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90" w:rsidRDefault="00C32A90" w:rsidP="00C32A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DOLOŽKA PRÁVOPLATNOSTI</w:t>
      </w:r>
    </w:p>
    <w:p w:rsidR="00C32A90" w:rsidRDefault="00C32A90" w:rsidP="00C32A90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32A90" w:rsidRDefault="00C32A90" w:rsidP="00C32A90">
      <w:pPr>
        <w:spacing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                                                  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 </w:t>
      </w:r>
    </w:p>
    <w:p w:rsidR="00C32A90" w:rsidRDefault="00C32A90" w:rsidP="00C32A9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</w:p>
    <w:p w:rsidR="00824BC4" w:rsidRDefault="00C32A90" w:rsidP="00824BC4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Názov  orgánu štátnej správy</w:t>
      </w:r>
      <w:r w:rsidRPr="00BD1594">
        <w:rPr>
          <w:sz w:val="24"/>
          <w:szCs w:val="24"/>
        </w:rPr>
        <w:t>:</w:t>
      </w:r>
      <w:r w:rsidR="00824BC4">
        <w:rPr>
          <w:sz w:val="24"/>
          <w:szCs w:val="24"/>
        </w:rPr>
        <w:tab/>
        <w:t>Slovenská inšpekcia životného prostredia</w:t>
      </w:r>
    </w:p>
    <w:p w:rsidR="00824BC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Inšpektorát životného prostredia Bratislava</w:t>
      </w:r>
    </w:p>
    <w:p w:rsidR="00C32A90" w:rsidRPr="00BD159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Stále pracovisko Nitra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Identifikačné číslo orgánu</w:t>
      </w:r>
      <w:r w:rsidRPr="00BD1594">
        <w:rPr>
          <w:sz w:val="24"/>
          <w:szCs w:val="24"/>
        </w:rPr>
        <w:t xml:space="preserve">: </w:t>
      </w:r>
      <w:r w:rsidR="00957825">
        <w:rPr>
          <w:sz w:val="24"/>
          <w:szCs w:val="24"/>
        </w:rPr>
        <w:t>00156</w:t>
      </w:r>
      <w:r w:rsidRPr="00BD1594">
        <w:rPr>
          <w:sz w:val="24"/>
          <w:szCs w:val="24"/>
        </w:rPr>
        <w:t>906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                                   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Názov dokumentu: </w:t>
      </w:r>
      <w:r w:rsidRPr="00BD1594">
        <w:rPr>
          <w:sz w:val="24"/>
          <w:szCs w:val="24"/>
        </w:rPr>
        <w:t xml:space="preserve">Rozhodnutie 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F557D8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>Identifikácia dokumentu (</w:t>
      </w:r>
      <w:r w:rsidR="00BD1594" w:rsidRPr="00BD1594">
        <w:rPr>
          <w:b/>
          <w:bCs/>
          <w:sz w:val="24"/>
          <w:szCs w:val="24"/>
        </w:rPr>
        <w:t xml:space="preserve">č. RZ </w:t>
      </w:r>
      <w:r w:rsidRPr="00BD1594">
        <w:rPr>
          <w:b/>
          <w:bCs/>
          <w:sz w:val="24"/>
          <w:szCs w:val="24"/>
        </w:rPr>
        <w:t>)</w:t>
      </w:r>
      <w:r w:rsidRPr="00BD1594">
        <w:rPr>
          <w:sz w:val="24"/>
          <w:szCs w:val="24"/>
        </w:rPr>
        <w:t xml:space="preserve">, </w:t>
      </w:r>
      <w:r w:rsidRPr="00BD1594">
        <w:rPr>
          <w:b/>
          <w:bCs/>
          <w:sz w:val="24"/>
          <w:szCs w:val="24"/>
        </w:rPr>
        <w:t>ku ktorému sa doložka vyhotovuje:</w:t>
      </w:r>
      <w:r w:rsidR="006B4E4A">
        <w:rPr>
          <w:b/>
          <w:bCs/>
          <w:sz w:val="24"/>
          <w:szCs w:val="24"/>
        </w:rPr>
        <w:t xml:space="preserve"> </w:t>
      </w:r>
      <w:r w:rsidR="00F557D8">
        <w:rPr>
          <w:b/>
          <w:bCs/>
          <w:sz w:val="24"/>
          <w:szCs w:val="24"/>
        </w:rPr>
        <w:t xml:space="preserve">          </w:t>
      </w:r>
    </w:p>
    <w:p w:rsidR="00C32A90" w:rsidRPr="002D6237" w:rsidRDefault="00B213DF" w:rsidP="00C32A90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8725</w:t>
      </w:r>
      <w:r w:rsidR="00940555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42598</w:t>
      </w:r>
      <w:r w:rsidR="00940555">
        <w:rPr>
          <w:b/>
          <w:bCs/>
          <w:sz w:val="24"/>
          <w:szCs w:val="24"/>
        </w:rPr>
        <w:t>/2019</w:t>
      </w:r>
      <w:r w:rsidR="002D6237" w:rsidRPr="002D6237">
        <w:rPr>
          <w:b/>
          <w:bCs/>
          <w:sz w:val="24"/>
          <w:szCs w:val="24"/>
        </w:rPr>
        <w:t>/</w:t>
      </w:r>
      <w:proofErr w:type="spellStart"/>
      <w:r w:rsidR="002D6237" w:rsidRPr="002D6237">
        <w:rPr>
          <w:b/>
          <w:bCs/>
          <w:sz w:val="24"/>
          <w:szCs w:val="24"/>
        </w:rPr>
        <w:t>Čás</w:t>
      </w:r>
      <w:proofErr w:type="spellEnd"/>
      <w:r w:rsidR="002D6237" w:rsidRPr="002D6237">
        <w:rPr>
          <w:b/>
          <w:bCs/>
          <w:sz w:val="24"/>
          <w:szCs w:val="24"/>
        </w:rPr>
        <w:t>/37</w:t>
      </w:r>
      <w:r w:rsidR="00255CF1">
        <w:rPr>
          <w:b/>
          <w:bCs/>
          <w:sz w:val="24"/>
          <w:szCs w:val="24"/>
        </w:rPr>
        <w:t>5180116</w:t>
      </w:r>
      <w:r w:rsidR="002D6237" w:rsidRPr="002D6237">
        <w:rPr>
          <w:b/>
          <w:bCs/>
          <w:sz w:val="24"/>
          <w:szCs w:val="24"/>
        </w:rPr>
        <w:t>/</w:t>
      </w:r>
      <w:r w:rsidR="00255CF1">
        <w:rPr>
          <w:b/>
          <w:bCs/>
          <w:sz w:val="24"/>
          <w:szCs w:val="24"/>
        </w:rPr>
        <w:t>Z</w:t>
      </w:r>
      <w:r>
        <w:rPr>
          <w:b/>
          <w:bCs/>
          <w:sz w:val="24"/>
          <w:szCs w:val="24"/>
        </w:rPr>
        <w:t>4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vydania rozhodnutia: </w:t>
      </w:r>
      <w:r w:rsidR="00255CF1">
        <w:rPr>
          <w:b/>
          <w:bCs/>
          <w:sz w:val="24"/>
          <w:szCs w:val="24"/>
        </w:rPr>
        <w:t>1</w:t>
      </w:r>
      <w:r w:rsidR="00B213DF">
        <w:rPr>
          <w:b/>
          <w:bCs/>
          <w:sz w:val="24"/>
          <w:szCs w:val="24"/>
        </w:rPr>
        <w:t>5</w:t>
      </w:r>
      <w:r w:rsidR="00824BC4">
        <w:rPr>
          <w:b/>
          <w:bCs/>
          <w:sz w:val="24"/>
          <w:szCs w:val="24"/>
        </w:rPr>
        <w:t xml:space="preserve">. </w:t>
      </w:r>
      <w:r w:rsidR="00B213DF">
        <w:rPr>
          <w:b/>
          <w:bCs/>
          <w:sz w:val="24"/>
          <w:szCs w:val="24"/>
        </w:rPr>
        <w:t>11</w:t>
      </w:r>
      <w:r w:rsidR="00824BC4">
        <w:rPr>
          <w:b/>
          <w:bCs/>
          <w:sz w:val="24"/>
          <w:szCs w:val="24"/>
        </w:rPr>
        <w:t>. 201</w:t>
      </w:r>
      <w:r w:rsidR="002D6237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</w:t>
      </w:r>
      <w:r w:rsidR="00BD1594" w:rsidRPr="00BD1594">
        <w:rPr>
          <w:b/>
          <w:bCs/>
          <w:sz w:val="24"/>
          <w:szCs w:val="24"/>
        </w:rPr>
        <w:t xml:space="preserve">nadobudnutia </w:t>
      </w:r>
      <w:r w:rsidRPr="00BD1594">
        <w:rPr>
          <w:b/>
          <w:bCs/>
          <w:sz w:val="24"/>
          <w:szCs w:val="24"/>
        </w:rPr>
        <w:t>právoplatnosti rozhodnutia:</w:t>
      </w:r>
      <w:r w:rsidR="00824BC4">
        <w:rPr>
          <w:b/>
          <w:bCs/>
          <w:sz w:val="24"/>
          <w:szCs w:val="24"/>
        </w:rPr>
        <w:t xml:space="preserve"> </w:t>
      </w:r>
      <w:r w:rsidR="00B213DF">
        <w:rPr>
          <w:b/>
          <w:bCs/>
          <w:sz w:val="24"/>
          <w:szCs w:val="24"/>
        </w:rPr>
        <w:t>22</w:t>
      </w:r>
      <w:r w:rsidR="00824BC4">
        <w:rPr>
          <w:b/>
          <w:bCs/>
          <w:sz w:val="24"/>
          <w:szCs w:val="24"/>
        </w:rPr>
        <w:t xml:space="preserve">. </w:t>
      </w:r>
      <w:r w:rsidR="00B213DF">
        <w:rPr>
          <w:b/>
          <w:bCs/>
          <w:sz w:val="24"/>
          <w:szCs w:val="24"/>
        </w:rPr>
        <w:t>11</w:t>
      </w:r>
      <w:r w:rsidR="00824BC4">
        <w:rPr>
          <w:b/>
          <w:bCs/>
          <w:sz w:val="24"/>
          <w:szCs w:val="24"/>
        </w:rPr>
        <w:t>. 201</w:t>
      </w:r>
      <w:r w:rsidR="002D6237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vytvorenia doložky: </w:t>
      </w:r>
      <w:r w:rsidR="00B213DF">
        <w:rPr>
          <w:b/>
          <w:bCs/>
          <w:sz w:val="24"/>
          <w:szCs w:val="24"/>
        </w:rPr>
        <w:t>28</w:t>
      </w:r>
      <w:r w:rsidR="00824BC4" w:rsidRPr="00205513">
        <w:rPr>
          <w:b/>
          <w:bCs/>
          <w:sz w:val="24"/>
          <w:szCs w:val="24"/>
        </w:rPr>
        <w:t xml:space="preserve">. </w:t>
      </w:r>
      <w:r w:rsidR="00B213DF">
        <w:rPr>
          <w:b/>
          <w:bCs/>
          <w:sz w:val="24"/>
          <w:szCs w:val="24"/>
        </w:rPr>
        <w:t>11</w:t>
      </w:r>
      <w:r w:rsidR="00824BC4" w:rsidRPr="00205513">
        <w:rPr>
          <w:b/>
          <w:bCs/>
          <w:sz w:val="24"/>
          <w:szCs w:val="24"/>
        </w:rPr>
        <w:t>. 201</w:t>
      </w:r>
      <w:r w:rsidR="002D6237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Vyznačenie doložky vykonal: </w:t>
      </w:r>
      <w:r w:rsidR="00824BC4">
        <w:rPr>
          <w:sz w:val="24"/>
          <w:szCs w:val="24"/>
        </w:rPr>
        <w:t xml:space="preserve">Ing. </w:t>
      </w:r>
      <w:r w:rsidR="00D15CD1">
        <w:rPr>
          <w:sz w:val="24"/>
          <w:szCs w:val="24"/>
        </w:rPr>
        <w:t>Ľubica</w:t>
      </w:r>
      <w:r w:rsidR="00824BC4">
        <w:rPr>
          <w:sz w:val="24"/>
          <w:szCs w:val="24"/>
        </w:rPr>
        <w:t xml:space="preserve"> </w:t>
      </w:r>
      <w:r w:rsidR="00D15CD1">
        <w:rPr>
          <w:sz w:val="24"/>
          <w:szCs w:val="24"/>
        </w:rPr>
        <w:t>Čásarová</w:t>
      </w: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>Táto doložka právoplatnosti je neoddeliteľnou súčasťou úradného dokumentu, ktorého sa tieto právne skutočnosti týkajú:</w:t>
      </w:r>
    </w:p>
    <w:p w:rsidR="00BD1594" w:rsidRPr="00BD1594" w:rsidRDefault="00BD1594" w:rsidP="00BD1594">
      <w:pPr>
        <w:rPr>
          <w:sz w:val="24"/>
          <w:szCs w:val="24"/>
        </w:rPr>
      </w:pPr>
    </w:p>
    <w:p w:rsidR="00205513" w:rsidRDefault="002D2948" w:rsidP="009405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Rozhodnutie </w:t>
      </w:r>
      <w:r w:rsidR="00BD1594" w:rsidRPr="00BD1594">
        <w:rPr>
          <w:sz w:val="24"/>
          <w:szCs w:val="24"/>
        </w:rPr>
        <w:t xml:space="preserve">Slovenskej inšpekcie životného prostredia – Inšpektorátu životného prostredia Bratislava, </w:t>
      </w:r>
      <w:r>
        <w:rPr>
          <w:sz w:val="24"/>
          <w:szCs w:val="24"/>
        </w:rPr>
        <w:t xml:space="preserve">Stáleho pracoviska Nitra </w:t>
      </w:r>
      <w:r w:rsidR="00BD1594" w:rsidRPr="00BD1594">
        <w:rPr>
          <w:sz w:val="24"/>
          <w:szCs w:val="24"/>
        </w:rPr>
        <w:t xml:space="preserve">č. </w:t>
      </w:r>
      <w:r w:rsidR="00B213DF">
        <w:rPr>
          <w:b/>
          <w:bCs/>
          <w:sz w:val="24"/>
          <w:szCs w:val="24"/>
        </w:rPr>
        <w:t>8725-42598/2019</w:t>
      </w:r>
      <w:r w:rsidR="00B213DF" w:rsidRPr="002D6237">
        <w:rPr>
          <w:b/>
          <w:bCs/>
          <w:sz w:val="24"/>
          <w:szCs w:val="24"/>
        </w:rPr>
        <w:t>/</w:t>
      </w:r>
      <w:proofErr w:type="spellStart"/>
      <w:r w:rsidR="00B213DF" w:rsidRPr="002D6237">
        <w:rPr>
          <w:b/>
          <w:bCs/>
          <w:sz w:val="24"/>
          <w:szCs w:val="24"/>
        </w:rPr>
        <w:t>Čás</w:t>
      </w:r>
      <w:proofErr w:type="spellEnd"/>
      <w:r w:rsidR="00B213DF" w:rsidRPr="002D6237">
        <w:rPr>
          <w:b/>
          <w:bCs/>
          <w:sz w:val="24"/>
          <w:szCs w:val="24"/>
        </w:rPr>
        <w:t>/37</w:t>
      </w:r>
      <w:r w:rsidR="00B213DF">
        <w:rPr>
          <w:b/>
          <w:bCs/>
          <w:sz w:val="24"/>
          <w:szCs w:val="24"/>
        </w:rPr>
        <w:t>5180116</w:t>
      </w:r>
      <w:r w:rsidR="00B213DF" w:rsidRPr="002D6237">
        <w:rPr>
          <w:b/>
          <w:bCs/>
          <w:sz w:val="24"/>
          <w:szCs w:val="24"/>
        </w:rPr>
        <w:t>/</w:t>
      </w:r>
      <w:r w:rsidR="00B213DF">
        <w:rPr>
          <w:b/>
          <w:bCs/>
          <w:sz w:val="24"/>
          <w:szCs w:val="24"/>
        </w:rPr>
        <w:t>Z4</w:t>
      </w:r>
      <w:r w:rsidR="00CE4B93" w:rsidRPr="00AF5357">
        <w:rPr>
          <w:bCs/>
          <w:sz w:val="24"/>
          <w:szCs w:val="24"/>
        </w:rPr>
        <w:t xml:space="preserve"> </w:t>
      </w:r>
      <w:r w:rsidRPr="00AF5357">
        <w:rPr>
          <w:sz w:val="24"/>
          <w:szCs w:val="24"/>
        </w:rPr>
        <w:t>zo</w:t>
      </w:r>
      <w:r w:rsidR="00940555">
        <w:rPr>
          <w:sz w:val="24"/>
          <w:szCs w:val="24"/>
        </w:rPr>
        <w:t> </w:t>
      </w:r>
      <w:r>
        <w:rPr>
          <w:sz w:val="24"/>
          <w:szCs w:val="24"/>
        </w:rPr>
        <w:t xml:space="preserve">dňa </w:t>
      </w:r>
      <w:r w:rsidR="00B213DF">
        <w:rPr>
          <w:sz w:val="24"/>
          <w:szCs w:val="24"/>
        </w:rPr>
        <w:t>15</w:t>
      </w:r>
      <w:r w:rsidR="00BD1594" w:rsidRPr="00BD1594">
        <w:rPr>
          <w:sz w:val="24"/>
          <w:szCs w:val="24"/>
        </w:rPr>
        <w:t>.</w:t>
      </w:r>
      <w:r w:rsidR="00940555">
        <w:rPr>
          <w:sz w:val="24"/>
          <w:szCs w:val="24"/>
        </w:rPr>
        <w:t> </w:t>
      </w:r>
      <w:r w:rsidR="00B213DF">
        <w:rPr>
          <w:sz w:val="24"/>
          <w:szCs w:val="24"/>
        </w:rPr>
        <w:t>11</w:t>
      </w:r>
      <w:r w:rsidR="00205513">
        <w:rPr>
          <w:sz w:val="24"/>
          <w:szCs w:val="24"/>
        </w:rPr>
        <w:t>.</w:t>
      </w:r>
      <w:r w:rsidR="00940555">
        <w:rPr>
          <w:sz w:val="24"/>
          <w:szCs w:val="24"/>
        </w:rPr>
        <w:t> </w:t>
      </w:r>
      <w:r w:rsidR="00205513">
        <w:rPr>
          <w:sz w:val="24"/>
          <w:szCs w:val="24"/>
        </w:rPr>
        <w:t>201</w:t>
      </w:r>
      <w:r w:rsidR="002D6237">
        <w:rPr>
          <w:sz w:val="24"/>
          <w:szCs w:val="24"/>
        </w:rPr>
        <w:t>9</w:t>
      </w:r>
    </w:p>
    <w:p w:rsidR="00205513" w:rsidRDefault="00205513" w:rsidP="00BD1594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RZ č. </w:t>
      </w:r>
      <w:r w:rsidR="00B213DF">
        <w:rPr>
          <w:sz w:val="24"/>
          <w:szCs w:val="24"/>
        </w:rPr>
        <w:t>44650</w:t>
      </w:r>
      <w:bookmarkStart w:id="0" w:name="_GoBack"/>
      <w:bookmarkEnd w:id="0"/>
    </w:p>
    <w:p w:rsidR="00BD1594" w:rsidRDefault="00BD1594" w:rsidP="00C32A90"/>
    <w:p w:rsidR="00385C55" w:rsidRDefault="00385C55" w:rsidP="00C32A90"/>
    <w:sectPr w:rsidR="0038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90"/>
    <w:rsid w:val="000474A5"/>
    <w:rsid w:val="000D10BB"/>
    <w:rsid w:val="001A7E82"/>
    <w:rsid w:val="00205513"/>
    <w:rsid w:val="00255CF1"/>
    <w:rsid w:val="002D2948"/>
    <w:rsid w:val="002D6237"/>
    <w:rsid w:val="00327DC0"/>
    <w:rsid w:val="00385C55"/>
    <w:rsid w:val="00514623"/>
    <w:rsid w:val="0052138F"/>
    <w:rsid w:val="00540FC9"/>
    <w:rsid w:val="00575F4F"/>
    <w:rsid w:val="006B4E4A"/>
    <w:rsid w:val="00824BC4"/>
    <w:rsid w:val="00940555"/>
    <w:rsid w:val="00957825"/>
    <w:rsid w:val="00AF5357"/>
    <w:rsid w:val="00B20B24"/>
    <w:rsid w:val="00B213DF"/>
    <w:rsid w:val="00BD1594"/>
    <w:rsid w:val="00C32A90"/>
    <w:rsid w:val="00C37536"/>
    <w:rsid w:val="00CE4B93"/>
    <w:rsid w:val="00D15CD1"/>
    <w:rsid w:val="00DA54D8"/>
    <w:rsid w:val="00F5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ED6E"/>
  <w15:docId w15:val="{470B35FA-7B4A-4673-A64C-2A67670A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RNDr.T.Horecká,PhD.</dc:creator>
  <cp:lastModifiedBy>Casarova Lubica</cp:lastModifiedBy>
  <cp:revision>16</cp:revision>
  <cp:lastPrinted>2018-04-05T10:07:00Z</cp:lastPrinted>
  <dcterms:created xsi:type="dcterms:W3CDTF">2018-04-23T07:54:00Z</dcterms:created>
  <dcterms:modified xsi:type="dcterms:W3CDTF">2019-11-28T12:55:00Z</dcterms:modified>
</cp:coreProperties>
</file>