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D2E9DB" w14:textId="64252566" w:rsidR="00A13DBA" w:rsidRPr="004E328C" w:rsidRDefault="003F33FF" w:rsidP="00AA38FF">
      <w:pPr>
        <w:pStyle w:val="Import24"/>
        <w:widowControl w:val="0"/>
        <w:tabs>
          <w:tab w:val="clear" w:pos="4797"/>
        </w:tabs>
        <w:spacing w:line="300" w:lineRule="atLeast"/>
        <w:rPr>
          <w:rFonts w:ascii="Times New Roman" w:hAnsi="Times New Roman"/>
          <w:szCs w:val="24"/>
          <w:lang w:val="sk-SK"/>
        </w:rPr>
      </w:pPr>
      <w:r w:rsidRPr="004E328C">
        <w:rPr>
          <w:rFonts w:ascii="Times New Roman" w:hAnsi="Times New Roman"/>
          <w:szCs w:val="24"/>
          <w:lang w:val="sk-SK"/>
        </w:rPr>
        <w:t>č</w:t>
      </w:r>
      <w:r w:rsidR="00A13DBA" w:rsidRPr="004E328C">
        <w:rPr>
          <w:rFonts w:ascii="Times New Roman" w:hAnsi="Times New Roman"/>
          <w:szCs w:val="24"/>
          <w:lang w:val="sk-SK"/>
        </w:rPr>
        <w:t xml:space="preserve">íslo: </w:t>
      </w:r>
      <w:r w:rsidR="00642CAC" w:rsidRPr="00642CAC">
        <w:rPr>
          <w:rFonts w:ascii="Times New Roman" w:hAnsi="Times New Roman"/>
          <w:szCs w:val="24"/>
          <w:lang w:val="sk-SK"/>
        </w:rPr>
        <w:t>6663-21646/2026/6/470610106/Z22-SZ</w:t>
      </w:r>
      <w:r w:rsidR="001A1C0A" w:rsidRPr="004E328C">
        <w:rPr>
          <w:rFonts w:ascii="Times New Roman" w:hAnsi="Times New Roman"/>
          <w:szCs w:val="24"/>
          <w:lang w:val="sk-SK"/>
        </w:rPr>
        <w:t xml:space="preserve"> </w:t>
      </w:r>
      <w:r w:rsidR="00933BD5" w:rsidRPr="004E328C">
        <w:rPr>
          <w:rFonts w:ascii="Times New Roman" w:hAnsi="Times New Roman"/>
          <w:szCs w:val="24"/>
          <w:lang w:val="sk-SK"/>
        </w:rPr>
        <w:t xml:space="preserve">       </w:t>
      </w:r>
      <w:r w:rsidR="00912FB5" w:rsidRPr="004E328C">
        <w:rPr>
          <w:rFonts w:ascii="Times New Roman" w:hAnsi="Times New Roman"/>
          <w:szCs w:val="24"/>
          <w:lang w:val="sk-SK"/>
        </w:rPr>
        <w:t xml:space="preserve"> </w:t>
      </w:r>
      <w:r w:rsidR="00FA0856" w:rsidRPr="004E328C">
        <w:rPr>
          <w:rFonts w:ascii="Times New Roman" w:hAnsi="Times New Roman"/>
          <w:szCs w:val="24"/>
          <w:lang w:val="sk-SK"/>
        </w:rPr>
        <w:t xml:space="preserve">    </w:t>
      </w:r>
      <w:r w:rsidR="00653D5E" w:rsidRPr="004E328C">
        <w:rPr>
          <w:rFonts w:ascii="Times New Roman" w:hAnsi="Times New Roman"/>
          <w:szCs w:val="24"/>
          <w:lang w:val="sk-SK"/>
        </w:rPr>
        <w:t xml:space="preserve"> </w:t>
      </w:r>
      <w:r w:rsidR="00BC39AA" w:rsidRPr="004E328C">
        <w:rPr>
          <w:rFonts w:ascii="Times New Roman" w:hAnsi="Times New Roman"/>
          <w:szCs w:val="24"/>
          <w:lang w:val="sk-SK"/>
        </w:rPr>
        <w:t xml:space="preserve">          </w:t>
      </w:r>
      <w:r w:rsidR="00642CAC">
        <w:rPr>
          <w:rFonts w:ascii="Times New Roman" w:hAnsi="Times New Roman"/>
          <w:szCs w:val="24"/>
          <w:lang w:val="sk-SK"/>
        </w:rPr>
        <w:t xml:space="preserve">           </w:t>
      </w:r>
      <w:r w:rsidR="00A13DBA" w:rsidRPr="004E328C">
        <w:rPr>
          <w:rFonts w:ascii="Times New Roman" w:hAnsi="Times New Roman"/>
          <w:szCs w:val="24"/>
          <w:lang w:val="sk-SK"/>
        </w:rPr>
        <w:t xml:space="preserve">Banská Bystrica </w:t>
      </w:r>
      <w:r w:rsidR="00642CAC">
        <w:rPr>
          <w:rFonts w:ascii="Times New Roman" w:hAnsi="Times New Roman"/>
          <w:szCs w:val="24"/>
          <w:lang w:val="sk-SK"/>
        </w:rPr>
        <w:t>2.6.2026</w:t>
      </w:r>
    </w:p>
    <w:p w14:paraId="1C62434A" w14:textId="6AD806D7" w:rsidR="00A13DBA" w:rsidRPr="004E328C" w:rsidRDefault="00A13DBA" w:rsidP="0071285C">
      <w:pPr>
        <w:pStyle w:val="Import24"/>
        <w:widowControl w:val="0"/>
        <w:tabs>
          <w:tab w:val="clear" w:pos="4797"/>
        </w:tabs>
        <w:spacing w:line="300" w:lineRule="atLeast"/>
        <w:jc w:val="center"/>
        <w:rPr>
          <w:rFonts w:ascii="Times New Roman" w:hAnsi="Times New Roman"/>
          <w:sz w:val="23"/>
          <w:szCs w:val="23"/>
          <w:lang w:val="sk-SK"/>
        </w:rPr>
      </w:pPr>
    </w:p>
    <w:p w14:paraId="7C8B52AC" w14:textId="1DB6C8E6" w:rsidR="00EB5C41" w:rsidRPr="004E328C" w:rsidRDefault="00EB5C41" w:rsidP="0071285C">
      <w:pPr>
        <w:pStyle w:val="Import24"/>
        <w:widowControl w:val="0"/>
        <w:tabs>
          <w:tab w:val="clear" w:pos="4797"/>
        </w:tabs>
        <w:spacing w:line="300" w:lineRule="atLeast"/>
        <w:jc w:val="center"/>
        <w:rPr>
          <w:rFonts w:ascii="Times New Roman" w:hAnsi="Times New Roman"/>
          <w:sz w:val="23"/>
          <w:szCs w:val="23"/>
          <w:lang w:val="sk-SK"/>
        </w:rPr>
      </w:pPr>
    </w:p>
    <w:p w14:paraId="0845D488" w14:textId="77777777" w:rsidR="00EB5C41" w:rsidRPr="004E328C" w:rsidRDefault="00EB5C41" w:rsidP="0071285C">
      <w:pPr>
        <w:pStyle w:val="Import24"/>
        <w:widowControl w:val="0"/>
        <w:tabs>
          <w:tab w:val="clear" w:pos="4797"/>
        </w:tabs>
        <w:spacing w:line="300" w:lineRule="atLeast"/>
        <w:jc w:val="center"/>
        <w:rPr>
          <w:rFonts w:ascii="Times New Roman" w:hAnsi="Times New Roman"/>
          <w:sz w:val="23"/>
          <w:szCs w:val="23"/>
          <w:lang w:val="sk-SK"/>
        </w:rPr>
      </w:pPr>
    </w:p>
    <w:p w14:paraId="43841189" w14:textId="77777777" w:rsidR="00ED07B8" w:rsidRPr="004E328C" w:rsidRDefault="00ED07B8" w:rsidP="0071285C">
      <w:pPr>
        <w:pStyle w:val="Import24"/>
        <w:widowControl w:val="0"/>
        <w:tabs>
          <w:tab w:val="clear" w:pos="4797"/>
        </w:tabs>
        <w:spacing w:line="300" w:lineRule="atLeast"/>
        <w:jc w:val="center"/>
        <w:rPr>
          <w:rFonts w:ascii="Times New Roman" w:hAnsi="Times New Roman"/>
          <w:sz w:val="23"/>
          <w:szCs w:val="23"/>
          <w:lang w:val="sk-SK"/>
        </w:rPr>
      </w:pPr>
    </w:p>
    <w:p w14:paraId="22BDCDDD" w14:textId="51AF126B" w:rsidR="00A13DBA" w:rsidRPr="004E328C" w:rsidRDefault="000055C5" w:rsidP="0071285C">
      <w:pPr>
        <w:pStyle w:val="Import24"/>
        <w:widowControl w:val="0"/>
        <w:tabs>
          <w:tab w:val="clear" w:pos="4797"/>
        </w:tabs>
        <w:spacing w:line="300" w:lineRule="atLeast"/>
        <w:jc w:val="center"/>
        <w:rPr>
          <w:rFonts w:ascii="Times New Roman" w:hAnsi="Times New Roman"/>
          <w:sz w:val="23"/>
          <w:szCs w:val="23"/>
          <w:lang w:val="sk-SK"/>
        </w:rPr>
      </w:pPr>
      <w:r w:rsidRPr="004E328C">
        <w:rPr>
          <w:noProof/>
          <w:lang w:val="sk-SK" w:eastAsia="sk-SK"/>
        </w:rPr>
        <w:drawing>
          <wp:anchor distT="0" distB="0" distL="114300" distR="114300" simplePos="0" relativeHeight="251657728" behindDoc="0" locked="1" layoutInCell="1" allowOverlap="1" wp14:anchorId="7DD9E565" wp14:editId="2D3E7F86">
            <wp:simplePos x="0" y="0"/>
            <wp:positionH relativeFrom="column">
              <wp:align>center</wp:align>
            </wp:positionH>
            <wp:positionV relativeFrom="paragraph">
              <wp:posOffset>332105</wp:posOffset>
            </wp:positionV>
            <wp:extent cx="603885" cy="711200"/>
            <wp:effectExtent l="0" t="0" r="0" b="0"/>
            <wp:wrapTopAndBottom/>
            <wp:docPr id="2" name="Obrázok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3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3885" cy="711200"/>
                    </a:xfrm>
                    <a:prstGeom prst="rect">
                      <a:avLst/>
                    </a:prstGeom>
                    <a:noFill/>
                  </pic:spPr>
                </pic:pic>
              </a:graphicData>
            </a:graphic>
            <wp14:sizeRelH relativeFrom="page">
              <wp14:pctWidth>0</wp14:pctWidth>
            </wp14:sizeRelH>
            <wp14:sizeRelV relativeFrom="page">
              <wp14:pctHeight>0</wp14:pctHeight>
            </wp14:sizeRelV>
          </wp:anchor>
        </w:drawing>
      </w:r>
    </w:p>
    <w:p w14:paraId="668F5B18" w14:textId="77777777" w:rsidR="00A13DBA" w:rsidRPr="004E328C" w:rsidRDefault="00A13DBA" w:rsidP="0071285C">
      <w:pPr>
        <w:pStyle w:val="Import24"/>
        <w:widowControl w:val="0"/>
        <w:tabs>
          <w:tab w:val="clear" w:pos="4797"/>
        </w:tabs>
        <w:spacing w:line="300" w:lineRule="atLeast"/>
        <w:rPr>
          <w:rFonts w:ascii="Times New Roman" w:hAnsi="Times New Roman"/>
          <w:sz w:val="23"/>
          <w:szCs w:val="23"/>
          <w:lang w:val="sk-SK"/>
        </w:rPr>
      </w:pPr>
    </w:p>
    <w:p w14:paraId="24FB6325" w14:textId="2A5DD31E" w:rsidR="00A13DBA" w:rsidRPr="004E328C" w:rsidRDefault="00A13DBA" w:rsidP="0071285C">
      <w:pPr>
        <w:pStyle w:val="Import5"/>
        <w:widowControl w:val="0"/>
        <w:tabs>
          <w:tab w:val="clear" w:pos="189"/>
          <w:tab w:val="clear" w:pos="1197"/>
          <w:tab w:val="clear" w:pos="1485"/>
          <w:tab w:val="clear" w:pos="3357"/>
          <w:tab w:val="clear" w:pos="4797"/>
          <w:tab w:val="clear" w:pos="5085"/>
          <w:tab w:val="clear" w:pos="6237"/>
          <w:tab w:val="clear" w:pos="6525"/>
          <w:tab w:val="clear" w:pos="7821"/>
        </w:tabs>
        <w:spacing w:line="300" w:lineRule="atLeast"/>
        <w:rPr>
          <w:rFonts w:ascii="Times New Roman" w:hAnsi="Times New Roman"/>
          <w:b/>
          <w:sz w:val="27"/>
          <w:szCs w:val="27"/>
          <w:lang w:val="sk-SK"/>
        </w:rPr>
      </w:pPr>
      <w:bookmarkStart w:id="0" w:name="_Toc66501677"/>
      <w:bookmarkStart w:id="1" w:name="_Toc66502110"/>
      <w:bookmarkStart w:id="2" w:name="_Toc67189330"/>
      <w:bookmarkStart w:id="3" w:name="_Toc67189592"/>
      <w:bookmarkStart w:id="4" w:name="_Toc67897209"/>
      <w:bookmarkStart w:id="5" w:name="_Toc67897333"/>
      <w:bookmarkStart w:id="6" w:name="_Toc68398636"/>
    </w:p>
    <w:p w14:paraId="6C78E1C4" w14:textId="77777777" w:rsidR="00CD648C" w:rsidRPr="004E328C" w:rsidRDefault="00CD648C" w:rsidP="0071285C">
      <w:pPr>
        <w:pStyle w:val="Import5"/>
        <w:widowControl w:val="0"/>
        <w:tabs>
          <w:tab w:val="clear" w:pos="189"/>
          <w:tab w:val="clear" w:pos="1197"/>
          <w:tab w:val="clear" w:pos="1485"/>
          <w:tab w:val="clear" w:pos="3357"/>
          <w:tab w:val="clear" w:pos="4797"/>
          <w:tab w:val="clear" w:pos="5085"/>
          <w:tab w:val="clear" w:pos="6237"/>
          <w:tab w:val="clear" w:pos="6525"/>
          <w:tab w:val="clear" w:pos="7821"/>
        </w:tabs>
        <w:spacing w:line="300" w:lineRule="atLeast"/>
        <w:rPr>
          <w:rFonts w:ascii="Times New Roman" w:hAnsi="Times New Roman"/>
          <w:b/>
          <w:sz w:val="27"/>
          <w:szCs w:val="27"/>
          <w:lang w:val="sk-SK"/>
        </w:rPr>
      </w:pPr>
    </w:p>
    <w:p w14:paraId="5B17559C" w14:textId="77777777" w:rsidR="00A13DBA" w:rsidRPr="004E328C" w:rsidRDefault="00A13DBA" w:rsidP="00952698">
      <w:pPr>
        <w:pStyle w:val="Import5"/>
        <w:widowControl w:val="0"/>
        <w:tabs>
          <w:tab w:val="clear" w:pos="189"/>
          <w:tab w:val="clear" w:pos="1197"/>
          <w:tab w:val="clear" w:pos="1485"/>
          <w:tab w:val="clear" w:pos="3357"/>
          <w:tab w:val="clear" w:pos="4797"/>
          <w:tab w:val="clear" w:pos="5085"/>
          <w:tab w:val="clear" w:pos="6237"/>
          <w:tab w:val="clear" w:pos="6525"/>
          <w:tab w:val="clear" w:pos="7821"/>
        </w:tabs>
        <w:spacing w:line="320" w:lineRule="atLeast"/>
        <w:jc w:val="center"/>
        <w:outlineLvl w:val="0"/>
        <w:rPr>
          <w:rFonts w:ascii="Times New Roman" w:hAnsi="Times New Roman"/>
          <w:sz w:val="32"/>
          <w:szCs w:val="32"/>
          <w:lang w:val="sk-SK"/>
        </w:rPr>
      </w:pPr>
      <w:bookmarkStart w:id="7" w:name="_Toc98224014"/>
      <w:bookmarkStart w:id="8" w:name="_Toc98224954"/>
      <w:bookmarkStart w:id="9" w:name="_Toc98228084"/>
      <w:bookmarkStart w:id="10" w:name="_Toc98306312"/>
      <w:r w:rsidRPr="004E328C">
        <w:rPr>
          <w:rFonts w:ascii="Times New Roman" w:hAnsi="Times New Roman"/>
          <w:b/>
          <w:sz w:val="32"/>
          <w:szCs w:val="32"/>
          <w:lang w:val="sk-SK"/>
        </w:rPr>
        <w:t>R O Z H O D N U T I E</w:t>
      </w:r>
      <w:bookmarkEnd w:id="0"/>
      <w:bookmarkEnd w:id="1"/>
      <w:bookmarkEnd w:id="2"/>
      <w:bookmarkEnd w:id="3"/>
      <w:bookmarkEnd w:id="4"/>
      <w:bookmarkEnd w:id="5"/>
      <w:bookmarkEnd w:id="6"/>
      <w:bookmarkEnd w:id="7"/>
      <w:bookmarkEnd w:id="8"/>
      <w:bookmarkEnd w:id="9"/>
      <w:bookmarkEnd w:id="10"/>
    </w:p>
    <w:p w14:paraId="293C3357" w14:textId="77777777" w:rsidR="00A13DBA" w:rsidRPr="004E328C" w:rsidRDefault="00A13DBA" w:rsidP="00952698">
      <w:pPr>
        <w:widowControl w:val="0"/>
        <w:spacing w:line="320" w:lineRule="atLeast"/>
        <w:ind w:firstLine="851"/>
      </w:pPr>
    </w:p>
    <w:p w14:paraId="058A5924" w14:textId="77777777" w:rsidR="00A13DBA" w:rsidRPr="004E328C" w:rsidRDefault="00A13DBA" w:rsidP="000A1DA1">
      <w:pPr>
        <w:widowControl w:val="0"/>
        <w:spacing w:line="340" w:lineRule="atLeast"/>
        <w:ind w:firstLine="284"/>
        <w:jc w:val="both"/>
      </w:pPr>
    </w:p>
    <w:p w14:paraId="278A66F6" w14:textId="2104A87E" w:rsidR="00A13DBA" w:rsidRPr="004E328C" w:rsidRDefault="00A13DBA" w:rsidP="003B1B98">
      <w:pPr>
        <w:spacing w:line="336" w:lineRule="atLeast"/>
        <w:jc w:val="both"/>
      </w:pPr>
      <w:r w:rsidRPr="004E328C">
        <w:t>Slovenská inšpekcia životného prostredia, Inšpektorát životného prostredia Banská Bystrica, odbor</w:t>
      </w:r>
      <w:r w:rsidR="00BB6595" w:rsidRPr="004E328C">
        <w:t xml:space="preserve"> environmentálneho posudzovania a povoľovania</w:t>
      </w:r>
      <w:r w:rsidRPr="004E328C">
        <w:t xml:space="preserve"> (ďalej len „inšpekcia“), ako príslušný orgán štátnej správy podľa § </w:t>
      </w:r>
      <w:smartTag w:uri="urn:schemas-microsoft-com:office:smarttags" w:element="metricconverter">
        <w:smartTagPr>
          <w:attr w:name="ProductID" w:val="9 a"/>
        </w:smartTagPr>
        <w:r w:rsidRPr="004E328C">
          <w:t>9 a</w:t>
        </w:r>
      </w:smartTag>
      <w:r w:rsidRPr="004E328C">
        <w:t xml:space="preserve"> § 10 zákona č. 525/2003 Z. z. o štátnej správe starostlivosti</w:t>
      </w:r>
      <w:r w:rsidRPr="004E328C">
        <w:br/>
        <w:t>o životné prostredie a o zmene a doplnení niektorých zákonov v znení neskorších predpisov</w:t>
      </w:r>
      <w:r w:rsidR="00D92705" w:rsidRPr="004E328C">
        <w:t>,</w:t>
      </w:r>
      <w:r w:rsidRPr="004E328C">
        <w:t xml:space="preserve"> § 32 ods. 1 písm. a) zákona č. 39/2013 Z. z. o integrovanej prevencii a kontrole znečisťovania životného prostredia a o zmene a doplnení niektorých zákonov v znení neskorších predpisov (ďalej len „zákon o IPKZ“) </w:t>
      </w:r>
      <w:r w:rsidR="00FA0856" w:rsidRPr="004E328C">
        <w:t>a príslušný špeciálny stavebný úrad podľa § 16 ods. 1 zákona</w:t>
      </w:r>
      <w:r w:rsidR="00FA0856" w:rsidRPr="004E328C">
        <w:br/>
        <w:t>č. 25/2025 Z. z. Stavebný zákon a o zmene a doplnení niektorých zákonov (Stavebný zákon) (ďalej len „stavebný zákon“)</w:t>
      </w:r>
      <w:r w:rsidRPr="004E328C">
        <w:t>, podľa § 19 ods. 1 zákona o</w:t>
      </w:r>
      <w:r w:rsidR="00D92705" w:rsidRPr="004E328C">
        <w:t> </w:t>
      </w:r>
      <w:r w:rsidRPr="004E328C">
        <w:t>IPKZ</w:t>
      </w:r>
      <w:r w:rsidR="00D92705" w:rsidRPr="004E328C">
        <w:t xml:space="preserve"> </w:t>
      </w:r>
      <w:r w:rsidRPr="004E328C">
        <w:t xml:space="preserve">a </w:t>
      </w:r>
      <w:r w:rsidR="002E0EEC" w:rsidRPr="004E328C">
        <w:t xml:space="preserve">na základe konania vykonaného podľa </w:t>
      </w:r>
      <w:r w:rsidR="00EB5C41" w:rsidRPr="004E328C">
        <w:t xml:space="preserve">§ 60 </w:t>
      </w:r>
      <w:r w:rsidR="00F173FB" w:rsidRPr="004E328C">
        <w:t xml:space="preserve">ods. 1 </w:t>
      </w:r>
      <w:r w:rsidR="002E0EEC" w:rsidRPr="004E328C">
        <w:t xml:space="preserve">v nadväznosti </w:t>
      </w:r>
      <w:r w:rsidR="00EB5C41" w:rsidRPr="004E328C">
        <w:t xml:space="preserve">na </w:t>
      </w:r>
      <w:r w:rsidRPr="004E328C">
        <w:t xml:space="preserve">§ </w:t>
      </w:r>
      <w:r w:rsidR="008A1760" w:rsidRPr="004E328C">
        <w:rPr>
          <w:spacing w:val="10"/>
        </w:rPr>
        <w:t>57 ods. 3</w:t>
      </w:r>
      <w:r w:rsidR="00087905" w:rsidRPr="004E328C">
        <w:rPr>
          <w:spacing w:val="10"/>
        </w:rPr>
        <w:t xml:space="preserve"> </w:t>
      </w:r>
      <w:r w:rsidR="008A1760" w:rsidRPr="004E328C">
        <w:rPr>
          <w:spacing w:val="10"/>
        </w:rPr>
        <w:t xml:space="preserve">a § 65 ods. 2 </w:t>
      </w:r>
      <w:r w:rsidR="00905064" w:rsidRPr="004E328C">
        <w:rPr>
          <w:spacing w:val="10"/>
        </w:rPr>
        <w:t>s</w:t>
      </w:r>
      <w:r w:rsidR="008A1760" w:rsidRPr="004E328C">
        <w:rPr>
          <w:spacing w:val="10"/>
        </w:rPr>
        <w:t>tavebného zákona</w:t>
      </w:r>
      <w:r w:rsidR="00AA56E0" w:rsidRPr="004E328C">
        <w:t xml:space="preserve"> </w:t>
      </w:r>
      <w:r w:rsidR="002E0EEC" w:rsidRPr="004E328C">
        <w:t>a</w:t>
      </w:r>
      <w:r w:rsidRPr="004E328C">
        <w:t xml:space="preserve"> podľa</w:t>
      </w:r>
      <w:r w:rsidR="002E0EEC" w:rsidRPr="004E328C">
        <w:t xml:space="preserve"> </w:t>
      </w:r>
      <w:r w:rsidR="00036384" w:rsidRPr="004E328C">
        <w:t xml:space="preserve">§ </w:t>
      </w:r>
      <w:r w:rsidR="008A1760" w:rsidRPr="004E328C">
        <w:t xml:space="preserve">3 ods. 4 zákona o IPKZ </w:t>
      </w:r>
      <w:r w:rsidR="00FE591B" w:rsidRPr="004E328C">
        <w:t>a</w:t>
      </w:r>
      <w:r w:rsidR="00234826" w:rsidRPr="004E328C">
        <w:t> </w:t>
      </w:r>
      <w:r w:rsidR="00FE591B" w:rsidRPr="004E328C">
        <w:t>zákona</w:t>
      </w:r>
      <w:r w:rsidR="00234826" w:rsidRPr="004E328C">
        <w:t xml:space="preserve"> </w:t>
      </w:r>
      <w:r w:rsidRPr="004E328C">
        <w:t>č</w:t>
      </w:r>
      <w:r w:rsidR="00087905" w:rsidRPr="004E328C">
        <w:t xml:space="preserve">. 71/1967 Zb. </w:t>
      </w:r>
      <w:r w:rsidR="00253F89" w:rsidRPr="004E328C">
        <w:t xml:space="preserve">o správnom konaní </w:t>
      </w:r>
      <w:r w:rsidRPr="004E328C">
        <w:t>v znení neskorších predpisov (ďalej len „zákon o správnom konaní“) vydáva</w:t>
      </w:r>
    </w:p>
    <w:p w14:paraId="039CBDA4" w14:textId="77777777" w:rsidR="00A13DBA" w:rsidRPr="004E328C" w:rsidRDefault="00A13DBA" w:rsidP="003B1B98">
      <w:pPr>
        <w:pStyle w:val="Import12"/>
        <w:tabs>
          <w:tab w:val="clear" w:pos="189"/>
          <w:tab w:val="clear" w:pos="1197"/>
          <w:tab w:val="clear" w:pos="1485"/>
          <w:tab w:val="clear" w:pos="3357"/>
          <w:tab w:val="clear" w:pos="4797"/>
          <w:tab w:val="clear" w:pos="5085"/>
          <w:tab w:val="clear" w:pos="6237"/>
          <w:tab w:val="clear" w:pos="6525"/>
          <w:tab w:val="clear" w:pos="7821"/>
          <w:tab w:val="left" w:pos="-3240"/>
          <w:tab w:val="left" w:pos="-2340"/>
        </w:tabs>
        <w:spacing w:line="336" w:lineRule="atLeast"/>
        <w:rPr>
          <w:rFonts w:ascii="Times New Roman" w:hAnsi="Times New Roman"/>
          <w:sz w:val="20"/>
          <w:lang w:val="sk-SK"/>
        </w:rPr>
      </w:pPr>
    </w:p>
    <w:p w14:paraId="2F2400FD" w14:textId="77777777" w:rsidR="00A13DBA" w:rsidRPr="004E328C" w:rsidRDefault="00A13DBA" w:rsidP="003B1B98">
      <w:pPr>
        <w:pStyle w:val="Import12"/>
        <w:tabs>
          <w:tab w:val="clear" w:pos="189"/>
          <w:tab w:val="clear" w:pos="1197"/>
          <w:tab w:val="clear" w:pos="1485"/>
          <w:tab w:val="clear" w:pos="3357"/>
          <w:tab w:val="clear" w:pos="4797"/>
          <w:tab w:val="clear" w:pos="5085"/>
          <w:tab w:val="clear" w:pos="6237"/>
          <w:tab w:val="clear" w:pos="6525"/>
          <w:tab w:val="clear" w:pos="7821"/>
          <w:tab w:val="left" w:pos="-3240"/>
          <w:tab w:val="left" w:pos="11700"/>
          <w:tab w:val="left" w:pos="11880"/>
        </w:tabs>
        <w:spacing w:line="336" w:lineRule="atLeast"/>
        <w:ind w:left="189"/>
        <w:jc w:val="center"/>
        <w:rPr>
          <w:rFonts w:ascii="Times New Roman" w:hAnsi="Times New Roman"/>
          <w:b/>
          <w:sz w:val="28"/>
          <w:szCs w:val="28"/>
          <w:lang w:val="sk-SK"/>
        </w:rPr>
      </w:pPr>
      <w:r w:rsidRPr="004E328C">
        <w:rPr>
          <w:rFonts w:ascii="Times New Roman" w:hAnsi="Times New Roman"/>
          <w:b/>
          <w:sz w:val="28"/>
          <w:szCs w:val="28"/>
          <w:lang w:val="sk-SK"/>
        </w:rPr>
        <w:t>zmenu integrovaného povolenia</w:t>
      </w:r>
    </w:p>
    <w:p w14:paraId="1346BD88" w14:textId="77777777" w:rsidR="00A13DBA" w:rsidRPr="004E328C" w:rsidRDefault="00A13DBA" w:rsidP="003B1B98">
      <w:pPr>
        <w:spacing w:line="336" w:lineRule="atLeast"/>
        <w:jc w:val="both"/>
      </w:pPr>
    </w:p>
    <w:p w14:paraId="2B433DDA" w14:textId="77777777" w:rsidR="00896AED" w:rsidRPr="004E328C" w:rsidRDefault="00896AED" w:rsidP="00896AED">
      <w:pPr>
        <w:widowControl w:val="0"/>
        <w:spacing w:line="320" w:lineRule="atLeast"/>
        <w:jc w:val="both"/>
        <w:rPr>
          <w:b/>
        </w:rPr>
      </w:pPr>
      <w:r w:rsidRPr="004E328C">
        <w:t xml:space="preserve">vydaného rozhodnutím </w:t>
      </w:r>
      <w:r w:rsidRPr="004E328C">
        <w:rPr>
          <w:bCs/>
        </w:rPr>
        <w:t xml:space="preserve">č. 1609-25918/2007/Kor/470610106 zo dňa 20.8.2007 </w:t>
      </w:r>
      <w:r w:rsidRPr="004E328C">
        <w:t>v znení jeho neskorších zmien (ďalej len „integrované povolenie“)</w:t>
      </w:r>
    </w:p>
    <w:p w14:paraId="4DA8B12E" w14:textId="77777777" w:rsidR="00896AED" w:rsidRPr="004E328C" w:rsidRDefault="00896AED" w:rsidP="00896AED">
      <w:pPr>
        <w:spacing w:line="320" w:lineRule="atLeast"/>
        <w:jc w:val="both"/>
        <w:rPr>
          <w:b/>
        </w:rPr>
      </w:pPr>
    </w:p>
    <w:p w14:paraId="5BA21B82" w14:textId="77777777" w:rsidR="00896AED" w:rsidRPr="004E328C" w:rsidRDefault="00896AED" w:rsidP="00896AED">
      <w:pPr>
        <w:spacing w:line="320" w:lineRule="atLeast"/>
        <w:jc w:val="both"/>
      </w:pPr>
      <w:r w:rsidRPr="004E328C">
        <w:t>pre prevádzku:</w:t>
      </w:r>
    </w:p>
    <w:p w14:paraId="5643A6F4" w14:textId="77777777" w:rsidR="00EC3C7C" w:rsidRDefault="00EC3C7C" w:rsidP="00896AED">
      <w:pPr>
        <w:widowControl w:val="0"/>
        <w:spacing w:before="160" w:after="20" w:line="320" w:lineRule="atLeast"/>
        <w:jc w:val="center"/>
      </w:pPr>
    </w:p>
    <w:p w14:paraId="75063658" w14:textId="377673C2" w:rsidR="00896AED" w:rsidRPr="004E328C" w:rsidRDefault="00896AED" w:rsidP="00896AED">
      <w:pPr>
        <w:widowControl w:val="0"/>
        <w:spacing w:before="160" w:after="20" w:line="320" w:lineRule="atLeast"/>
        <w:jc w:val="center"/>
      </w:pPr>
      <w:r w:rsidRPr="004E328C">
        <w:t>„</w:t>
      </w:r>
      <w:r w:rsidRPr="004E328C">
        <w:rPr>
          <w:b/>
          <w:bCs/>
        </w:rPr>
        <w:t>Tepláreň</w:t>
      </w:r>
      <w:r w:rsidRPr="004E328C">
        <w:rPr>
          <w:bCs/>
        </w:rPr>
        <w:t>“</w:t>
      </w:r>
    </w:p>
    <w:p w14:paraId="0A5FD24C" w14:textId="77777777" w:rsidR="00896AED" w:rsidRPr="004E328C" w:rsidRDefault="00896AED" w:rsidP="00896AED">
      <w:pPr>
        <w:widowControl w:val="0"/>
        <w:spacing w:before="120" w:line="320" w:lineRule="atLeast"/>
        <w:jc w:val="center"/>
      </w:pPr>
      <w:r w:rsidRPr="004E328C">
        <w:t>Lučenecká cesta 25</w:t>
      </w:r>
    </w:p>
    <w:p w14:paraId="191358B2" w14:textId="77777777" w:rsidR="00896AED" w:rsidRPr="004E328C" w:rsidRDefault="00896AED" w:rsidP="00896AED">
      <w:pPr>
        <w:pStyle w:val="Import5"/>
        <w:widowControl w:val="0"/>
        <w:tabs>
          <w:tab w:val="clear" w:pos="189"/>
          <w:tab w:val="clear" w:pos="1197"/>
          <w:tab w:val="clear" w:pos="1485"/>
          <w:tab w:val="clear" w:pos="3357"/>
          <w:tab w:val="clear" w:pos="4797"/>
          <w:tab w:val="clear" w:pos="5085"/>
          <w:tab w:val="clear" w:pos="6237"/>
          <w:tab w:val="clear" w:pos="6525"/>
          <w:tab w:val="clear" w:pos="7821"/>
        </w:tabs>
        <w:spacing w:line="320" w:lineRule="atLeast"/>
        <w:jc w:val="center"/>
        <w:rPr>
          <w:rFonts w:ascii="Times New Roman" w:hAnsi="Times New Roman"/>
          <w:lang w:val="sk-SK"/>
        </w:rPr>
      </w:pPr>
      <w:r w:rsidRPr="004E328C">
        <w:rPr>
          <w:rFonts w:ascii="Times New Roman" w:hAnsi="Times New Roman"/>
          <w:lang w:val="sk-SK"/>
        </w:rPr>
        <w:t>961 50 Zvolen</w:t>
      </w:r>
    </w:p>
    <w:p w14:paraId="0F116B8B" w14:textId="163E6927" w:rsidR="00A13DBA" w:rsidRPr="004E328C" w:rsidRDefault="00896AED" w:rsidP="00896AED">
      <w:pPr>
        <w:widowControl w:val="0"/>
        <w:spacing w:beforeLines="60" w:before="144" w:line="336" w:lineRule="atLeast"/>
        <w:jc w:val="center"/>
      </w:pPr>
      <w:r w:rsidRPr="004E328C">
        <w:t>(ďalej len „prevádzka“)</w:t>
      </w:r>
      <w:r w:rsidR="00A13DBA" w:rsidRPr="004E328C">
        <w:t>,</w:t>
      </w:r>
    </w:p>
    <w:p w14:paraId="2A576A6C" w14:textId="5FFB7768" w:rsidR="00A13DBA" w:rsidRPr="004E328C" w:rsidRDefault="003C1905" w:rsidP="001255B3">
      <w:pPr>
        <w:pStyle w:val="Import5"/>
        <w:widowControl w:val="0"/>
        <w:tabs>
          <w:tab w:val="clear" w:pos="189"/>
          <w:tab w:val="clear" w:pos="1197"/>
          <w:tab w:val="clear" w:pos="1485"/>
          <w:tab w:val="clear" w:pos="3357"/>
          <w:tab w:val="clear" w:pos="4797"/>
          <w:tab w:val="clear" w:pos="5085"/>
          <w:tab w:val="clear" w:pos="6237"/>
          <w:tab w:val="clear" w:pos="6525"/>
          <w:tab w:val="clear" w:pos="7821"/>
        </w:tabs>
        <w:spacing w:line="340" w:lineRule="atLeast"/>
        <w:rPr>
          <w:rFonts w:ascii="Times New Roman" w:hAnsi="Times New Roman"/>
          <w:b/>
          <w:snapToGrid w:val="0"/>
          <w:szCs w:val="24"/>
          <w:lang w:val="sk-SK"/>
        </w:rPr>
      </w:pPr>
      <w:r w:rsidRPr="004E328C">
        <w:rPr>
          <w:rFonts w:ascii="Times New Roman" w:hAnsi="Times New Roman"/>
          <w:b/>
          <w:snapToGrid w:val="0"/>
          <w:szCs w:val="24"/>
          <w:lang w:val="sk-SK"/>
        </w:rPr>
        <w:lastRenderedPageBreak/>
        <w:t>p</w:t>
      </w:r>
      <w:r w:rsidR="00A13DBA" w:rsidRPr="004E328C">
        <w:rPr>
          <w:rFonts w:ascii="Times New Roman" w:hAnsi="Times New Roman"/>
          <w:b/>
          <w:snapToGrid w:val="0"/>
          <w:szCs w:val="24"/>
          <w:lang w:val="sk-SK"/>
        </w:rPr>
        <w:t>revádzkovateľa</w:t>
      </w:r>
      <w:r w:rsidR="00D12BBD" w:rsidRPr="004E328C">
        <w:rPr>
          <w:rFonts w:ascii="Times New Roman" w:hAnsi="Times New Roman"/>
          <w:b/>
          <w:snapToGrid w:val="0"/>
          <w:szCs w:val="24"/>
          <w:lang w:val="sk-SK"/>
        </w:rPr>
        <w:t xml:space="preserve"> a stavebníka</w:t>
      </w:r>
      <w:r w:rsidR="00A13DBA" w:rsidRPr="004E328C">
        <w:rPr>
          <w:rFonts w:ascii="Times New Roman" w:hAnsi="Times New Roman"/>
          <w:bCs/>
          <w:snapToGrid w:val="0"/>
          <w:szCs w:val="24"/>
          <w:lang w:val="sk-SK"/>
        </w:rPr>
        <w:t>:</w:t>
      </w:r>
    </w:p>
    <w:tbl>
      <w:tblPr>
        <w:tblW w:w="0" w:type="auto"/>
        <w:tblCellMar>
          <w:left w:w="0" w:type="dxa"/>
          <w:right w:w="0" w:type="dxa"/>
        </w:tblCellMar>
        <w:tblLook w:val="00A0" w:firstRow="1" w:lastRow="0" w:firstColumn="1" w:lastColumn="0" w:noHBand="0" w:noVBand="0"/>
      </w:tblPr>
      <w:tblGrid>
        <w:gridCol w:w="9044"/>
        <w:gridCol w:w="6"/>
      </w:tblGrid>
      <w:tr w:rsidR="004E328C" w:rsidRPr="004E328C" w14:paraId="5E6A3DDE" w14:textId="77777777" w:rsidTr="00392738">
        <w:tc>
          <w:tcPr>
            <w:tcW w:w="4525" w:type="dxa"/>
          </w:tcPr>
          <w:tbl>
            <w:tblPr>
              <w:tblW w:w="9050" w:type="dxa"/>
              <w:tblCellMar>
                <w:left w:w="0" w:type="dxa"/>
                <w:right w:w="0" w:type="dxa"/>
              </w:tblCellMar>
              <w:tblLook w:val="0000" w:firstRow="0" w:lastRow="0" w:firstColumn="0" w:lastColumn="0" w:noHBand="0" w:noVBand="0"/>
            </w:tblPr>
            <w:tblGrid>
              <w:gridCol w:w="3453"/>
              <w:gridCol w:w="5597"/>
            </w:tblGrid>
            <w:tr w:rsidR="004E328C" w:rsidRPr="004E328C" w14:paraId="3E02F5A4" w14:textId="77777777" w:rsidTr="002249EB">
              <w:tc>
                <w:tcPr>
                  <w:tcW w:w="3453" w:type="dxa"/>
                </w:tcPr>
                <w:p w14:paraId="3C41EC0F" w14:textId="77777777" w:rsidR="00392738" w:rsidRPr="004E328C" w:rsidRDefault="00392738" w:rsidP="001255B3">
                  <w:pPr>
                    <w:spacing w:before="120" w:line="340" w:lineRule="atLeast"/>
                    <w:jc w:val="both"/>
                  </w:pPr>
                  <w:r w:rsidRPr="004E328C">
                    <w:t>Názov podľa OR:</w:t>
                  </w:r>
                </w:p>
              </w:tc>
              <w:tc>
                <w:tcPr>
                  <w:tcW w:w="5597" w:type="dxa"/>
                </w:tcPr>
                <w:p w14:paraId="4809E0D4" w14:textId="77777777" w:rsidR="00392738" w:rsidRPr="004E328C" w:rsidRDefault="00392738" w:rsidP="001255B3">
                  <w:pPr>
                    <w:spacing w:before="120" w:line="340" w:lineRule="atLeast"/>
                    <w:jc w:val="both"/>
                  </w:pPr>
                  <w:r w:rsidRPr="004E328C">
                    <w:rPr>
                      <w:b/>
                    </w:rPr>
                    <w:t>MH Teplárenský holding</w:t>
                  </w:r>
                  <w:r w:rsidRPr="004E328C">
                    <w:t xml:space="preserve">, </w:t>
                  </w:r>
                  <w:r w:rsidRPr="004E328C">
                    <w:rPr>
                      <w:b/>
                    </w:rPr>
                    <w:t>a</w:t>
                  </w:r>
                  <w:r w:rsidRPr="004E328C">
                    <w:t>.</w:t>
                  </w:r>
                  <w:r w:rsidRPr="004E328C">
                    <w:rPr>
                      <w:b/>
                    </w:rPr>
                    <w:t>s</w:t>
                  </w:r>
                  <w:r w:rsidRPr="004E328C">
                    <w:t>.</w:t>
                  </w:r>
                </w:p>
              </w:tc>
            </w:tr>
            <w:tr w:rsidR="004E328C" w:rsidRPr="004E328C" w14:paraId="202DC4F1" w14:textId="77777777" w:rsidTr="002249EB">
              <w:tc>
                <w:tcPr>
                  <w:tcW w:w="3453" w:type="dxa"/>
                </w:tcPr>
                <w:p w14:paraId="12965924" w14:textId="77777777" w:rsidR="00392738" w:rsidRPr="004E328C" w:rsidRDefault="00392738" w:rsidP="001255B3">
                  <w:pPr>
                    <w:spacing w:line="340" w:lineRule="atLeast"/>
                    <w:jc w:val="both"/>
                  </w:pPr>
                  <w:r w:rsidRPr="004E328C">
                    <w:t>Adresa sídla:</w:t>
                  </w:r>
                </w:p>
              </w:tc>
              <w:tc>
                <w:tcPr>
                  <w:tcW w:w="5597" w:type="dxa"/>
                </w:tcPr>
                <w:p w14:paraId="2CE67546" w14:textId="77777777" w:rsidR="00392738" w:rsidRPr="004E328C" w:rsidRDefault="00392738" w:rsidP="001255B3">
                  <w:pPr>
                    <w:spacing w:line="340" w:lineRule="atLeast"/>
                    <w:jc w:val="both"/>
                  </w:pPr>
                  <w:r w:rsidRPr="004E328C">
                    <w:t>Turbínová 3, 831 04 Bratislava - mestská časť Nové Mesto</w:t>
                  </w:r>
                </w:p>
              </w:tc>
            </w:tr>
            <w:tr w:rsidR="004E328C" w:rsidRPr="004E328C" w14:paraId="71FE88A2" w14:textId="77777777" w:rsidTr="002249EB">
              <w:tc>
                <w:tcPr>
                  <w:tcW w:w="3453" w:type="dxa"/>
                </w:tcPr>
                <w:p w14:paraId="16E9021B" w14:textId="77777777" w:rsidR="00392738" w:rsidRPr="004E328C" w:rsidRDefault="00392738" w:rsidP="001255B3">
                  <w:pPr>
                    <w:spacing w:line="340" w:lineRule="atLeast"/>
                    <w:jc w:val="both"/>
                  </w:pPr>
                  <w:r w:rsidRPr="004E328C">
                    <w:t>IČO:</w:t>
                  </w:r>
                </w:p>
              </w:tc>
              <w:tc>
                <w:tcPr>
                  <w:tcW w:w="5597" w:type="dxa"/>
                </w:tcPr>
                <w:p w14:paraId="04029443" w14:textId="77777777" w:rsidR="00392738" w:rsidRPr="004E328C" w:rsidRDefault="00392738" w:rsidP="001255B3">
                  <w:pPr>
                    <w:spacing w:line="340" w:lineRule="atLeast"/>
                    <w:jc w:val="both"/>
                  </w:pPr>
                  <w:r w:rsidRPr="004E328C">
                    <w:t>36 211 541</w:t>
                  </w:r>
                </w:p>
              </w:tc>
            </w:tr>
            <w:tr w:rsidR="004E328C" w:rsidRPr="004E328C" w14:paraId="5CF76F01" w14:textId="77777777" w:rsidTr="002249EB">
              <w:tc>
                <w:tcPr>
                  <w:tcW w:w="3453" w:type="dxa"/>
                </w:tcPr>
                <w:p w14:paraId="4CCC94D4" w14:textId="77777777" w:rsidR="00392738" w:rsidRPr="004E328C" w:rsidRDefault="00392738" w:rsidP="001255B3">
                  <w:pPr>
                    <w:spacing w:line="340" w:lineRule="atLeast"/>
                    <w:jc w:val="both"/>
                  </w:pPr>
                  <w:r w:rsidRPr="004E328C">
                    <w:t>Variabilný symbol:</w:t>
                  </w:r>
                </w:p>
              </w:tc>
              <w:tc>
                <w:tcPr>
                  <w:tcW w:w="5597" w:type="dxa"/>
                </w:tcPr>
                <w:p w14:paraId="5F766B18" w14:textId="77777777" w:rsidR="00392738" w:rsidRPr="004E328C" w:rsidRDefault="00392738" w:rsidP="001255B3">
                  <w:pPr>
                    <w:spacing w:line="340" w:lineRule="atLeast"/>
                    <w:jc w:val="both"/>
                  </w:pPr>
                  <w:r w:rsidRPr="004E328C">
                    <w:t>470610106,</w:t>
                  </w:r>
                </w:p>
              </w:tc>
            </w:tr>
          </w:tbl>
          <w:p w14:paraId="40A721D4" w14:textId="63D34D1B" w:rsidR="00392738" w:rsidRPr="004E328C" w:rsidRDefault="00392738" w:rsidP="001255B3">
            <w:pPr>
              <w:spacing w:line="340" w:lineRule="atLeast"/>
              <w:jc w:val="both"/>
            </w:pPr>
          </w:p>
        </w:tc>
        <w:tc>
          <w:tcPr>
            <w:tcW w:w="4525" w:type="dxa"/>
          </w:tcPr>
          <w:p w14:paraId="66C9951C" w14:textId="5E2CC7F6" w:rsidR="00392738" w:rsidRPr="004E328C" w:rsidRDefault="00392738" w:rsidP="001255B3">
            <w:pPr>
              <w:spacing w:line="340" w:lineRule="atLeast"/>
              <w:jc w:val="both"/>
            </w:pPr>
          </w:p>
        </w:tc>
      </w:tr>
    </w:tbl>
    <w:p w14:paraId="517C93D2" w14:textId="6ECAA9CA" w:rsidR="00A13DBA" w:rsidRPr="004E328C" w:rsidRDefault="00551172" w:rsidP="001255B3">
      <w:pPr>
        <w:widowControl w:val="0"/>
        <w:spacing w:before="360" w:after="240" w:line="340" w:lineRule="atLeast"/>
        <w:jc w:val="center"/>
        <w:rPr>
          <w:b/>
          <w:bCs/>
        </w:rPr>
      </w:pPr>
      <w:r w:rsidRPr="004E328C">
        <w:rPr>
          <w:b/>
          <w:bCs/>
        </w:rPr>
        <w:t>k</w:t>
      </w:r>
      <w:r w:rsidR="00A13DBA" w:rsidRPr="004E328C">
        <w:rPr>
          <w:b/>
          <w:bCs/>
        </w:rPr>
        <w:t>torou</w:t>
      </w:r>
    </w:p>
    <w:p w14:paraId="1DB83073" w14:textId="5AF79398" w:rsidR="00786F1C" w:rsidRPr="004E328C" w:rsidRDefault="00A13DBA" w:rsidP="001255B3">
      <w:pPr>
        <w:spacing w:before="240" w:line="340" w:lineRule="atLeast"/>
        <w:jc w:val="both"/>
        <w:outlineLvl w:val="0"/>
      </w:pPr>
      <w:r w:rsidRPr="004E328C">
        <w:rPr>
          <w:b/>
        </w:rPr>
        <w:t>podľa § 3 ods. 4 zákona o</w:t>
      </w:r>
      <w:r w:rsidR="00392C4C" w:rsidRPr="004E328C">
        <w:rPr>
          <w:b/>
        </w:rPr>
        <w:t> </w:t>
      </w:r>
      <w:r w:rsidRPr="004E328C">
        <w:rPr>
          <w:b/>
        </w:rPr>
        <w:t>IPKZ</w:t>
      </w:r>
      <w:r w:rsidR="00D30276" w:rsidRPr="004E328C">
        <w:t xml:space="preserve">, </w:t>
      </w:r>
      <w:r w:rsidR="00BE31B2" w:rsidRPr="004E328C">
        <w:t xml:space="preserve">§ 60 </w:t>
      </w:r>
      <w:r w:rsidR="007D57E5" w:rsidRPr="004E328C">
        <w:t xml:space="preserve">ods. 1, </w:t>
      </w:r>
      <w:r w:rsidR="00D30276" w:rsidRPr="004E328C">
        <w:t>§ 57 ods. 3 a § 65 ods. 2 s</w:t>
      </w:r>
      <w:r w:rsidR="00392C4C" w:rsidRPr="004E328C">
        <w:t xml:space="preserve">tavebného zákona </w:t>
      </w:r>
      <w:r w:rsidR="00F173FB" w:rsidRPr="004E328C">
        <w:t xml:space="preserve">vydáva rozhodnutie o stavebnom zámere a zároveň </w:t>
      </w:r>
      <w:r w:rsidR="00392C4C" w:rsidRPr="004E328C">
        <w:t>overuje projekt</w:t>
      </w:r>
      <w:r w:rsidR="00341EFF" w:rsidRPr="004E328C">
        <w:rPr>
          <w:rStyle w:val="Odkaznapoznmkupodiarou"/>
        </w:rPr>
        <w:footnoteReference w:id="1"/>
      </w:r>
      <w:r w:rsidR="00392C4C" w:rsidRPr="004E328C">
        <w:t xml:space="preserve"> </w:t>
      </w:r>
      <w:r w:rsidR="007D4D1E" w:rsidRPr="004E328C">
        <w:t xml:space="preserve">stavby </w:t>
      </w:r>
      <w:r w:rsidR="00392738" w:rsidRPr="004E328C">
        <w:t>„</w:t>
      </w:r>
      <w:r w:rsidR="00392738" w:rsidRPr="004E328C">
        <w:rPr>
          <w:b/>
        </w:rPr>
        <w:t>Asanácia jestvujúcej stavby MH Teplárenský holding, a.s. Zvolen</w:t>
      </w:r>
      <w:r w:rsidR="00392738" w:rsidRPr="004E328C">
        <w:t>“</w:t>
      </w:r>
      <w:r w:rsidR="00C74B94" w:rsidRPr="004E328C">
        <w:t>:</w:t>
      </w:r>
    </w:p>
    <w:p w14:paraId="2D4B77BE" w14:textId="6894CF26" w:rsidR="00083C10" w:rsidRPr="004E328C" w:rsidRDefault="00B175A3" w:rsidP="001255B3">
      <w:pPr>
        <w:numPr>
          <w:ilvl w:val="0"/>
          <w:numId w:val="11"/>
        </w:numPr>
        <w:spacing w:before="240" w:line="340" w:lineRule="atLeast"/>
        <w:ind w:left="284" w:hanging="284"/>
        <w:jc w:val="both"/>
        <w:outlineLvl w:val="0"/>
      </w:pPr>
      <w:r w:rsidRPr="004E328C">
        <w:t>identifikačné údaje stavebníka</w:t>
      </w:r>
      <w:r w:rsidR="00083C10" w:rsidRPr="004E328C">
        <w:t xml:space="preserve">: </w:t>
      </w:r>
      <w:sdt>
        <w:sdtPr>
          <w:id w:val="-609273540"/>
          <w:placeholder>
            <w:docPart w:val="C83FB5A995994D0D8AB01F47CA6A160F"/>
          </w:placeholder>
        </w:sdtPr>
        <w:sdtEndPr/>
        <w:sdtContent>
          <w:r w:rsidR="000405F9" w:rsidRPr="004E328C">
            <w:t>MH Teplárenský holding, a.s., Turbínová 3, 831 04 Bratislava - mestská časť Nové Mesto, IČO: 36 211 541</w:t>
          </w:r>
        </w:sdtContent>
      </w:sdt>
      <w:r w:rsidR="000405F9" w:rsidRPr="004E328C">
        <w:rPr>
          <w:bCs/>
        </w:rPr>
        <w:t xml:space="preserve"> v zastúpení spoločnosťou </w:t>
      </w:r>
      <w:r w:rsidR="000405F9" w:rsidRPr="004E328C">
        <w:t xml:space="preserve">CEPIS s.r.o., Sidónie </w:t>
      </w:r>
      <w:proofErr w:type="spellStart"/>
      <w:r w:rsidR="000405F9" w:rsidRPr="004E328C">
        <w:t>Sakalovej</w:t>
      </w:r>
      <w:proofErr w:type="spellEnd"/>
      <w:r w:rsidR="000405F9" w:rsidRPr="004E328C">
        <w:t xml:space="preserve"> 170/20, 014 01 Bytča, IČO: 46 940 060</w:t>
      </w:r>
    </w:p>
    <w:p w14:paraId="6BF7CA37" w14:textId="63C195E5" w:rsidR="00083C10" w:rsidRPr="004E328C" w:rsidRDefault="00083C10" w:rsidP="001255B3">
      <w:pPr>
        <w:numPr>
          <w:ilvl w:val="0"/>
          <w:numId w:val="11"/>
        </w:numPr>
        <w:spacing w:before="120" w:line="340" w:lineRule="atLeast"/>
        <w:ind w:left="284" w:hanging="284"/>
        <w:jc w:val="both"/>
        <w:outlineLvl w:val="0"/>
      </w:pPr>
      <w:r w:rsidRPr="004E328C">
        <w:t xml:space="preserve">identifikačné údaje projektanta alebo generálneho projektanta: </w:t>
      </w:r>
      <w:r w:rsidR="000405F9" w:rsidRPr="004E328C">
        <w:t xml:space="preserve">CEPIS s.r.o., Sidónie </w:t>
      </w:r>
      <w:proofErr w:type="spellStart"/>
      <w:r w:rsidR="000405F9" w:rsidRPr="004E328C">
        <w:t>Sakalovej</w:t>
      </w:r>
      <w:proofErr w:type="spellEnd"/>
      <w:r w:rsidR="000405F9" w:rsidRPr="004E328C">
        <w:t xml:space="preserve"> 170/20, 014 01 Bytča, IČO: 46940060</w:t>
      </w:r>
      <w:r w:rsidR="002A391C" w:rsidRPr="004E328C">
        <w:t>,</w:t>
      </w:r>
      <w:r w:rsidR="000405F9" w:rsidRPr="004E328C">
        <w:t xml:space="preserve"> Ing. </w:t>
      </w:r>
      <w:proofErr w:type="spellStart"/>
      <w:r w:rsidR="000405F9" w:rsidRPr="004E328C">
        <w:t>Milostav</w:t>
      </w:r>
      <w:proofErr w:type="spellEnd"/>
      <w:r w:rsidR="000405F9" w:rsidRPr="004E328C">
        <w:t xml:space="preserve"> </w:t>
      </w:r>
      <w:proofErr w:type="spellStart"/>
      <w:r w:rsidR="000405F9" w:rsidRPr="004E328C">
        <w:t>Taraš</w:t>
      </w:r>
      <w:proofErr w:type="spellEnd"/>
      <w:r w:rsidR="000405F9" w:rsidRPr="004E328C">
        <w:t>, PhD., autorizovaný stavebný inžinier zapísaný v reg. SKSI - reg. č. 0369*A1 a reg. č. 0369*I3</w:t>
      </w:r>
      <w:r w:rsidRPr="004E328C">
        <w:t xml:space="preserve"> </w:t>
      </w:r>
    </w:p>
    <w:p w14:paraId="50DDD38B" w14:textId="56295A1B" w:rsidR="00083C10" w:rsidRPr="004E328C" w:rsidRDefault="00083C10" w:rsidP="001255B3">
      <w:pPr>
        <w:numPr>
          <w:ilvl w:val="0"/>
          <w:numId w:val="11"/>
        </w:numPr>
        <w:spacing w:before="120" w:line="340" w:lineRule="atLeast"/>
        <w:ind w:left="284" w:hanging="284"/>
        <w:jc w:val="both"/>
        <w:outlineLvl w:val="0"/>
      </w:pPr>
      <w:r w:rsidRPr="004E328C">
        <w:t>ostatn</w:t>
      </w:r>
      <w:r w:rsidR="007D4D1E" w:rsidRPr="004E328C">
        <w:t>í</w:t>
      </w:r>
      <w:r w:rsidRPr="004E328C">
        <w:t xml:space="preserve"> účastníci konania</w:t>
      </w:r>
      <w:r w:rsidR="00B508FE" w:rsidRPr="004E328C">
        <w:t xml:space="preserve">: </w:t>
      </w:r>
      <w:r w:rsidR="004C702F" w:rsidRPr="004E328C">
        <w:t xml:space="preserve">CEPIS s.r.o., Sidónie </w:t>
      </w:r>
      <w:proofErr w:type="spellStart"/>
      <w:r w:rsidR="00A56F2B" w:rsidRPr="004E328C">
        <w:t>Sakalovej</w:t>
      </w:r>
      <w:proofErr w:type="spellEnd"/>
      <w:r w:rsidR="00A56F2B" w:rsidRPr="004E328C">
        <w:t xml:space="preserve"> 170/20, 014 01 Bytča,</w:t>
      </w:r>
      <w:r w:rsidR="00A56F2B" w:rsidRPr="004E328C">
        <w:br/>
      </w:r>
      <w:r w:rsidR="004C702F" w:rsidRPr="004E328C">
        <w:t>IČO: 46 940 060</w:t>
      </w:r>
      <w:r w:rsidR="00B508FE" w:rsidRPr="004E328C">
        <w:t xml:space="preserve">, </w:t>
      </w:r>
      <w:r w:rsidR="004C702F" w:rsidRPr="004E328C">
        <w:t>Mesto Zvolen, Námestie Slobody 22, 960 01 Zvolen</w:t>
      </w:r>
      <w:r w:rsidR="00B508FE" w:rsidRPr="004E328C">
        <w:t>, IČO:</w:t>
      </w:r>
      <w:r w:rsidR="00B508FE" w:rsidRPr="004E328C">
        <w:rPr>
          <w:rStyle w:val="Nadpis1Char"/>
        </w:rPr>
        <w:t xml:space="preserve"> </w:t>
      </w:r>
      <w:r w:rsidR="000D5A11" w:rsidRPr="004E328C">
        <w:rPr>
          <w:rStyle w:val="t286pc"/>
        </w:rPr>
        <w:t>00320439</w:t>
      </w:r>
    </w:p>
    <w:p w14:paraId="69E3C64E" w14:textId="09FAB8D6" w:rsidR="009B7D01" w:rsidRPr="004E328C" w:rsidRDefault="009B7D01" w:rsidP="001255B3">
      <w:pPr>
        <w:numPr>
          <w:ilvl w:val="0"/>
          <w:numId w:val="11"/>
        </w:numPr>
        <w:spacing w:before="120" w:line="340" w:lineRule="atLeast"/>
        <w:ind w:left="284" w:hanging="284"/>
        <w:jc w:val="both"/>
        <w:outlineLvl w:val="0"/>
      </w:pPr>
      <w:r w:rsidRPr="004E328C">
        <w:t>základné údaje o</w:t>
      </w:r>
      <w:r w:rsidR="007D07AD" w:rsidRPr="004E328C">
        <w:t> </w:t>
      </w:r>
      <w:r w:rsidRPr="004E328C">
        <w:t>stavbe</w:t>
      </w:r>
    </w:p>
    <w:p w14:paraId="326309AF" w14:textId="28BEEF1A" w:rsidR="009B7D01" w:rsidRPr="004E328C" w:rsidRDefault="009B7D01" w:rsidP="001255B3">
      <w:pPr>
        <w:numPr>
          <w:ilvl w:val="0"/>
          <w:numId w:val="12"/>
        </w:numPr>
        <w:spacing w:before="120" w:line="340" w:lineRule="atLeast"/>
        <w:ind w:left="567" w:hanging="283"/>
        <w:jc w:val="both"/>
      </w:pPr>
      <w:r w:rsidRPr="004E328C">
        <w:t>názov stavby: „</w:t>
      </w:r>
      <w:r w:rsidR="000E2415" w:rsidRPr="004E328C">
        <w:rPr>
          <w:spacing w:val="20"/>
        </w:rPr>
        <w:t>Asanácia jestvujúcej stavby MH Teplárenský holding, a.s. Zvolen</w:t>
      </w:r>
      <w:r w:rsidRPr="004E328C">
        <w:t>“</w:t>
      </w:r>
    </w:p>
    <w:p w14:paraId="1AAF2F25" w14:textId="60E7BEFA" w:rsidR="00A07326" w:rsidRPr="004E328C" w:rsidRDefault="009B7D01" w:rsidP="001255B3">
      <w:pPr>
        <w:numPr>
          <w:ilvl w:val="0"/>
          <w:numId w:val="12"/>
        </w:numPr>
        <w:spacing w:before="120" w:line="340" w:lineRule="atLeast"/>
        <w:ind w:left="567" w:hanging="283"/>
        <w:jc w:val="both"/>
      </w:pPr>
      <w:r w:rsidRPr="004E328C">
        <w:t xml:space="preserve">ID stavby: </w:t>
      </w:r>
      <w:r w:rsidR="000E2415" w:rsidRPr="004E328C">
        <w:t>-</w:t>
      </w:r>
    </w:p>
    <w:p w14:paraId="29AA0D08" w14:textId="1017B602" w:rsidR="00062618" w:rsidRPr="004E328C" w:rsidRDefault="000E2415" w:rsidP="001255B3">
      <w:pPr>
        <w:numPr>
          <w:ilvl w:val="0"/>
          <w:numId w:val="12"/>
        </w:numPr>
        <w:spacing w:before="120" w:line="340" w:lineRule="atLeast"/>
        <w:ind w:left="567" w:hanging="283"/>
        <w:jc w:val="both"/>
      </w:pPr>
      <w:r w:rsidRPr="004E328C">
        <w:t>Odstraňovaná stavba/inžinierska stavba</w:t>
      </w:r>
      <w:r w:rsidR="007B3EBB" w:rsidRPr="004E328C">
        <w:t xml:space="preserve">: </w:t>
      </w:r>
      <w:r w:rsidRPr="004E328C">
        <w:t>areál spoločnosti MH Teplárenský holding, a.s., Bratislava, závod Zvolen -</w:t>
      </w:r>
      <w:r w:rsidR="007B3EBB" w:rsidRPr="004E328C">
        <w:t xml:space="preserve"> </w:t>
      </w:r>
      <w:r w:rsidRPr="004E328C">
        <w:t xml:space="preserve">Okres : Zvolen, Obec: Zvolen, Katastrálne územie: Môťová, stavba súp. č.: 7849, druh stavby: 18, popis stavby: Chemická úpravňa vody na pozemku reg. C-KN parc. č. 1539,  stavba súp. č.: 5166, druh stavby: 18, popis stavby: </w:t>
      </w:r>
      <w:proofErr w:type="spellStart"/>
      <w:r w:rsidRPr="004E328C">
        <w:t>Zámoč</w:t>
      </w:r>
      <w:proofErr w:type="spellEnd"/>
      <w:r w:rsidRPr="004E328C">
        <w:t>. dielne a šatne na pozemku reg. C-KN parc. č. 1546,  stavba</w:t>
      </w:r>
      <w:r w:rsidR="002216B3">
        <w:t xml:space="preserve"> súp. </w:t>
      </w:r>
      <w:r w:rsidRPr="004E328C">
        <w:t>č.: 8010, druh stavby: 18, popis stavby: G</w:t>
      </w:r>
      <w:r w:rsidR="002216B3">
        <w:t xml:space="preserve">aráž-sklad na pozemku reg. C-KN </w:t>
      </w:r>
      <w:r w:rsidR="003E0489">
        <w:t>parc. č. 1547/2,  stavba</w:t>
      </w:r>
      <w:r w:rsidR="003E0489">
        <w:br/>
      </w:r>
      <w:r w:rsidRPr="004E328C">
        <w:t>súp. č.: 8009, druh stavby: 18, popis stavby: Čerpacia stan. PHM reg. C-KN parc. č. 1547/9,  pozemok reg. C-KN parc. č. 1547/20, spôsob využívania pozemku: 25 - Pozemok, na ktorom</w:t>
      </w:r>
      <w:r w:rsidR="00717120" w:rsidRPr="004E328C">
        <w:t xml:space="preserve"> </w:t>
      </w:r>
      <w:r w:rsidRPr="004E328C">
        <w:t>je postavená ostatná inžinierska stavba a jej súčasti (pozn.: „</w:t>
      </w:r>
      <w:r w:rsidRPr="004E328C">
        <w:rPr>
          <w:rFonts w:asciiTheme="majorHAnsi" w:hAnsiTheme="majorHAnsi" w:cstheme="majorHAnsi"/>
        </w:rPr>
        <w:t>Železničná vlečka“)</w:t>
      </w:r>
      <w:r w:rsidRPr="004E328C">
        <w:t xml:space="preserve">, stavby vedené na LV: 112, vlastník: </w:t>
      </w:r>
      <w:r w:rsidRPr="004E328C">
        <w:rPr>
          <w:bCs/>
        </w:rPr>
        <w:t>MH Teplárenský holding, a.s., Turbínová 3, 831 04 Bratislava - mestská časť Nové Mesto, IČO: 36 211 541</w:t>
      </w:r>
    </w:p>
    <w:p w14:paraId="07F99CE9" w14:textId="06924219" w:rsidR="00AA56E0" w:rsidRPr="004E328C" w:rsidRDefault="00AA56E0" w:rsidP="001255B3">
      <w:pPr>
        <w:numPr>
          <w:ilvl w:val="0"/>
          <w:numId w:val="12"/>
        </w:numPr>
        <w:spacing w:before="120" w:line="340" w:lineRule="atLeast"/>
        <w:ind w:left="567" w:hanging="283"/>
        <w:jc w:val="both"/>
      </w:pPr>
      <w:r w:rsidRPr="004E328C">
        <w:lastRenderedPageBreak/>
        <w:t xml:space="preserve">typ stavby: </w:t>
      </w:r>
      <w:r w:rsidR="000E2415" w:rsidRPr="004E328C">
        <w:rPr>
          <w:bCs/>
        </w:rPr>
        <w:t>odstránenie technologického a prevádzkového vybavenie stavby/stavieb</w:t>
      </w:r>
    </w:p>
    <w:p w14:paraId="4C95E282" w14:textId="2FCD08C1" w:rsidR="000E2415" w:rsidRPr="004E328C" w:rsidRDefault="000E2415" w:rsidP="001255B3">
      <w:pPr>
        <w:numPr>
          <w:ilvl w:val="0"/>
          <w:numId w:val="12"/>
        </w:numPr>
        <w:spacing w:before="120" w:line="340" w:lineRule="atLeast"/>
        <w:ind w:left="567" w:hanging="283"/>
        <w:jc w:val="both"/>
      </w:pPr>
      <w:r w:rsidRPr="004E328C">
        <w:t>identifikačné údaje stavby:</w:t>
      </w:r>
    </w:p>
    <w:tbl>
      <w:tblPr>
        <w:tblW w:w="8788" w:type="dxa"/>
        <w:tblCellSpacing w:w="15" w:type="dxa"/>
        <w:tblInd w:w="284" w:type="dxa"/>
        <w:tblCellMar>
          <w:top w:w="15" w:type="dxa"/>
          <w:left w:w="15" w:type="dxa"/>
          <w:bottom w:w="15" w:type="dxa"/>
          <w:right w:w="15" w:type="dxa"/>
        </w:tblCellMar>
        <w:tblLook w:val="04A0" w:firstRow="1" w:lastRow="0" w:firstColumn="1" w:lastColumn="0" w:noHBand="0" w:noVBand="1"/>
      </w:tblPr>
      <w:tblGrid>
        <w:gridCol w:w="800"/>
        <w:gridCol w:w="2767"/>
        <w:gridCol w:w="3859"/>
        <w:gridCol w:w="1362"/>
      </w:tblGrid>
      <w:tr w:rsidR="004E328C" w:rsidRPr="00490799" w14:paraId="355592FA" w14:textId="77777777" w:rsidTr="00490799">
        <w:trPr>
          <w:tblCellSpacing w:w="15" w:type="dxa"/>
        </w:trPr>
        <w:tc>
          <w:tcPr>
            <w:tcW w:w="0" w:type="auto"/>
            <w:vAlign w:val="center"/>
            <w:hideMark/>
          </w:tcPr>
          <w:p w14:paraId="3E98B119" w14:textId="77777777" w:rsidR="000E2415" w:rsidRPr="00490799" w:rsidRDefault="000E2415" w:rsidP="001255B3">
            <w:pPr>
              <w:spacing w:line="340" w:lineRule="atLeast"/>
              <w:ind w:left="567" w:hanging="283"/>
              <w:rPr>
                <w:bCs/>
                <w:i/>
                <w:sz w:val="23"/>
                <w:szCs w:val="23"/>
              </w:rPr>
            </w:pPr>
            <w:proofErr w:type="spellStart"/>
            <w:r w:rsidRPr="00490799">
              <w:rPr>
                <w:bCs/>
                <w:i/>
                <w:sz w:val="23"/>
                <w:szCs w:val="23"/>
              </w:rPr>
              <w:t>obj</w:t>
            </w:r>
            <w:proofErr w:type="spellEnd"/>
            <w:r w:rsidRPr="00490799">
              <w:rPr>
                <w:bCs/>
                <w:i/>
                <w:sz w:val="23"/>
                <w:szCs w:val="23"/>
              </w:rPr>
              <w:t>.</w:t>
            </w:r>
          </w:p>
        </w:tc>
        <w:tc>
          <w:tcPr>
            <w:tcW w:w="0" w:type="auto"/>
            <w:vAlign w:val="center"/>
            <w:hideMark/>
          </w:tcPr>
          <w:p w14:paraId="02CECF4C" w14:textId="77777777" w:rsidR="000E2415" w:rsidRPr="00490799" w:rsidRDefault="000E2415" w:rsidP="001255B3">
            <w:pPr>
              <w:spacing w:line="340" w:lineRule="atLeast"/>
              <w:ind w:left="567" w:hanging="283"/>
              <w:rPr>
                <w:bCs/>
                <w:i/>
                <w:sz w:val="23"/>
                <w:szCs w:val="23"/>
              </w:rPr>
            </w:pPr>
            <w:r w:rsidRPr="00490799">
              <w:rPr>
                <w:bCs/>
                <w:i/>
                <w:sz w:val="23"/>
                <w:szCs w:val="23"/>
              </w:rPr>
              <w:t>názov</w:t>
            </w:r>
          </w:p>
        </w:tc>
        <w:tc>
          <w:tcPr>
            <w:tcW w:w="0" w:type="auto"/>
            <w:vAlign w:val="center"/>
            <w:hideMark/>
          </w:tcPr>
          <w:p w14:paraId="52F34776" w14:textId="4A5F265A" w:rsidR="000E2415" w:rsidRPr="00490799" w:rsidRDefault="000E2415" w:rsidP="001255B3">
            <w:pPr>
              <w:spacing w:line="340" w:lineRule="atLeast"/>
              <w:ind w:left="567" w:hanging="283"/>
              <w:rPr>
                <w:bCs/>
                <w:i/>
                <w:sz w:val="23"/>
                <w:szCs w:val="23"/>
              </w:rPr>
            </w:pPr>
            <w:r w:rsidRPr="00490799">
              <w:rPr>
                <w:bCs/>
                <w:i/>
                <w:sz w:val="23"/>
                <w:szCs w:val="23"/>
              </w:rPr>
              <w:t>identifikačný kó</w:t>
            </w:r>
            <w:r w:rsidR="00A12204">
              <w:rPr>
                <w:bCs/>
                <w:i/>
                <w:sz w:val="23"/>
                <w:szCs w:val="23"/>
              </w:rPr>
              <w:t>d</w:t>
            </w:r>
          </w:p>
        </w:tc>
        <w:tc>
          <w:tcPr>
            <w:tcW w:w="1317" w:type="dxa"/>
            <w:vAlign w:val="center"/>
            <w:hideMark/>
          </w:tcPr>
          <w:p w14:paraId="5A096431" w14:textId="120BD466" w:rsidR="000E2415" w:rsidRPr="00490799" w:rsidRDefault="000E2415" w:rsidP="001255B3">
            <w:pPr>
              <w:spacing w:line="340" w:lineRule="atLeast"/>
              <w:ind w:left="567" w:hanging="283"/>
              <w:jc w:val="right"/>
              <w:rPr>
                <w:bCs/>
                <w:i/>
                <w:sz w:val="23"/>
                <w:szCs w:val="23"/>
              </w:rPr>
            </w:pPr>
            <w:r w:rsidRPr="00490799">
              <w:rPr>
                <w:bCs/>
                <w:i/>
                <w:sz w:val="23"/>
                <w:szCs w:val="23"/>
              </w:rPr>
              <w:t>parc. č.</w:t>
            </w:r>
          </w:p>
        </w:tc>
      </w:tr>
      <w:tr w:rsidR="004E328C" w:rsidRPr="00490799" w14:paraId="5C4562EB" w14:textId="77777777" w:rsidTr="00490799">
        <w:trPr>
          <w:tblCellSpacing w:w="15" w:type="dxa"/>
        </w:trPr>
        <w:tc>
          <w:tcPr>
            <w:tcW w:w="0" w:type="auto"/>
            <w:vAlign w:val="center"/>
            <w:hideMark/>
          </w:tcPr>
          <w:p w14:paraId="2EF45F3B" w14:textId="77777777" w:rsidR="000E2415" w:rsidRPr="00490799" w:rsidRDefault="000E2415" w:rsidP="001255B3">
            <w:pPr>
              <w:spacing w:line="340" w:lineRule="atLeast"/>
              <w:ind w:left="567" w:hanging="283"/>
              <w:rPr>
                <w:sz w:val="23"/>
                <w:szCs w:val="23"/>
              </w:rPr>
            </w:pPr>
            <w:r w:rsidRPr="00490799">
              <w:rPr>
                <w:sz w:val="23"/>
                <w:szCs w:val="23"/>
              </w:rPr>
              <w:t>[1.1]</w:t>
            </w:r>
          </w:p>
        </w:tc>
        <w:tc>
          <w:tcPr>
            <w:tcW w:w="0" w:type="auto"/>
            <w:vAlign w:val="center"/>
            <w:hideMark/>
          </w:tcPr>
          <w:p w14:paraId="6FF62F2D" w14:textId="77777777" w:rsidR="000E2415" w:rsidRPr="00490799" w:rsidRDefault="000E2415" w:rsidP="001255B3">
            <w:pPr>
              <w:spacing w:line="340" w:lineRule="atLeast"/>
              <w:ind w:left="1698" w:hanging="1559"/>
              <w:rPr>
                <w:sz w:val="23"/>
                <w:szCs w:val="23"/>
              </w:rPr>
            </w:pPr>
            <w:r w:rsidRPr="00490799">
              <w:rPr>
                <w:sz w:val="23"/>
                <w:szCs w:val="23"/>
              </w:rPr>
              <w:t>062-670 Železničná vlečka</w:t>
            </w:r>
          </w:p>
        </w:tc>
        <w:tc>
          <w:tcPr>
            <w:tcW w:w="0" w:type="auto"/>
            <w:vAlign w:val="center"/>
            <w:hideMark/>
          </w:tcPr>
          <w:p w14:paraId="527CBBE5" w14:textId="77777777" w:rsidR="000E2415" w:rsidRPr="00490799" w:rsidRDefault="000E2415" w:rsidP="001255B3">
            <w:pPr>
              <w:spacing w:line="340" w:lineRule="atLeast"/>
              <w:ind w:left="567" w:hanging="283"/>
              <w:rPr>
                <w:sz w:val="23"/>
                <w:szCs w:val="23"/>
              </w:rPr>
            </w:pPr>
            <w:r w:rsidRPr="00490799">
              <w:rPr>
                <w:sz w:val="23"/>
                <w:szCs w:val="23"/>
              </w:rPr>
              <w:t>2121 - železničné dráhy</w:t>
            </w:r>
          </w:p>
        </w:tc>
        <w:tc>
          <w:tcPr>
            <w:tcW w:w="1317" w:type="dxa"/>
            <w:vAlign w:val="center"/>
            <w:hideMark/>
          </w:tcPr>
          <w:p w14:paraId="1641256C" w14:textId="77777777" w:rsidR="000E2415" w:rsidRPr="00490799" w:rsidRDefault="000E2415" w:rsidP="001255B3">
            <w:pPr>
              <w:spacing w:line="340" w:lineRule="atLeast"/>
              <w:ind w:left="567" w:hanging="283"/>
              <w:jc w:val="right"/>
              <w:rPr>
                <w:sz w:val="23"/>
                <w:szCs w:val="23"/>
              </w:rPr>
            </w:pPr>
            <w:r w:rsidRPr="00490799">
              <w:rPr>
                <w:sz w:val="23"/>
                <w:szCs w:val="23"/>
              </w:rPr>
              <w:t>1547/20</w:t>
            </w:r>
          </w:p>
        </w:tc>
      </w:tr>
      <w:tr w:rsidR="004E328C" w:rsidRPr="00490799" w14:paraId="37D20A73" w14:textId="77777777" w:rsidTr="00490799">
        <w:trPr>
          <w:tblCellSpacing w:w="15" w:type="dxa"/>
        </w:trPr>
        <w:tc>
          <w:tcPr>
            <w:tcW w:w="0" w:type="auto"/>
            <w:vAlign w:val="center"/>
            <w:hideMark/>
          </w:tcPr>
          <w:p w14:paraId="6CF0C489" w14:textId="77777777" w:rsidR="000E2415" w:rsidRPr="00490799" w:rsidRDefault="000E2415" w:rsidP="001255B3">
            <w:pPr>
              <w:spacing w:line="340" w:lineRule="atLeast"/>
              <w:ind w:left="567" w:hanging="283"/>
              <w:rPr>
                <w:sz w:val="23"/>
                <w:szCs w:val="23"/>
              </w:rPr>
            </w:pPr>
            <w:r w:rsidRPr="00490799">
              <w:rPr>
                <w:sz w:val="23"/>
                <w:szCs w:val="23"/>
              </w:rPr>
              <w:t>[1.2]</w:t>
            </w:r>
          </w:p>
        </w:tc>
        <w:tc>
          <w:tcPr>
            <w:tcW w:w="0" w:type="auto"/>
            <w:vAlign w:val="center"/>
            <w:hideMark/>
          </w:tcPr>
          <w:p w14:paraId="6BB09C93" w14:textId="77777777" w:rsidR="000E2415" w:rsidRPr="00490799" w:rsidRDefault="000E2415" w:rsidP="001255B3">
            <w:pPr>
              <w:spacing w:line="340" w:lineRule="atLeast"/>
              <w:ind w:left="567" w:hanging="283"/>
              <w:rPr>
                <w:sz w:val="23"/>
                <w:szCs w:val="23"/>
              </w:rPr>
            </w:pPr>
            <w:r w:rsidRPr="00490799">
              <w:rPr>
                <w:sz w:val="23"/>
                <w:szCs w:val="23"/>
              </w:rPr>
              <w:t>Chemická úpravňa vody</w:t>
            </w:r>
          </w:p>
        </w:tc>
        <w:tc>
          <w:tcPr>
            <w:tcW w:w="0" w:type="auto"/>
            <w:vAlign w:val="center"/>
            <w:hideMark/>
          </w:tcPr>
          <w:p w14:paraId="7173A750" w14:textId="77777777" w:rsidR="000E2415" w:rsidRPr="00490799" w:rsidRDefault="000E2415" w:rsidP="001255B3">
            <w:pPr>
              <w:spacing w:line="340" w:lineRule="atLeast"/>
              <w:ind w:left="567" w:hanging="283"/>
              <w:rPr>
                <w:sz w:val="23"/>
                <w:szCs w:val="23"/>
              </w:rPr>
            </w:pPr>
            <w:r w:rsidRPr="00490799">
              <w:rPr>
                <w:sz w:val="23"/>
                <w:szCs w:val="23"/>
              </w:rPr>
              <w:t>2214 - úpravňa vody</w:t>
            </w:r>
          </w:p>
        </w:tc>
        <w:tc>
          <w:tcPr>
            <w:tcW w:w="1317" w:type="dxa"/>
            <w:vAlign w:val="center"/>
            <w:hideMark/>
          </w:tcPr>
          <w:p w14:paraId="7CE6A843" w14:textId="77777777" w:rsidR="000E2415" w:rsidRPr="00490799" w:rsidRDefault="000E2415" w:rsidP="001255B3">
            <w:pPr>
              <w:spacing w:line="340" w:lineRule="atLeast"/>
              <w:ind w:left="567" w:hanging="283"/>
              <w:jc w:val="right"/>
              <w:rPr>
                <w:sz w:val="23"/>
                <w:szCs w:val="23"/>
              </w:rPr>
            </w:pPr>
            <w:r w:rsidRPr="00490799">
              <w:rPr>
                <w:sz w:val="23"/>
                <w:szCs w:val="23"/>
              </w:rPr>
              <w:t>1539</w:t>
            </w:r>
          </w:p>
        </w:tc>
      </w:tr>
      <w:tr w:rsidR="004E328C" w:rsidRPr="00490799" w14:paraId="316BD12A" w14:textId="77777777" w:rsidTr="00490799">
        <w:trPr>
          <w:tblCellSpacing w:w="15" w:type="dxa"/>
        </w:trPr>
        <w:tc>
          <w:tcPr>
            <w:tcW w:w="0" w:type="auto"/>
            <w:vAlign w:val="center"/>
            <w:hideMark/>
          </w:tcPr>
          <w:p w14:paraId="0FE7BE37" w14:textId="77777777" w:rsidR="000E2415" w:rsidRPr="00490799" w:rsidRDefault="000E2415" w:rsidP="001255B3">
            <w:pPr>
              <w:spacing w:line="340" w:lineRule="atLeast"/>
              <w:ind w:left="567" w:hanging="283"/>
              <w:rPr>
                <w:sz w:val="23"/>
                <w:szCs w:val="23"/>
              </w:rPr>
            </w:pPr>
            <w:r w:rsidRPr="00490799">
              <w:rPr>
                <w:sz w:val="23"/>
                <w:szCs w:val="23"/>
              </w:rPr>
              <w:t>[1.3]</w:t>
            </w:r>
          </w:p>
        </w:tc>
        <w:tc>
          <w:tcPr>
            <w:tcW w:w="0" w:type="auto"/>
            <w:vAlign w:val="center"/>
            <w:hideMark/>
          </w:tcPr>
          <w:p w14:paraId="4878EEB0" w14:textId="77777777" w:rsidR="000E2415" w:rsidRPr="00490799" w:rsidRDefault="000E2415" w:rsidP="001255B3">
            <w:pPr>
              <w:spacing w:line="340" w:lineRule="atLeast"/>
              <w:ind w:left="567" w:hanging="283"/>
              <w:rPr>
                <w:sz w:val="23"/>
                <w:szCs w:val="23"/>
              </w:rPr>
            </w:pPr>
            <w:r w:rsidRPr="00490799">
              <w:rPr>
                <w:sz w:val="23"/>
                <w:szCs w:val="23"/>
              </w:rPr>
              <w:t>Zámočnícka dielňa</w:t>
            </w:r>
          </w:p>
        </w:tc>
        <w:tc>
          <w:tcPr>
            <w:tcW w:w="0" w:type="auto"/>
            <w:vAlign w:val="center"/>
            <w:hideMark/>
          </w:tcPr>
          <w:p w14:paraId="6269C44E" w14:textId="77777777" w:rsidR="000E2415" w:rsidRPr="00490799" w:rsidRDefault="000E2415" w:rsidP="001255B3">
            <w:pPr>
              <w:spacing w:line="340" w:lineRule="atLeast"/>
              <w:ind w:left="567" w:hanging="283"/>
              <w:rPr>
                <w:sz w:val="23"/>
                <w:szCs w:val="23"/>
              </w:rPr>
            </w:pPr>
            <w:r w:rsidRPr="00490799">
              <w:rPr>
                <w:sz w:val="23"/>
                <w:szCs w:val="23"/>
              </w:rPr>
              <w:t>1330 - budovy pre inú výrobu</w:t>
            </w:r>
          </w:p>
        </w:tc>
        <w:tc>
          <w:tcPr>
            <w:tcW w:w="1317" w:type="dxa"/>
            <w:vAlign w:val="center"/>
            <w:hideMark/>
          </w:tcPr>
          <w:p w14:paraId="0E9CD388" w14:textId="77777777" w:rsidR="000E2415" w:rsidRPr="00490799" w:rsidRDefault="000E2415" w:rsidP="001255B3">
            <w:pPr>
              <w:spacing w:line="340" w:lineRule="atLeast"/>
              <w:ind w:left="567" w:hanging="283"/>
              <w:jc w:val="right"/>
              <w:rPr>
                <w:sz w:val="23"/>
                <w:szCs w:val="23"/>
              </w:rPr>
            </w:pPr>
            <w:r w:rsidRPr="00490799">
              <w:rPr>
                <w:sz w:val="23"/>
                <w:szCs w:val="23"/>
              </w:rPr>
              <w:t>1546</w:t>
            </w:r>
          </w:p>
        </w:tc>
      </w:tr>
      <w:tr w:rsidR="004E328C" w:rsidRPr="00490799" w14:paraId="232116AA" w14:textId="77777777" w:rsidTr="00490799">
        <w:trPr>
          <w:tblCellSpacing w:w="15" w:type="dxa"/>
        </w:trPr>
        <w:tc>
          <w:tcPr>
            <w:tcW w:w="0" w:type="auto"/>
            <w:vAlign w:val="center"/>
            <w:hideMark/>
          </w:tcPr>
          <w:p w14:paraId="1043FA0C" w14:textId="77777777" w:rsidR="000E2415" w:rsidRPr="00490799" w:rsidRDefault="000E2415" w:rsidP="001255B3">
            <w:pPr>
              <w:spacing w:line="340" w:lineRule="atLeast"/>
              <w:ind w:left="567" w:hanging="283"/>
              <w:rPr>
                <w:sz w:val="23"/>
                <w:szCs w:val="23"/>
              </w:rPr>
            </w:pPr>
            <w:r w:rsidRPr="00490799">
              <w:rPr>
                <w:sz w:val="23"/>
                <w:szCs w:val="23"/>
              </w:rPr>
              <w:t>[1.4]</w:t>
            </w:r>
          </w:p>
        </w:tc>
        <w:tc>
          <w:tcPr>
            <w:tcW w:w="0" w:type="auto"/>
            <w:vAlign w:val="center"/>
            <w:hideMark/>
          </w:tcPr>
          <w:p w14:paraId="1ADC6445" w14:textId="77777777" w:rsidR="000E2415" w:rsidRPr="00490799" w:rsidRDefault="000E2415" w:rsidP="001255B3">
            <w:pPr>
              <w:spacing w:line="340" w:lineRule="atLeast"/>
              <w:ind w:left="567" w:hanging="283"/>
              <w:rPr>
                <w:sz w:val="23"/>
                <w:szCs w:val="23"/>
              </w:rPr>
            </w:pPr>
            <w:r w:rsidRPr="00490799">
              <w:rPr>
                <w:sz w:val="23"/>
                <w:szCs w:val="23"/>
              </w:rPr>
              <w:t>Garáž - sklad</w:t>
            </w:r>
          </w:p>
        </w:tc>
        <w:tc>
          <w:tcPr>
            <w:tcW w:w="0" w:type="auto"/>
            <w:vAlign w:val="center"/>
            <w:hideMark/>
          </w:tcPr>
          <w:p w14:paraId="13FF709A" w14:textId="77777777" w:rsidR="000E2415" w:rsidRPr="00490799" w:rsidRDefault="000E2415" w:rsidP="001255B3">
            <w:pPr>
              <w:spacing w:line="340" w:lineRule="atLeast"/>
              <w:ind w:left="2717" w:hanging="2433"/>
              <w:rPr>
                <w:sz w:val="23"/>
                <w:szCs w:val="23"/>
              </w:rPr>
            </w:pPr>
            <w:r w:rsidRPr="00490799">
              <w:rPr>
                <w:sz w:val="23"/>
                <w:szCs w:val="23"/>
              </w:rPr>
              <w:t>1410 - budovy pre dopr. vybavenosť</w:t>
            </w:r>
          </w:p>
        </w:tc>
        <w:tc>
          <w:tcPr>
            <w:tcW w:w="1317" w:type="dxa"/>
            <w:vAlign w:val="center"/>
            <w:hideMark/>
          </w:tcPr>
          <w:p w14:paraId="498F8D00" w14:textId="77777777" w:rsidR="000E2415" w:rsidRPr="00490799" w:rsidRDefault="000E2415" w:rsidP="001255B3">
            <w:pPr>
              <w:spacing w:line="340" w:lineRule="atLeast"/>
              <w:ind w:left="567" w:hanging="283"/>
              <w:jc w:val="right"/>
              <w:rPr>
                <w:sz w:val="23"/>
                <w:szCs w:val="23"/>
              </w:rPr>
            </w:pPr>
            <w:r w:rsidRPr="00490799">
              <w:rPr>
                <w:sz w:val="23"/>
                <w:szCs w:val="23"/>
              </w:rPr>
              <w:t>1547/9</w:t>
            </w:r>
          </w:p>
        </w:tc>
      </w:tr>
      <w:tr w:rsidR="004E328C" w:rsidRPr="00490799" w14:paraId="7E519E46" w14:textId="77777777" w:rsidTr="00490799">
        <w:trPr>
          <w:tblCellSpacing w:w="15" w:type="dxa"/>
        </w:trPr>
        <w:tc>
          <w:tcPr>
            <w:tcW w:w="0" w:type="auto"/>
            <w:vAlign w:val="center"/>
            <w:hideMark/>
          </w:tcPr>
          <w:p w14:paraId="476F2D2E" w14:textId="77777777" w:rsidR="000E2415" w:rsidRPr="00490799" w:rsidRDefault="000E2415" w:rsidP="001255B3">
            <w:pPr>
              <w:spacing w:line="340" w:lineRule="atLeast"/>
              <w:ind w:left="567" w:hanging="283"/>
              <w:rPr>
                <w:sz w:val="23"/>
                <w:szCs w:val="23"/>
              </w:rPr>
            </w:pPr>
            <w:r w:rsidRPr="00490799">
              <w:rPr>
                <w:sz w:val="23"/>
                <w:szCs w:val="23"/>
              </w:rPr>
              <w:t>[1.5]</w:t>
            </w:r>
          </w:p>
        </w:tc>
        <w:tc>
          <w:tcPr>
            <w:tcW w:w="0" w:type="auto"/>
            <w:vAlign w:val="center"/>
            <w:hideMark/>
          </w:tcPr>
          <w:p w14:paraId="0F252B1C" w14:textId="77777777" w:rsidR="000E2415" w:rsidRPr="00490799" w:rsidRDefault="000E2415" w:rsidP="001255B3">
            <w:pPr>
              <w:spacing w:line="340" w:lineRule="atLeast"/>
              <w:ind w:left="567" w:hanging="283"/>
              <w:rPr>
                <w:sz w:val="23"/>
                <w:szCs w:val="23"/>
              </w:rPr>
            </w:pPr>
            <w:r w:rsidRPr="00490799">
              <w:rPr>
                <w:sz w:val="23"/>
                <w:szCs w:val="23"/>
              </w:rPr>
              <w:t>Čerpacia stanica PHM</w:t>
            </w:r>
          </w:p>
        </w:tc>
        <w:tc>
          <w:tcPr>
            <w:tcW w:w="0" w:type="auto"/>
            <w:vAlign w:val="center"/>
            <w:hideMark/>
          </w:tcPr>
          <w:p w14:paraId="1FF38C25" w14:textId="77777777" w:rsidR="000E2415" w:rsidRPr="00490799" w:rsidRDefault="000E2415" w:rsidP="001255B3">
            <w:pPr>
              <w:spacing w:line="340" w:lineRule="atLeast"/>
              <w:ind w:left="567" w:hanging="283"/>
              <w:rPr>
                <w:sz w:val="23"/>
                <w:szCs w:val="23"/>
              </w:rPr>
            </w:pPr>
            <w:r w:rsidRPr="00490799">
              <w:rPr>
                <w:sz w:val="23"/>
                <w:szCs w:val="23"/>
              </w:rPr>
              <w:t xml:space="preserve">1420 - budovy pre </w:t>
            </w:r>
            <w:proofErr w:type="spellStart"/>
            <w:r w:rsidRPr="00490799">
              <w:rPr>
                <w:sz w:val="23"/>
                <w:szCs w:val="23"/>
              </w:rPr>
              <w:t>tech</w:t>
            </w:r>
            <w:proofErr w:type="spellEnd"/>
            <w:r w:rsidRPr="00490799">
              <w:rPr>
                <w:sz w:val="23"/>
                <w:szCs w:val="23"/>
              </w:rPr>
              <w:t>. vybavenosť</w:t>
            </w:r>
          </w:p>
        </w:tc>
        <w:tc>
          <w:tcPr>
            <w:tcW w:w="1317" w:type="dxa"/>
            <w:vAlign w:val="center"/>
            <w:hideMark/>
          </w:tcPr>
          <w:p w14:paraId="5D54190B" w14:textId="77777777" w:rsidR="000E2415" w:rsidRPr="00490799" w:rsidRDefault="000E2415" w:rsidP="001255B3">
            <w:pPr>
              <w:spacing w:line="340" w:lineRule="atLeast"/>
              <w:ind w:left="567" w:hanging="283"/>
              <w:jc w:val="right"/>
              <w:rPr>
                <w:sz w:val="23"/>
                <w:szCs w:val="23"/>
              </w:rPr>
            </w:pPr>
            <w:r w:rsidRPr="00490799">
              <w:rPr>
                <w:sz w:val="23"/>
                <w:szCs w:val="23"/>
              </w:rPr>
              <w:t>1547/2</w:t>
            </w:r>
          </w:p>
        </w:tc>
      </w:tr>
    </w:tbl>
    <w:p w14:paraId="56C608FB" w14:textId="34ADE3C4" w:rsidR="00DC5A58" w:rsidRPr="004E328C" w:rsidRDefault="000E2415" w:rsidP="001255B3">
      <w:pPr>
        <w:pStyle w:val="Odsekzoznamu"/>
        <w:numPr>
          <w:ilvl w:val="0"/>
          <w:numId w:val="12"/>
        </w:numPr>
        <w:tabs>
          <w:tab w:val="left" w:pos="284"/>
        </w:tabs>
        <w:spacing w:before="80" w:after="80" w:line="340" w:lineRule="atLeast"/>
        <w:ind w:left="567" w:hanging="283"/>
        <w:contextualSpacing w:val="0"/>
        <w:jc w:val="both"/>
      </w:pPr>
      <w:r w:rsidRPr="004E328C">
        <w:t>členenie hlavnej stavby na stavebné objekty (SO) a prevádzkové súbory (PS): nie je členená</w:t>
      </w:r>
    </w:p>
    <w:p w14:paraId="0E079A80" w14:textId="775DFA7A" w:rsidR="00D32F12" w:rsidRPr="004E328C" w:rsidRDefault="00D32F12" w:rsidP="001255B3">
      <w:pPr>
        <w:pStyle w:val="Odsekzoznamu"/>
        <w:numPr>
          <w:ilvl w:val="0"/>
          <w:numId w:val="12"/>
        </w:numPr>
        <w:tabs>
          <w:tab w:val="left" w:pos="284"/>
        </w:tabs>
        <w:spacing w:before="80" w:after="80" w:line="340" w:lineRule="atLeast"/>
        <w:ind w:left="567" w:hanging="283"/>
        <w:contextualSpacing w:val="0"/>
        <w:jc w:val="both"/>
      </w:pPr>
      <w:r w:rsidRPr="004E328C">
        <w:t>účel stavby:</w:t>
      </w:r>
      <w:r w:rsidRPr="004E328C">
        <w:rPr>
          <w:rFonts w:cs="Times New Roman"/>
          <w:szCs w:val="24"/>
        </w:rPr>
        <w:t xml:space="preserve"> asanácia (odstránenie) existujúcich stavebných objektov v areáli prevádzky s prístupom zo štátnej cesty E571 cez vnútroareálové komunikácie</w:t>
      </w:r>
      <w:r w:rsidRPr="004E328C">
        <w:rPr>
          <w:rFonts w:cs="Times New Roman"/>
          <w:szCs w:val="24"/>
        </w:rPr>
        <w:br/>
        <w:t xml:space="preserve">so zámerom uvoľnenia plochy pre budúce skladovanie drevnej štiepky </w:t>
      </w:r>
    </w:p>
    <w:p w14:paraId="17288641" w14:textId="1295FEB1" w:rsidR="004F2BB4" w:rsidRPr="004E328C" w:rsidRDefault="004F2BB4" w:rsidP="001255B3">
      <w:pPr>
        <w:spacing w:before="120" w:line="340" w:lineRule="atLeast"/>
        <w:ind w:left="567"/>
        <w:jc w:val="both"/>
        <w:outlineLvl w:val="0"/>
      </w:pPr>
      <w:r w:rsidRPr="004E328C">
        <w:t>(</w:t>
      </w:r>
      <w:r w:rsidR="007C16AB" w:rsidRPr="004E328C">
        <w:t>rozsah</w:t>
      </w:r>
      <w:r w:rsidR="0022653C" w:rsidRPr="004E328C">
        <w:t xml:space="preserve"> búracích prác</w:t>
      </w:r>
      <w:r w:rsidRPr="004E328C">
        <w:t>):</w:t>
      </w:r>
    </w:p>
    <w:p w14:paraId="1828DD40" w14:textId="2D9C7494" w:rsidR="002B3471" w:rsidRPr="004E328C" w:rsidRDefault="00FF7A06" w:rsidP="001255B3">
      <w:pPr>
        <w:pStyle w:val="Odsekzoznamu"/>
        <w:numPr>
          <w:ilvl w:val="1"/>
          <w:numId w:val="34"/>
        </w:numPr>
        <w:spacing w:before="80" w:after="80" w:line="340" w:lineRule="atLeast"/>
        <w:ind w:left="993" w:hanging="426"/>
        <w:jc w:val="both"/>
      </w:pPr>
      <w:r w:rsidRPr="004E328C">
        <w:t>ž</w:t>
      </w:r>
      <w:r w:rsidR="002B3471" w:rsidRPr="004E328C">
        <w:t xml:space="preserve">elezničná vlečka: </w:t>
      </w:r>
      <w:r w:rsidR="007C16AB" w:rsidRPr="004E328C">
        <w:t>o</w:t>
      </w:r>
      <w:r w:rsidR="002B3471" w:rsidRPr="004E328C">
        <w:t xml:space="preserve">dstránené </w:t>
      </w:r>
      <w:r w:rsidR="007C16AB" w:rsidRPr="004E328C">
        <w:t>sú</w:t>
      </w:r>
      <w:r w:rsidR="002B3471" w:rsidRPr="004E328C">
        <w:t xml:space="preserve"> </w:t>
      </w:r>
      <w:r w:rsidRPr="004E328C">
        <w:t xml:space="preserve">časti vnútornej železničnej vlečky, a to </w:t>
      </w:r>
      <w:r w:rsidR="00E57681" w:rsidRPr="004E328C">
        <w:t>úsek</w:t>
      </w:r>
      <w:r w:rsidR="00E57681" w:rsidRPr="004E328C">
        <w:br/>
      </w:r>
      <w:r w:rsidRPr="00163F86">
        <w:rPr>
          <w:spacing w:val="-2"/>
        </w:rPr>
        <w:t>od nárazníkov po výhybku č. 73 (koľaje č. 301 a 303) v celkovej dĺžke 2 x 145 metrov</w:t>
      </w:r>
      <w:r w:rsidRPr="004E328C">
        <w:t>; práce vecne pozostávajú z demontáže koľajníc (typ S 49), podkladníc koľajníc, pražcov (železobetónových aj drevených), zvršku vlečky, spodku vlečky</w:t>
      </w:r>
    </w:p>
    <w:p w14:paraId="72BC90E0" w14:textId="1FDEA333" w:rsidR="002B3471" w:rsidRPr="004E328C" w:rsidRDefault="00A442EA" w:rsidP="001255B3">
      <w:pPr>
        <w:pStyle w:val="Odsekzoznamu"/>
        <w:numPr>
          <w:ilvl w:val="1"/>
          <w:numId w:val="34"/>
        </w:numPr>
        <w:spacing w:before="80" w:after="80" w:line="340" w:lineRule="atLeast"/>
        <w:ind w:left="993" w:hanging="426"/>
        <w:contextualSpacing w:val="0"/>
        <w:jc w:val="both"/>
      </w:pPr>
      <w:r w:rsidRPr="004E328C">
        <w:t xml:space="preserve">chemická </w:t>
      </w:r>
      <w:r w:rsidR="002B3471" w:rsidRPr="004E328C">
        <w:t>úpravňa vody:</w:t>
      </w:r>
      <w:r w:rsidR="007C16AB" w:rsidRPr="004E328C">
        <w:t xml:space="preserve"> odstránený</w:t>
      </w:r>
      <w:r w:rsidR="002B3471" w:rsidRPr="004E328C">
        <w:t xml:space="preserve"> </w:t>
      </w:r>
      <w:r w:rsidRPr="004E328C">
        <w:t xml:space="preserve">je </w:t>
      </w:r>
      <w:r w:rsidR="007C16AB" w:rsidRPr="004E328C">
        <w:t>j</w:t>
      </w:r>
      <w:r w:rsidR="002B3471" w:rsidRPr="004E328C">
        <w:t>ednopodlažný objek</w:t>
      </w:r>
      <w:r w:rsidR="007C16AB" w:rsidRPr="004E328C">
        <w:t>t halového typu (24,8 x 42,8 m),</w:t>
      </w:r>
      <w:r w:rsidR="002B3471" w:rsidRPr="004E328C">
        <w:t xml:space="preserve"> </w:t>
      </w:r>
      <w:r w:rsidR="007C16AB" w:rsidRPr="004E328C">
        <w:t>skelet ZIPP;</w:t>
      </w:r>
      <w:r w:rsidR="002B3471" w:rsidRPr="004E328C">
        <w:t xml:space="preserve"> </w:t>
      </w:r>
      <w:r w:rsidR="007C16AB" w:rsidRPr="004E328C">
        <w:t>z</w:t>
      </w:r>
      <w:r w:rsidR="002B3471" w:rsidRPr="004E328C">
        <w:t xml:space="preserve">áklady </w:t>
      </w:r>
      <w:r w:rsidR="007C16AB" w:rsidRPr="004E328C">
        <w:t>sú</w:t>
      </w:r>
      <w:r w:rsidR="002B3471" w:rsidRPr="004E328C">
        <w:t xml:space="preserve"> vybúrané na úroveň -0,500 m</w:t>
      </w:r>
      <w:r w:rsidR="007C16AB" w:rsidRPr="004E328C">
        <w:t>; o</w:t>
      </w:r>
      <w:r w:rsidR="002B3471" w:rsidRPr="004E328C">
        <w:t>b</w:t>
      </w:r>
      <w:r w:rsidR="007C16AB" w:rsidRPr="004E328C">
        <w:t>sahuje 9 technologických nádrží</w:t>
      </w:r>
    </w:p>
    <w:p w14:paraId="470EDD28" w14:textId="6552D56B" w:rsidR="002B3471" w:rsidRPr="004E328C" w:rsidRDefault="00A442EA" w:rsidP="001255B3">
      <w:pPr>
        <w:pStyle w:val="Odsekzoznamu"/>
        <w:numPr>
          <w:ilvl w:val="1"/>
          <w:numId w:val="34"/>
        </w:numPr>
        <w:spacing w:before="80" w:after="80" w:line="340" w:lineRule="atLeast"/>
        <w:ind w:left="993" w:hanging="426"/>
        <w:contextualSpacing w:val="0"/>
        <w:jc w:val="both"/>
      </w:pPr>
      <w:r w:rsidRPr="004E328C">
        <w:t xml:space="preserve">zámočnícka </w:t>
      </w:r>
      <w:r w:rsidR="002B3471" w:rsidRPr="004E328C">
        <w:t>dielňa:</w:t>
      </w:r>
      <w:r w:rsidR="007C16AB" w:rsidRPr="004E328C">
        <w:t xml:space="preserve"> odstránený</w:t>
      </w:r>
      <w:r w:rsidR="002B3471" w:rsidRPr="004E328C">
        <w:t xml:space="preserve"> </w:t>
      </w:r>
      <w:r w:rsidRPr="004E328C">
        <w:t xml:space="preserve">je </w:t>
      </w:r>
      <w:r w:rsidR="007C16AB" w:rsidRPr="004E328C">
        <w:t>j</w:t>
      </w:r>
      <w:r w:rsidR="002B3471" w:rsidRPr="004E328C">
        <w:t>ednopodlažný monoblok</w:t>
      </w:r>
      <w:r w:rsidR="007C16AB" w:rsidRPr="004E328C">
        <w:t xml:space="preserve"> s</w:t>
      </w:r>
      <w:r w:rsidR="002B3471" w:rsidRPr="004E328C">
        <w:t xml:space="preserve"> dreven</w:t>
      </w:r>
      <w:r w:rsidR="007C16AB" w:rsidRPr="004E328C">
        <w:t>ými</w:t>
      </w:r>
      <w:r w:rsidR="002B3471" w:rsidRPr="004E328C">
        <w:t xml:space="preserve"> väzník</w:t>
      </w:r>
      <w:r w:rsidR="007C16AB" w:rsidRPr="004E328C">
        <w:t>mi</w:t>
      </w:r>
      <w:r w:rsidR="002B3471" w:rsidRPr="004E328C">
        <w:t xml:space="preserve"> a strešn</w:t>
      </w:r>
      <w:r w:rsidR="007C16AB" w:rsidRPr="004E328C">
        <w:t>ou</w:t>
      </w:r>
      <w:r w:rsidR="002B3471" w:rsidRPr="004E328C">
        <w:t xml:space="preserve"> krytin</w:t>
      </w:r>
      <w:r w:rsidR="007C16AB" w:rsidRPr="004E328C">
        <w:t>ou</w:t>
      </w:r>
      <w:r w:rsidR="002B3471" w:rsidRPr="004E328C">
        <w:t xml:space="preserve"> z vlnitého eternitu (azbestocementov</w:t>
      </w:r>
      <w:r w:rsidR="007C16AB" w:rsidRPr="004E328C">
        <w:t>á krytina)</w:t>
      </w:r>
    </w:p>
    <w:p w14:paraId="20472412" w14:textId="6886357D" w:rsidR="002B3471" w:rsidRPr="004E328C" w:rsidRDefault="00A442EA" w:rsidP="001255B3">
      <w:pPr>
        <w:pStyle w:val="Odsekzoznamu"/>
        <w:numPr>
          <w:ilvl w:val="1"/>
          <w:numId w:val="34"/>
        </w:numPr>
        <w:spacing w:before="80" w:after="80" w:line="340" w:lineRule="atLeast"/>
        <w:ind w:left="993" w:hanging="426"/>
        <w:contextualSpacing w:val="0"/>
        <w:jc w:val="both"/>
      </w:pPr>
      <w:r w:rsidRPr="004E328C">
        <w:t xml:space="preserve">garáž </w:t>
      </w:r>
      <w:r w:rsidR="002B3471" w:rsidRPr="004E328C">
        <w:t xml:space="preserve">- sklad: </w:t>
      </w:r>
      <w:r w:rsidR="007C16AB" w:rsidRPr="004E328C">
        <w:t>odstránený o</w:t>
      </w:r>
      <w:r w:rsidR="002B3471" w:rsidRPr="004E328C">
        <w:t>bjekt (4 x 6 m) so sedlovou strecho</w:t>
      </w:r>
      <w:r w:rsidRPr="004E328C">
        <w:t>u a murovaným plášťom POROTHERM</w:t>
      </w:r>
    </w:p>
    <w:p w14:paraId="643F8687" w14:textId="60979934" w:rsidR="002B3471" w:rsidRPr="004E328C" w:rsidRDefault="00A442EA" w:rsidP="001255B3">
      <w:pPr>
        <w:pStyle w:val="Odsekzoznamu"/>
        <w:numPr>
          <w:ilvl w:val="1"/>
          <w:numId w:val="34"/>
        </w:numPr>
        <w:spacing w:before="80" w:after="80" w:line="340" w:lineRule="atLeast"/>
        <w:ind w:left="993" w:hanging="426"/>
        <w:contextualSpacing w:val="0"/>
        <w:jc w:val="both"/>
      </w:pPr>
      <w:r w:rsidRPr="004E328C">
        <w:t xml:space="preserve">čerpacia </w:t>
      </w:r>
      <w:r w:rsidR="007C16AB" w:rsidRPr="004E328C">
        <w:t>stanica PHM: odstránené t</w:t>
      </w:r>
      <w:r w:rsidR="002B3471" w:rsidRPr="004E328C">
        <w:t xml:space="preserve">orzo objektu, odstránený </w:t>
      </w:r>
      <w:r w:rsidRPr="004E328C">
        <w:t>je</w:t>
      </w:r>
      <w:r w:rsidR="0085138C">
        <w:t xml:space="preserve"> základový betónový pás</w:t>
      </w:r>
    </w:p>
    <w:p w14:paraId="0E4A6A09" w14:textId="22C8B8DF" w:rsidR="001E41EB" w:rsidRPr="004E328C" w:rsidRDefault="001E41EB" w:rsidP="001255B3">
      <w:pPr>
        <w:numPr>
          <w:ilvl w:val="0"/>
          <w:numId w:val="11"/>
        </w:numPr>
        <w:spacing w:before="120" w:line="340" w:lineRule="atLeast"/>
        <w:ind w:left="284" w:hanging="284"/>
        <w:jc w:val="both"/>
        <w:outlineLvl w:val="0"/>
      </w:pPr>
      <w:r w:rsidRPr="004E328C">
        <w:t>identifikačné údaje dokumentácie: číslo zákazky: 001-MT/2025, dátum: 08/2025</w:t>
      </w:r>
      <w:r w:rsidRPr="004E328C">
        <w:rPr>
          <w:rFonts w:cs="Arial"/>
        </w:rPr>
        <w:t>,</w:t>
      </w:r>
    </w:p>
    <w:p w14:paraId="67D03CA0" w14:textId="54C90419" w:rsidR="001E41EB" w:rsidRPr="004E328C" w:rsidRDefault="005D1907" w:rsidP="001255B3">
      <w:pPr>
        <w:numPr>
          <w:ilvl w:val="0"/>
          <w:numId w:val="11"/>
        </w:numPr>
        <w:spacing w:before="120" w:line="340" w:lineRule="atLeast"/>
        <w:ind w:left="284" w:hanging="284"/>
        <w:jc w:val="both"/>
        <w:outlineLvl w:val="0"/>
      </w:pPr>
      <w:r w:rsidRPr="004E328C">
        <w:t xml:space="preserve">údaje zo zisťovacieho konania: </w:t>
      </w:r>
      <w:r w:rsidR="00FA4499" w:rsidRPr="004E328C">
        <w:t>-</w:t>
      </w:r>
    </w:p>
    <w:p w14:paraId="190C8B5C" w14:textId="2A8C38AC" w:rsidR="001614E5" w:rsidRPr="004E328C" w:rsidRDefault="00C5758C" w:rsidP="001255B3">
      <w:pPr>
        <w:numPr>
          <w:ilvl w:val="0"/>
          <w:numId w:val="11"/>
        </w:numPr>
        <w:spacing w:before="120" w:line="340" w:lineRule="atLeast"/>
        <w:ind w:left="284" w:hanging="284"/>
        <w:jc w:val="both"/>
        <w:outlineLvl w:val="0"/>
      </w:pPr>
      <w:r w:rsidRPr="004E328C">
        <w:t>zoznam záväzných stanovísk (</w:t>
      </w:r>
      <w:r w:rsidRPr="004E328C">
        <w:rPr>
          <w:b/>
        </w:rPr>
        <w:t>ZS</w:t>
      </w:r>
      <w:r w:rsidRPr="004E328C">
        <w:t>) a záväzných vyjadrení (</w:t>
      </w:r>
      <w:r w:rsidRPr="004E328C">
        <w:rPr>
          <w:b/>
        </w:rPr>
        <w:t>ZV</w:t>
      </w:r>
      <w:r w:rsidRPr="004E328C">
        <w:t xml:space="preserve">) uplatnených v konaní: </w:t>
      </w:r>
      <w:r w:rsidRPr="004E328C">
        <w:rPr>
          <w:b/>
        </w:rPr>
        <w:t>ZS</w:t>
      </w:r>
      <w:r w:rsidR="003B1C11" w:rsidRPr="004E328C">
        <w:rPr>
          <w:b/>
        </w:rPr>
        <w:t xml:space="preserve"> -</w:t>
      </w:r>
      <w:r w:rsidR="004F2BB4" w:rsidRPr="004E328C">
        <w:t xml:space="preserve"> </w:t>
      </w:r>
      <w:r w:rsidR="00C24803" w:rsidRPr="004E328C">
        <w:rPr>
          <w:bCs/>
        </w:rPr>
        <w:t>Mesta Zvolen, odbor územného plánovania, č. 05/5532/2025/91814/</w:t>
      </w:r>
      <w:proofErr w:type="spellStart"/>
      <w:r w:rsidR="00C24803" w:rsidRPr="004E328C">
        <w:rPr>
          <w:bCs/>
        </w:rPr>
        <w:t>mkapup</w:t>
      </w:r>
      <w:proofErr w:type="spellEnd"/>
      <w:r w:rsidR="00C24803" w:rsidRPr="004E328C">
        <w:rPr>
          <w:bCs/>
        </w:rPr>
        <w:t>, zo dňa 6.11.2025</w:t>
      </w:r>
      <w:r w:rsidR="004F2BB4" w:rsidRPr="004E328C">
        <w:t xml:space="preserve">, </w:t>
      </w:r>
      <w:r w:rsidR="00C24803" w:rsidRPr="004E328C">
        <w:t xml:space="preserve">Okresného úradu </w:t>
      </w:r>
      <w:r w:rsidR="00C24803" w:rsidRPr="004E328C">
        <w:rPr>
          <w:bCs/>
        </w:rPr>
        <w:t>Zvolen</w:t>
      </w:r>
      <w:r w:rsidR="00C24803" w:rsidRPr="004E328C">
        <w:t xml:space="preserve">, odbor krízového riadenia, č. </w:t>
      </w:r>
      <w:r w:rsidR="00C24803" w:rsidRPr="004E328C">
        <w:rPr>
          <w:szCs w:val="22"/>
          <w:lang w:eastAsia="en-US"/>
        </w:rPr>
        <w:t xml:space="preserve">OU-ZV-OKR-2025/000252-203 zo dňa </w:t>
      </w:r>
      <w:r w:rsidR="00C24803" w:rsidRPr="004E328C">
        <w:rPr>
          <w:bCs/>
          <w:szCs w:val="22"/>
          <w:lang w:eastAsia="en-US"/>
        </w:rPr>
        <w:t>28. 10. 2025</w:t>
      </w:r>
      <w:r w:rsidR="004F2BB4" w:rsidRPr="004E328C">
        <w:t xml:space="preserve">, </w:t>
      </w:r>
      <w:r w:rsidR="00C24803" w:rsidRPr="004E328C">
        <w:rPr>
          <w:bCs/>
          <w:szCs w:val="22"/>
          <w:lang w:eastAsia="en-US"/>
        </w:rPr>
        <w:t>Ministerstva dopravy SR (sekcia železničnej dopravy a dráh)</w:t>
      </w:r>
      <w:r w:rsidR="00C24803" w:rsidRPr="004E328C">
        <w:t>,</w:t>
      </w:r>
      <w:r w:rsidR="00313C21" w:rsidRPr="004E328C">
        <w:rPr>
          <w:rFonts w:ascii="Liberation Serif" w:eastAsia="Source Han Serif CN" w:hAnsi="Liberation Serif" w:cs="Noto Sans"/>
          <w:lang w:eastAsia="zh-CN" w:bidi="hi-IN"/>
        </w:rPr>
        <w:t xml:space="preserve"> </w:t>
      </w:r>
      <w:r w:rsidR="00313C21" w:rsidRPr="004E328C">
        <w:t>odbor špeciálny stavebný úrad pre stavby dráh Bratislava</w:t>
      </w:r>
      <w:r w:rsidR="00313C21" w:rsidRPr="004E328C">
        <w:br/>
      </w:r>
      <w:r w:rsidR="00C24803" w:rsidRPr="004E328C">
        <w:t xml:space="preserve">č. 04939/2026/SŽDD/05522 zo dňa 20. 1. 2026 a </w:t>
      </w:r>
      <w:r w:rsidR="00313C21" w:rsidRPr="004E328C">
        <w:t>č. 04939/2026/SŽDD/0550 zo dňa</w:t>
      </w:r>
      <w:r w:rsidR="00313C21" w:rsidRPr="004E328C">
        <w:br/>
      </w:r>
      <w:r w:rsidR="00C24803" w:rsidRPr="004E328C">
        <w:t>20. 1. 2026</w:t>
      </w:r>
      <w:r w:rsidR="004F2BB4" w:rsidRPr="004E328C">
        <w:t>,</w:t>
      </w:r>
      <w:r w:rsidR="00C24803" w:rsidRPr="004E328C">
        <w:t xml:space="preserve"> Okresného riaditeľstva Hasičs</w:t>
      </w:r>
      <w:r w:rsidR="00313C21" w:rsidRPr="004E328C">
        <w:t xml:space="preserve">kého </w:t>
      </w:r>
      <w:r w:rsidR="00C24803" w:rsidRPr="004E328C">
        <w:t xml:space="preserve">a záchranného zboru </w:t>
      </w:r>
      <w:r w:rsidR="00313C21" w:rsidRPr="004E328C">
        <w:rPr>
          <w:bCs/>
        </w:rPr>
        <w:t>vo Zvolene</w:t>
      </w:r>
      <w:r w:rsidR="00313C21" w:rsidRPr="004E328C">
        <w:rPr>
          <w:bCs/>
        </w:rPr>
        <w:br/>
      </w:r>
      <w:r w:rsidR="00C24803" w:rsidRPr="004E328C">
        <w:t xml:space="preserve">č. ORHZ-ZV-2025/000987-002 zo dňa </w:t>
      </w:r>
      <w:r w:rsidR="00C24803" w:rsidRPr="004E328C">
        <w:rPr>
          <w:bCs/>
        </w:rPr>
        <w:t>20. 10. 2025,</w:t>
      </w:r>
      <w:r w:rsidR="004F2BB4" w:rsidRPr="004E328C">
        <w:t xml:space="preserve"> </w:t>
      </w:r>
      <w:r w:rsidR="005A687B" w:rsidRPr="004E328C">
        <w:rPr>
          <w:b/>
        </w:rPr>
        <w:t>ZV</w:t>
      </w:r>
      <w:r w:rsidR="005A687B" w:rsidRPr="004E328C">
        <w:t xml:space="preserve"> - </w:t>
      </w:r>
      <w:r w:rsidR="00C24803" w:rsidRPr="004E328C">
        <w:t xml:space="preserve">Okresného úradu </w:t>
      </w:r>
      <w:r w:rsidR="00C24803" w:rsidRPr="004E328C">
        <w:rPr>
          <w:bCs/>
        </w:rPr>
        <w:t>Zvolen</w:t>
      </w:r>
      <w:r w:rsidR="00C24803" w:rsidRPr="004E328C">
        <w:t xml:space="preserve">, odbor starostlivosti o životné prostredie, orgán štátnej správy odpadového hospodárstva, </w:t>
      </w:r>
      <w:r w:rsidR="00C24803" w:rsidRPr="004E328C">
        <w:rPr>
          <w:szCs w:val="22"/>
          <w:lang w:eastAsia="en-US"/>
        </w:rPr>
        <w:t>č. OU-</w:t>
      </w:r>
      <w:r w:rsidR="00C24803" w:rsidRPr="004E328C">
        <w:rPr>
          <w:szCs w:val="22"/>
          <w:lang w:eastAsia="en-US"/>
        </w:rPr>
        <w:lastRenderedPageBreak/>
        <w:t xml:space="preserve">ZV-OSZP-2025/020918-003 zo dňa </w:t>
      </w:r>
      <w:r w:rsidR="00C24803" w:rsidRPr="004E328C">
        <w:rPr>
          <w:bCs/>
          <w:szCs w:val="22"/>
          <w:lang w:eastAsia="en-US"/>
        </w:rPr>
        <w:t xml:space="preserve">10. 12. 2025, </w:t>
      </w:r>
      <w:r w:rsidR="00C24803" w:rsidRPr="004E328C">
        <w:rPr>
          <w:bCs/>
        </w:rPr>
        <w:t>Stredoslovenskej vodárenskej prevádzkovej spoločnosti, a.s.:</w:t>
      </w:r>
      <w:r w:rsidR="00C24803" w:rsidRPr="004E328C">
        <w:t xml:space="preserve"> č. 1412/621/2025 (22998/2025) zo dňa </w:t>
      </w:r>
      <w:r w:rsidR="00C24803" w:rsidRPr="004E328C">
        <w:rPr>
          <w:bCs/>
        </w:rPr>
        <w:t>16. 12. 2025</w:t>
      </w:r>
      <w:r w:rsidR="004F2BB4" w:rsidRPr="004E328C">
        <w:t xml:space="preserve">, </w:t>
      </w:r>
      <w:r w:rsidR="00C24803" w:rsidRPr="004E328C">
        <w:rPr>
          <w:bCs/>
        </w:rPr>
        <w:t>Stredoslovenskej</w:t>
      </w:r>
      <w:r w:rsidR="00C24803" w:rsidRPr="004E328C">
        <w:rPr>
          <w:rStyle w:val="Nadpis1Char"/>
        </w:rPr>
        <w:t xml:space="preserve"> </w:t>
      </w:r>
      <w:r w:rsidR="00C24803" w:rsidRPr="004E328C">
        <w:rPr>
          <w:bCs/>
          <w:szCs w:val="22"/>
          <w:lang w:eastAsia="en-US"/>
        </w:rPr>
        <w:t>distribučnej, a.s.</w:t>
      </w:r>
      <w:r w:rsidR="00C24803" w:rsidRPr="004E328C">
        <w:t xml:space="preserve">, Žilina, č. </w:t>
      </w:r>
      <w:r w:rsidR="00C24803" w:rsidRPr="004E328C">
        <w:rPr>
          <w:szCs w:val="22"/>
          <w:lang w:eastAsia="en-US"/>
        </w:rPr>
        <w:t xml:space="preserve">202510-EZ-0135-1 zo dňa </w:t>
      </w:r>
      <w:r w:rsidR="00C24803" w:rsidRPr="004E328C">
        <w:rPr>
          <w:bCs/>
          <w:szCs w:val="22"/>
          <w:lang w:eastAsia="en-US"/>
        </w:rPr>
        <w:t>20. 10. 2025</w:t>
      </w:r>
    </w:p>
    <w:p w14:paraId="591A52AE" w14:textId="0DA641E1" w:rsidR="00A13DBA" w:rsidRPr="004E328C" w:rsidRDefault="004407BD" w:rsidP="001255B3">
      <w:pPr>
        <w:numPr>
          <w:ilvl w:val="0"/>
          <w:numId w:val="11"/>
        </w:numPr>
        <w:spacing w:before="120" w:line="340" w:lineRule="atLeast"/>
        <w:ind w:left="284" w:hanging="284"/>
        <w:jc w:val="both"/>
        <w:outlineLvl w:val="0"/>
      </w:pPr>
      <w:r w:rsidRPr="004E328C">
        <w:t>Podmienky pre odstránenie stavby:</w:t>
      </w:r>
    </w:p>
    <w:p w14:paraId="607897C7" w14:textId="60B8D53C" w:rsidR="00791EAC" w:rsidRPr="004E328C" w:rsidRDefault="0066244E" w:rsidP="001255B3">
      <w:pPr>
        <w:widowControl w:val="0"/>
        <w:numPr>
          <w:ilvl w:val="0"/>
          <w:numId w:val="6"/>
        </w:numPr>
        <w:tabs>
          <w:tab w:val="clear" w:pos="360"/>
          <w:tab w:val="left" w:pos="-1980"/>
        </w:tabs>
        <w:spacing w:before="80" w:line="340" w:lineRule="atLeast"/>
        <w:ind w:left="851" w:hanging="567"/>
        <w:jc w:val="both"/>
      </w:pPr>
      <w:r w:rsidRPr="004E328C">
        <w:t xml:space="preserve">Odstránenie </w:t>
      </w:r>
      <w:r w:rsidR="00674257" w:rsidRPr="004E328C">
        <w:t>stavby možno vykonať len podľa projektovej dokumentácie „Asanácia jestvujúcej stavby MH Teplárenský holding, a.s. Zvolen“ vypracovanej</w:t>
      </w:r>
      <w:r w:rsidR="00674257" w:rsidRPr="004E328C">
        <w:rPr>
          <w:bCs/>
        </w:rPr>
        <w:t xml:space="preserve"> spoločnosťou </w:t>
      </w:r>
      <w:r w:rsidR="00674257" w:rsidRPr="004E328C">
        <w:t>CEPIS s.r.o., Bytča, autorizovaným stavebným inžinierom</w:t>
      </w:r>
      <w:r w:rsidR="00C71930" w:rsidRPr="004E328C">
        <w:t xml:space="preserve"> </w:t>
      </w:r>
      <w:r w:rsidR="00674257" w:rsidRPr="004E328C">
        <w:t xml:space="preserve">Ing. </w:t>
      </w:r>
      <w:r w:rsidR="00C71930" w:rsidRPr="004E328C">
        <w:t>Miloslavom</w:t>
      </w:r>
      <w:r w:rsidR="00674257" w:rsidRPr="004E328C">
        <w:t xml:space="preserve"> </w:t>
      </w:r>
      <w:proofErr w:type="spellStart"/>
      <w:r w:rsidR="00674257" w:rsidRPr="004E328C">
        <w:t>Tarašom</w:t>
      </w:r>
      <w:proofErr w:type="spellEnd"/>
      <w:r w:rsidR="00674257" w:rsidRPr="004E328C">
        <w:t>, PhD., zapísaným</w:t>
      </w:r>
      <w:r w:rsidR="00D36E5F" w:rsidRPr="004E328C">
        <w:t xml:space="preserve"> v reg. SKSI - reg. č. 0369*A1 </w:t>
      </w:r>
      <w:r w:rsidR="00674257" w:rsidRPr="004E328C">
        <w:t>a reg. č. 0369*I3, overenej v tomto konaní, ktorá tvorí prílohu tohto rozhodnutia pre stavebníka.</w:t>
      </w:r>
      <w:r w:rsidR="00A13DBA" w:rsidRPr="004E328C">
        <w:t xml:space="preserve"> </w:t>
      </w:r>
    </w:p>
    <w:p w14:paraId="58A8E9D8" w14:textId="69DF4F62" w:rsidR="000E3CD3" w:rsidRPr="004E328C" w:rsidRDefault="000E3CD3" w:rsidP="001255B3">
      <w:pPr>
        <w:widowControl w:val="0"/>
        <w:numPr>
          <w:ilvl w:val="0"/>
          <w:numId w:val="6"/>
        </w:numPr>
        <w:tabs>
          <w:tab w:val="clear" w:pos="360"/>
          <w:tab w:val="left" w:pos="-1980"/>
        </w:tabs>
        <w:spacing w:before="80" w:line="340" w:lineRule="atLeast"/>
        <w:ind w:left="851" w:hanging="567"/>
        <w:jc w:val="both"/>
      </w:pPr>
      <w:r w:rsidRPr="004E328C">
        <w:t xml:space="preserve">Odstránenie </w:t>
      </w:r>
      <w:r w:rsidR="00495F20" w:rsidRPr="004E328C">
        <w:t xml:space="preserve">stavby </w:t>
      </w:r>
      <w:r w:rsidRPr="004E328C">
        <w:t>bude vykonané najneskôr do 24 mesiacov odo dňa nadobudnutia právoplatnosti tohto rozhodnutia.</w:t>
      </w:r>
    </w:p>
    <w:p w14:paraId="6492AD03" w14:textId="20EA752B" w:rsidR="00495F20" w:rsidRPr="004E328C" w:rsidRDefault="001F0F68" w:rsidP="001255B3">
      <w:pPr>
        <w:widowControl w:val="0"/>
        <w:numPr>
          <w:ilvl w:val="0"/>
          <w:numId w:val="6"/>
        </w:numPr>
        <w:tabs>
          <w:tab w:val="clear" w:pos="360"/>
          <w:tab w:val="left" w:pos="-1980"/>
        </w:tabs>
        <w:spacing w:before="80" w:line="340" w:lineRule="atLeast"/>
        <w:ind w:left="851" w:hanging="567"/>
        <w:jc w:val="both"/>
      </w:pPr>
      <w:r w:rsidRPr="004E328C">
        <w:t>Stavb</w:t>
      </w:r>
      <w:r w:rsidR="00495F20" w:rsidRPr="004E328C">
        <w:t>a</w:t>
      </w:r>
      <w:r w:rsidRPr="004E328C">
        <w:t xml:space="preserve"> </w:t>
      </w:r>
      <w:r w:rsidR="00495F20" w:rsidRPr="004E328C">
        <w:t xml:space="preserve">bude </w:t>
      </w:r>
      <w:r w:rsidRPr="004E328C">
        <w:t>odstraňovan</w:t>
      </w:r>
      <w:r w:rsidR="00495F20" w:rsidRPr="004E328C">
        <w:t>á</w:t>
      </w:r>
      <w:r w:rsidRPr="004E328C">
        <w:t xml:space="preserve"> </w:t>
      </w:r>
      <w:r w:rsidR="00495F20" w:rsidRPr="004E328C">
        <w:t>zhotoviteľom</w:t>
      </w:r>
      <w:r w:rsidR="0069027E" w:rsidRPr="004E328C">
        <w:t xml:space="preserve"> na základe uzavretej zmluvy</w:t>
      </w:r>
      <w:r w:rsidR="001C3F0C" w:rsidRPr="004E328C">
        <w:br/>
      </w:r>
      <w:r w:rsidR="0069027E" w:rsidRPr="004E328C">
        <w:t>so stavebníkom o odstránení celej stavby</w:t>
      </w:r>
      <w:r w:rsidR="00495F20" w:rsidRPr="004E328C">
        <w:t>, ktorý je v zmysle § 31 stavebného zákona osob</w:t>
      </w:r>
      <w:r w:rsidR="0069027E" w:rsidRPr="004E328C">
        <w:t xml:space="preserve">ou </w:t>
      </w:r>
      <w:r w:rsidR="00495F20" w:rsidRPr="004E328C">
        <w:t>oprávnen</w:t>
      </w:r>
      <w:r w:rsidR="0069027E" w:rsidRPr="004E328C">
        <w:t>ou</w:t>
      </w:r>
      <w:r w:rsidR="00495F20" w:rsidRPr="004E328C">
        <w:t xml:space="preserve"> dodávateľsky odstraňovať stavby</w:t>
      </w:r>
      <w:r w:rsidR="0069027E" w:rsidRPr="004E328C">
        <w:t xml:space="preserve"> (generálny zhotoviteľ stavby).</w:t>
      </w:r>
    </w:p>
    <w:p w14:paraId="64C5291C" w14:textId="18478B70" w:rsidR="001F0F68" w:rsidRPr="004E328C" w:rsidRDefault="001F0F68" w:rsidP="001255B3">
      <w:pPr>
        <w:widowControl w:val="0"/>
        <w:tabs>
          <w:tab w:val="left" w:pos="-1980"/>
        </w:tabs>
        <w:spacing w:before="80" w:line="340" w:lineRule="atLeast"/>
        <w:ind w:left="851"/>
        <w:jc w:val="both"/>
      </w:pPr>
      <w:r w:rsidRPr="004E328C">
        <w:t xml:space="preserve">Povinnosti </w:t>
      </w:r>
      <w:r w:rsidR="00FB6680" w:rsidRPr="004E328C">
        <w:t xml:space="preserve">generálneho </w:t>
      </w:r>
      <w:r w:rsidRPr="004E328C">
        <w:t>zhotoviteľa:</w:t>
      </w:r>
    </w:p>
    <w:p w14:paraId="71B76B65" w14:textId="77777777" w:rsidR="00FB6680" w:rsidRPr="004E328C" w:rsidRDefault="00FB6680" w:rsidP="001255B3">
      <w:pPr>
        <w:widowControl w:val="0"/>
        <w:tabs>
          <w:tab w:val="left" w:pos="-1980"/>
        </w:tabs>
        <w:spacing w:before="80" w:line="340" w:lineRule="atLeast"/>
        <w:ind w:left="851"/>
        <w:jc w:val="both"/>
        <w:rPr>
          <w:highlight w:val="yellow"/>
        </w:rPr>
      </w:pPr>
      <w:r w:rsidRPr="004E328C">
        <w:t>Ak je na odstránenie celej stavby potrebných viac druhov stavebných prác, ktoré neuskutočňuje generálny zhotoviteľ stavby, zabezpečí odstránenie stavby</w:t>
      </w:r>
      <w:r w:rsidRPr="004E328C">
        <w:br/>
        <w:t>s pomocou zmluvných dodávateľov. Zmluvným dodávateľom generálneho zhotoviteľa stavby môže byť len osoba s oprávnením na vymedzený druh stavebných prác alebo iných odborných činností. Zmluvní dodávatelia zodpovedajú za výsledky svojej činnosti generálnemu zhotoviteľovi stavby.</w:t>
      </w:r>
    </w:p>
    <w:p w14:paraId="4F307BFD" w14:textId="66CBF6F1" w:rsidR="0069027E" w:rsidRPr="004E328C" w:rsidRDefault="001F0F68" w:rsidP="001255B3">
      <w:pPr>
        <w:widowControl w:val="0"/>
        <w:tabs>
          <w:tab w:val="left" w:pos="-1980"/>
        </w:tabs>
        <w:spacing w:before="80" w:line="340" w:lineRule="atLeast"/>
        <w:ind w:left="851"/>
        <w:jc w:val="both"/>
      </w:pPr>
      <w:r w:rsidRPr="004E328C">
        <w:t xml:space="preserve">Zhotoviteľ stavby je pri </w:t>
      </w:r>
      <w:r w:rsidR="0069027E" w:rsidRPr="004E328C">
        <w:t xml:space="preserve">odstraňovaní </w:t>
      </w:r>
      <w:r w:rsidRPr="004E328C">
        <w:t>stavby povinný dodržať ustanovenia § 32 ods. 2 a ods. 3 stavebného zákona.</w:t>
      </w:r>
    </w:p>
    <w:p w14:paraId="7A8A6835" w14:textId="1FB46CDA" w:rsidR="00580E61" w:rsidRPr="004E328C" w:rsidRDefault="0069027E" w:rsidP="001255B3">
      <w:pPr>
        <w:pStyle w:val="Odsekzoznamu"/>
        <w:widowControl w:val="0"/>
        <w:numPr>
          <w:ilvl w:val="0"/>
          <w:numId w:val="6"/>
        </w:numPr>
        <w:tabs>
          <w:tab w:val="clear" w:pos="360"/>
          <w:tab w:val="left" w:pos="-1980"/>
        </w:tabs>
        <w:spacing w:before="80" w:line="340" w:lineRule="atLeast"/>
        <w:ind w:left="851" w:hanging="567"/>
        <w:jc w:val="both"/>
      </w:pPr>
      <w:r w:rsidRPr="004E328C">
        <w:t xml:space="preserve">Stavebník je povinný </w:t>
      </w:r>
      <w:r w:rsidR="00580E61" w:rsidRPr="004E328C">
        <w:t xml:space="preserve">oznámiť do 15 dní od uzatvorenia zmluvy obchodné meno </w:t>
      </w:r>
      <w:r w:rsidR="00807E53" w:rsidRPr="004E328C">
        <w:t xml:space="preserve">generálneho </w:t>
      </w:r>
      <w:r w:rsidR="00580E61" w:rsidRPr="004E328C">
        <w:t>zhotoviteľa stavby a meno a priezvisko stavbyvedúceho, ak zhotoviteľ stavby bude určený až po overení projektu stavby</w:t>
      </w:r>
      <w:r w:rsidRPr="004E328C">
        <w:t xml:space="preserve"> /§ 60 ods. 1 písm. h) stavebného zákona/ inšpekcii.</w:t>
      </w:r>
    </w:p>
    <w:p w14:paraId="200D76D7" w14:textId="3FDB640F" w:rsidR="00580E61" w:rsidRPr="004E328C" w:rsidRDefault="00580E61" w:rsidP="001255B3">
      <w:pPr>
        <w:pStyle w:val="Odsekzoznamu"/>
        <w:widowControl w:val="0"/>
        <w:numPr>
          <w:ilvl w:val="0"/>
          <w:numId w:val="6"/>
        </w:numPr>
        <w:tabs>
          <w:tab w:val="clear" w:pos="360"/>
          <w:tab w:val="left" w:pos="-1980"/>
        </w:tabs>
        <w:spacing w:before="80" w:line="340" w:lineRule="atLeast"/>
        <w:ind w:left="851" w:hanging="567"/>
        <w:contextualSpacing w:val="0"/>
        <w:jc w:val="both"/>
      </w:pPr>
      <w:r w:rsidRPr="004E328C">
        <w:t>Stavebník je oprávnený začať vykonávať búracie práce po nadobudnutí právoplatnosti</w:t>
      </w:r>
      <w:r w:rsidR="00A2669D" w:rsidRPr="004E328C">
        <w:t xml:space="preserve"> tohto</w:t>
      </w:r>
      <w:r w:rsidRPr="004E328C">
        <w:t xml:space="preserve"> rozhodnutia.</w:t>
      </w:r>
    </w:p>
    <w:p w14:paraId="55386ACC" w14:textId="77777777" w:rsidR="007B62D5" w:rsidRPr="007B62D5" w:rsidRDefault="007B62D5" w:rsidP="001255B3">
      <w:pPr>
        <w:widowControl w:val="0"/>
        <w:numPr>
          <w:ilvl w:val="0"/>
          <w:numId w:val="6"/>
        </w:numPr>
        <w:tabs>
          <w:tab w:val="left" w:pos="-1980"/>
          <w:tab w:val="left" w:pos="1134"/>
        </w:tabs>
        <w:spacing w:before="80" w:line="340" w:lineRule="atLeast"/>
        <w:ind w:left="851" w:hanging="567"/>
        <w:jc w:val="both"/>
      </w:pPr>
      <w:r w:rsidRPr="007B62D5">
        <w:t>Stavebník je povinný oznámiť stavebnému úradu začatie uskutočňovania povolených stavebných prác a identifikačné údaje o osobe zhotoviteľa stavby /§ 30 ods. 3 písm. a)/ a pred začatím stavebných prác odovzdať zhotoviteľovi stavby overený projekt stavby, právoplatné rozhodnutie o stavebnom zámere a pozemky na zriadenie staveniska /§ 30 ods. 3 písm. b) stavebného zákona/.</w:t>
      </w:r>
    </w:p>
    <w:p w14:paraId="2A6A5A1A" w14:textId="77777777" w:rsidR="007B62D5" w:rsidRPr="004E328C" w:rsidRDefault="007B62D5" w:rsidP="001255B3">
      <w:pPr>
        <w:pStyle w:val="Odsekzoznamu"/>
        <w:widowControl w:val="0"/>
        <w:numPr>
          <w:ilvl w:val="0"/>
          <w:numId w:val="6"/>
        </w:numPr>
        <w:tabs>
          <w:tab w:val="clear" w:pos="360"/>
          <w:tab w:val="left" w:pos="-1980"/>
        </w:tabs>
        <w:spacing w:before="80" w:line="340" w:lineRule="atLeast"/>
        <w:ind w:left="851" w:hanging="567"/>
        <w:contextualSpacing w:val="0"/>
        <w:jc w:val="both"/>
      </w:pPr>
      <w:r w:rsidRPr="007B62D5">
        <w:t xml:space="preserve">Stavebník je povinný pri vykonávaní búracích prác zabezpečiť plnenie požiadaviek </w:t>
      </w:r>
      <w:r w:rsidRPr="004E328C">
        <w:t>vyplývajúcich z platných všeobecne záväzných právnych predpisov v oblasti ochrany životného prostredia.</w:t>
      </w:r>
    </w:p>
    <w:p w14:paraId="5E1034A9" w14:textId="77777777" w:rsidR="00580E61" w:rsidRPr="004E328C" w:rsidRDefault="00580E61" w:rsidP="001255B3">
      <w:pPr>
        <w:pStyle w:val="Odsekzoznamu"/>
        <w:widowControl w:val="0"/>
        <w:numPr>
          <w:ilvl w:val="0"/>
          <w:numId w:val="6"/>
        </w:numPr>
        <w:tabs>
          <w:tab w:val="clear" w:pos="360"/>
          <w:tab w:val="left" w:pos="-1980"/>
        </w:tabs>
        <w:spacing w:before="80" w:line="340" w:lineRule="atLeast"/>
        <w:ind w:left="851" w:hanging="567"/>
        <w:contextualSpacing w:val="0"/>
        <w:jc w:val="both"/>
      </w:pPr>
      <w:r w:rsidRPr="004E328C">
        <w:t>Pred začatím búracích prác je potrebné odpojiť stavbu od inžinierskych sietí.</w:t>
      </w:r>
    </w:p>
    <w:p w14:paraId="04F9D46D" w14:textId="77777777" w:rsidR="00580E61" w:rsidRPr="004E328C" w:rsidRDefault="00580E61" w:rsidP="001255B3">
      <w:pPr>
        <w:pStyle w:val="Odsekzoznamu"/>
        <w:widowControl w:val="0"/>
        <w:numPr>
          <w:ilvl w:val="0"/>
          <w:numId w:val="6"/>
        </w:numPr>
        <w:tabs>
          <w:tab w:val="clear" w:pos="360"/>
          <w:tab w:val="left" w:pos="-1980"/>
        </w:tabs>
        <w:spacing w:before="80" w:line="340" w:lineRule="atLeast"/>
        <w:ind w:left="851" w:hanging="567"/>
        <w:contextualSpacing w:val="0"/>
        <w:jc w:val="both"/>
      </w:pPr>
      <w:r w:rsidRPr="004E328C">
        <w:t>Práce spojené s odstránením stavby nesmú byť vykonávané trhavinami.</w:t>
      </w:r>
    </w:p>
    <w:p w14:paraId="4AA8B441" w14:textId="77777777" w:rsidR="00580E61" w:rsidRPr="004E328C" w:rsidRDefault="00580E61" w:rsidP="001255B3">
      <w:pPr>
        <w:pStyle w:val="Odsekzoznamu"/>
        <w:widowControl w:val="0"/>
        <w:numPr>
          <w:ilvl w:val="0"/>
          <w:numId w:val="6"/>
        </w:numPr>
        <w:tabs>
          <w:tab w:val="clear" w:pos="360"/>
          <w:tab w:val="left" w:pos="-1980"/>
        </w:tabs>
        <w:spacing w:before="80" w:line="340" w:lineRule="atLeast"/>
        <w:ind w:left="851" w:hanging="567"/>
        <w:contextualSpacing w:val="0"/>
        <w:jc w:val="both"/>
      </w:pPr>
      <w:r w:rsidRPr="004E328C">
        <w:lastRenderedPageBreak/>
        <w:t>Pri vykonávaní búracích prác je stavebník povinný dodržiavať predpisy týkajúce</w:t>
      </w:r>
      <w:r w:rsidRPr="004E328C">
        <w:br/>
        <w:t>sa bezpečnosti práce technických zariadení, najmä vyhlášku č. 147/2013 Z. z., ktorou sa ustanovujú podrobnosti na zaistenie bezpečnosti a ochrany zdravia</w:t>
      </w:r>
      <w:r w:rsidRPr="004E328C">
        <w:br/>
        <w:t>pri stavebných prácach a prácach s nimi súvisiacich a podrobnosti o odbornej spôsobilosti na výkon niektorých pracovných činností, nariadenie vlády SR</w:t>
      </w:r>
      <w:r w:rsidRPr="004E328C">
        <w:br/>
        <w:t>č. 396/2006 Z. z. o minimálnych bezpečnostných a zdravotných požiadavkách</w:t>
      </w:r>
      <w:r w:rsidRPr="004E328C">
        <w:br/>
        <w:t>na stavenisko a dbať na ochranu zdravia osôb na stavenisku a zákon</w:t>
      </w:r>
      <w:r w:rsidRPr="004E328C">
        <w:br/>
        <w:t>č. 124/2006 Z. z. o bezpečnosti a ochrane zdravia pri práci a o zmene a doplnení niektorých zákonov.</w:t>
      </w:r>
    </w:p>
    <w:p w14:paraId="01830695" w14:textId="4272E018" w:rsidR="00580E61" w:rsidRPr="004E328C" w:rsidRDefault="00580E61" w:rsidP="001255B3">
      <w:pPr>
        <w:pStyle w:val="Odsekzoznamu"/>
        <w:widowControl w:val="0"/>
        <w:numPr>
          <w:ilvl w:val="0"/>
          <w:numId w:val="6"/>
        </w:numPr>
        <w:tabs>
          <w:tab w:val="clear" w:pos="360"/>
          <w:tab w:val="left" w:pos="-1980"/>
        </w:tabs>
        <w:spacing w:before="80" w:line="340" w:lineRule="atLeast"/>
        <w:ind w:left="851" w:hanging="567"/>
        <w:contextualSpacing w:val="0"/>
        <w:jc w:val="both"/>
      </w:pPr>
      <w:r w:rsidRPr="004E328C">
        <w:t>Počas vykonávania búracích prác je stavebník povinný dbať na to, aby nespôsobil škodu na cudzích nehnuteľnostiach a majetku. Prípa</w:t>
      </w:r>
      <w:r w:rsidR="007B7284" w:rsidRPr="004E328C">
        <w:t xml:space="preserve">dné škody spôsobené </w:t>
      </w:r>
      <w:r w:rsidRPr="004E328C">
        <w:t>pri vykonávaní búracích prác je povinný uhradiť v súlade s ustanoveniami Občianskeho zákonníka.</w:t>
      </w:r>
    </w:p>
    <w:p w14:paraId="59A47DB3" w14:textId="77777777" w:rsidR="00580E61" w:rsidRPr="004E328C" w:rsidRDefault="00580E61" w:rsidP="001255B3">
      <w:pPr>
        <w:pStyle w:val="Odsekzoznamu"/>
        <w:widowControl w:val="0"/>
        <w:numPr>
          <w:ilvl w:val="0"/>
          <w:numId w:val="6"/>
        </w:numPr>
        <w:tabs>
          <w:tab w:val="clear" w:pos="360"/>
          <w:tab w:val="left" w:pos="-1980"/>
        </w:tabs>
        <w:spacing w:before="80" w:line="340" w:lineRule="atLeast"/>
        <w:ind w:left="851" w:hanging="567"/>
        <w:contextualSpacing w:val="0"/>
        <w:jc w:val="both"/>
      </w:pPr>
      <w:r w:rsidRPr="004E328C">
        <w:t>Búracie práce vykoná stavebník na vlastné náklady.</w:t>
      </w:r>
    </w:p>
    <w:p w14:paraId="5D8D0310" w14:textId="41BA9B2C" w:rsidR="00240925" w:rsidRPr="00BB628E" w:rsidRDefault="00580E61" w:rsidP="001255B3">
      <w:pPr>
        <w:pStyle w:val="Odsekzoznamu"/>
        <w:widowControl w:val="0"/>
        <w:numPr>
          <w:ilvl w:val="0"/>
          <w:numId w:val="6"/>
        </w:numPr>
        <w:tabs>
          <w:tab w:val="clear" w:pos="360"/>
          <w:tab w:val="left" w:pos="-1980"/>
        </w:tabs>
        <w:spacing w:before="80" w:line="340" w:lineRule="atLeast"/>
        <w:ind w:left="851" w:hanging="567"/>
        <w:contextualSpacing w:val="0"/>
        <w:jc w:val="both"/>
      </w:pPr>
      <w:r w:rsidRPr="00BB628E">
        <w:t xml:space="preserve">Pri </w:t>
      </w:r>
      <w:r w:rsidR="0074184A" w:rsidRPr="00BB628E">
        <w:t xml:space="preserve">odstraňovaní azbestu alebo materiálov obsahujúcich azbest zo stavieb </w:t>
      </w:r>
      <w:r w:rsidRPr="00BB628E">
        <w:t>je stavebník povinný postupovať v súlade so zákonom č. 355/2007 Z. z. o ochrane, podpore rozvoji verejného zdravia a o zmen</w:t>
      </w:r>
      <w:r w:rsidR="0074184A" w:rsidRPr="00BB628E">
        <w:t xml:space="preserve">e a doplnení niektorých zákonov </w:t>
      </w:r>
      <w:r w:rsidRPr="00BB628E">
        <w:t>v znení neskorších predpisov a nariadením vlády SR č. 253/2006 Z. z. o ochrane zdravia pri práci s azbestom.</w:t>
      </w:r>
    </w:p>
    <w:p w14:paraId="4E7DEC51" w14:textId="4FD256B1" w:rsidR="00240925" w:rsidRPr="004E328C" w:rsidRDefault="00240925" w:rsidP="001255B3">
      <w:pPr>
        <w:pStyle w:val="Odsekzoznamu"/>
        <w:widowControl w:val="0"/>
        <w:numPr>
          <w:ilvl w:val="0"/>
          <w:numId w:val="6"/>
        </w:numPr>
        <w:tabs>
          <w:tab w:val="clear" w:pos="360"/>
          <w:tab w:val="left" w:pos="-1980"/>
        </w:tabs>
        <w:spacing w:before="80" w:line="340" w:lineRule="atLeast"/>
        <w:ind w:left="851" w:hanging="567"/>
        <w:contextualSpacing w:val="0"/>
        <w:jc w:val="both"/>
      </w:pPr>
      <w:r w:rsidRPr="004E328C">
        <w:t>Stavebník je povinný</w:t>
      </w:r>
      <w:r w:rsidR="001A57CC" w:rsidRPr="004E328C">
        <w:t xml:space="preserve"> drevené </w:t>
      </w:r>
      <w:r w:rsidR="00B03E92" w:rsidRPr="004E328C">
        <w:t xml:space="preserve">impregnované </w:t>
      </w:r>
      <w:r w:rsidR="00490799">
        <w:t>železničné podvaly (odpad</w:t>
      </w:r>
      <w:r w:rsidR="00490799">
        <w:br/>
      </w:r>
      <w:r w:rsidR="001A57CC" w:rsidRPr="004E328C">
        <w:t xml:space="preserve">z </w:t>
      </w:r>
      <w:r w:rsidRPr="004E328C">
        <w:t>vykonávan</w:t>
      </w:r>
      <w:r w:rsidR="001A57CC" w:rsidRPr="004E328C">
        <w:t>ia</w:t>
      </w:r>
      <w:r w:rsidRPr="004E328C">
        <w:t xml:space="preserve"> búracích prác objektu</w:t>
      </w:r>
      <w:r w:rsidR="001A57CC" w:rsidRPr="004E328C">
        <w:t xml:space="preserve"> -</w:t>
      </w:r>
      <w:r w:rsidRPr="004E328C">
        <w:t xml:space="preserve"> [1.1] 062-670 Železničná vlečka</w:t>
      </w:r>
      <w:r w:rsidR="001A57CC" w:rsidRPr="004E328C">
        <w:t>)</w:t>
      </w:r>
      <w:r w:rsidRPr="004E328C">
        <w:t xml:space="preserve"> vzhľadom</w:t>
      </w:r>
      <w:r w:rsidR="00490799">
        <w:br/>
      </w:r>
      <w:r w:rsidRPr="004E328C">
        <w:t xml:space="preserve">na charakter chemických látok, ktoré boli použité pri ošetrení podvalov pri ich výrobe a </w:t>
      </w:r>
      <w:r w:rsidR="007B7284" w:rsidRPr="004E328C">
        <w:t xml:space="preserve">ďalšej kontaminácie pri použití </w:t>
      </w:r>
      <w:r w:rsidRPr="004E328C">
        <w:t>na železničnej vlečke:</w:t>
      </w:r>
    </w:p>
    <w:p w14:paraId="13F17575" w14:textId="70F83573" w:rsidR="00240925" w:rsidRPr="004E328C" w:rsidRDefault="001A57CC" w:rsidP="001255B3">
      <w:pPr>
        <w:pStyle w:val="Odsekzoznamu"/>
        <w:widowControl w:val="0"/>
        <w:numPr>
          <w:ilvl w:val="3"/>
          <w:numId w:val="6"/>
        </w:numPr>
        <w:tabs>
          <w:tab w:val="left" w:pos="-1980"/>
        </w:tabs>
        <w:spacing w:before="80" w:line="340" w:lineRule="atLeast"/>
        <w:ind w:left="1134" w:hanging="283"/>
        <w:contextualSpacing w:val="0"/>
        <w:jc w:val="both"/>
      </w:pPr>
      <w:r w:rsidRPr="004E328C">
        <w:t>zaradiť medzi nebezpečný odpad katalógového č. 17 02 04 - sklo, plasty a drevo obsahujúce nebezpečné látky alebo kontaminované nebezpečnými látkami podľa prílohy č. 1 k vyhláške č. 365/2015 Z. z., ktorou sa ustanovuje katalóg odpadov,</w:t>
      </w:r>
    </w:p>
    <w:p w14:paraId="53D74AAD" w14:textId="69E4490F" w:rsidR="001A57CC" w:rsidRPr="004E328C" w:rsidRDefault="001A57CC" w:rsidP="001255B3">
      <w:pPr>
        <w:pStyle w:val="Odsekzoznamu"/>
        <w:widowControl w:val="0"/>
        <w:numPr>
          <w:ilvl w:val="3"/>
          <w:numId w:val="6"/>
        </w:numPr>
        <w:tabs>
          <w:tab w:val="left" w:pos="-1980"/>
        </w:tabs>
        <w:spacing w:before="80" w:line="340" w:lineRule="atLeast"/>
        <w:ind w:left="1134" w:hanging="283"/>
        <w:contextualSpacing w:val="0"/>
        <w:jc w:val="both"/>
      </w:pPr>
      <w:r w:rsidRPr="004E328C">
        <w:rPr>
          <w:szCs w:val="24"/>
        </w:rPr>
        <w:t xml:space="preserve">zabezpečiť </w:t>
      </w:r>
      <w:r w:rsidR="00611050" w:rsidRPr="004E328C">
        <w:rPr>
          <w:szCs w:val="24"/>
        </w:rPr>
        <w:t>ich</w:t>
      </w:r>
      <w:r w:rsidRPr="004E328C">
        <w:rPr>
          <w:szCs w:val="24"/>
        </w:rPr>
        <w:t xml:space="preserve"> prípadné skladovanie/zhromažďovanie pred </w:t>
      </w:r>
      <w:r w:rsidR="00611050" w:rsidRPr="004E328C">
        <w:rPr>
          <w:szCs w:val="24"/>
        </w:rPr>
        <w:t>zneškodnením</w:t>
      </w:r>
      <w:r w:rsidR="00611050" w:rsidRPr="004E328C">
        <w:rPr>
          <w:szCs w:val="24"/>
        </w:rPr>
        <w:br/>
      </w:r>
      <w:r w:rsidRPr="004E328C">
        <w:rPr>
          <w:szCs w:val="24"/>
        </w:rPr>
        <w:t>na mieste a spôsobom v súlade s príslušnými aktuálnymi právnymi predpismi z oblasti ochrany vôd a odpadového hospodárstva,</w:t>
      </w:r>
    </w:p>
    <w:p w14:paraId="75D3A8B3" w14:textId="1B96C1D3" w:rsidR="00611050" w:rsidRPr="004E328C" w:rsidRDefault="00611050" w:rsidP="001255B3">
      <w:pPr>
        <w:pStyle w:val="Odsekzoznamu"/>
        <w:widowControl w:val="0"/>
        <w:numPr>
          <w:ilvl w:val="3"/>
          <w:numId w:val="6"/>
        </w:numPr>
        <w:tabs>
          <w:tab w:val="left" w:pos="-1980"/>
        </w:tabs>
        <w:spacing w:before="80" w:line="340" w:lineRule="atLeast"/>
        <w:ind w:left="1134" w:hanging="283"/>
        <w:contextualSpacing w:val="0"/>
        <w:jc w:val="both"/>
      </w:pPr>
      <w:r w:rsidRPr="004E328C">
        <w:rPr>
          <w:rStyle w:val="Vrazn"/>
          <w:b w:val="0"/>
        </w:rPr>
        <w:t xml:space="preserve">odovzdať </w:t>
      </w:r>
      <w:r w:rsidR="00490799" w:rsidRPr="004E328C">
        <w:rPr>
          <w:szCs w:val="24"/>
        </w:rPr>
        <w:t xml:space="preserve">ich </w:t>
      </w:r>
      <w:r w:rsidRPr="004E328C">
        <w:rPr>
          <w:rStyle w:val="Vrazn"/>
          <w:b w:val="0"/>
        </w:rPr>
        <w:t>výlučne osobe oprávnenej na na</w:t>
      </w:r>
      <w:r w:rsidR="00490799">
        <w:rPr>
          <w:rStyle w:val="Vrazn"/>
          <w:b w:val="0"/>
        </w:rPr>
        <w:t>kladanie s nebezpečnými odpadmi</w:t>
      </w:r>
      <w:r w:rsidR="00490799">
        <w:rPr>
          <w:rStyle w:val="Vrazn"/>
          <w:b w:val="0"/>
        </w:rPr>
        <w:br/>
      </w:r>
      <w:r w:rsidRPr="004E328C">
        <w:rPr>
          <w:rStyle w:val="Vrazn"/>
          <w:b w:val="0"/>
        </w:rPr>
        <w:t>v zmysle zákona č. 79/2</w:t>
      </w:r>
      <w:r w:rsidR="00B03E92" w:rsidRPr="004E328C">
        <w:rPr>
          <w:rStyle w:val="Vrazn"/>
          <w:b w:val="0"/>
        </w:rPr>
        <w:t>015 Z. z. o odpadoch; doklady</w:t>
      </w:r>
      <w:r w:rsidR="007B7284" w:rsidRPr="004E328C">
        <w:rPr>
          <w:rStyle w:val="Vrazn"/>
          <w:b w:val="0"/>
        </w:rPr>
        <w:t xml:space="preserve"> </w:t>
      </w:r>
      <w:r w:rsidR="00B03E92" w:rsidRPr="004E328C">
        <w:rPr>
          <w:rStyle w:val="Vrazn"/>
          <w:b w:val="0"/>
        </w:rPr>
        <w:t xml:space="preserve">o </w:t>
      </w:r>
      <w:r w:rsidRPr="004E328C">
        <w:rPr>
          <w:rStyle w:val="Vrazn"/>
          <w:b w:val="0"/>
        </w:rPr>
        <w:t>zhodnotení/zneškodnení odpadu (vážne</w:t>
      </w:r>
      <w:r w:rsidR="007B7284" w:rsidRPr="004E328C">
        <w:rPr>
          <w:rStyle w:val="Vrazn"/>
          <w:b w:val="0"/>
        </w:rPr>
        <w:t xml:space="preserve"> lístky, potvrdenia o prevzatí) </w:t>
      </w:r>
      <w:r w:rsidRPr="004E328C">
        <w:rPr>
          <w:rStyle w:val="Vrazn"/>
          <w:b w:val="0"/>
        </w:rPr>
        <w:t>je stavebník povinný predložiť inšpekcii najneskôr pri oznámení o ukončení búracích prác.</w:t>
      </w:r>
    </w:p>
    <w:p w14:paraId="3F2D676B" w14:textId="04F6F79B" w:rsidR="005F26E9" w:rsidRPr="004E328C" w:rsidRDefault="005F26E9" w:rsidP="001255B3">
      <w:pPr>
        <w:pStyle w:val="Odsekzoznamu"/>
        <w:widowControl w:val="0"/>
        <w:numPr>
          <w:ilvl w:val="0"/>
          <w:numId w:val="6"/>
        </w:numPr>
        <w:tabs>
          <w:tab w:val="clear" w:pos="360"/>
          <w:tab w:val="left" w:pos="-1980"/>
        </w:tabs>
        <w:spacing w:before="80" w:line="340" w:lineRule="atLeast"/>
        <w:ind w:left="851" w:hanging="567"/>
        <w:contextualSpacing w:val="0"/>
        <w:jc w:val="both"/>
      </w:pPr>
      <w:r w:rsidRPr="004E328C">
        <w:t>Stavebník je povinný pracoviská, na ktorých bude vykonávaná demontáž technologických zariadení obsahujúcich znečisťujú</w:t>
      </w:r>
      <w:r w:rsidR="007B62D5">
        <w:t>ce látky (napr. olejové náplne)</w:t>
      </w:r>
      <w:r w:rsidR="007B62D5">
        <w:br/>
      </w:r>
      <w:r w:rsidRPr="004E328C">
        <w:t>a sú súčasťou odstraňovanej stavby, vybaviť prostriedkami na zachytávani</w:t>
      </w:r>
      <w:r w:rsidR="00E92FFE" w:rsidRPr="004E328C">
        <w:t>e</w:t>
      </w:r>
      <w:r w:rsidR="00E92FFE" w:rsidRPr="004E328C">
        <w:br/>
      </w:r>
      <w:r w:rsidRPr="004E328C">
        <w:t>a zneškodnenie týchto znečisťujúcich látok.</w:t>
      </w:r>
    </w:p>
    <w:p w14:paraId="46B605E8" w14:textId="637D7FDA" w:rsidR="005F26E9" w:rsidRPr="004E328C" w:rsidRDefault="005F26E9" w:rsidP="001255B3">
      <w:pPr>
        <w:pStyle w:val="Odsekzoznamu"/>
        <w:widowControl w:val="0"/>
        <w:numPr>
          <w:ilvl w:val="0"/>
          <w:numId w:val="6"/>
        </w:numPr>
        <w:tabs>
          <w:tab w:val="clear" w:pos="360"/>
          <w:tab w:val="left" w:pos="-1980"/>
        </w:tabs>
        <w:spacing w:before="80" w:line="340" w:lineRule="atLeast"/>
        <w:ind w:left="851" w:hanging="567"/>
        <w:contextualSpacing w:val="0"/>
        <w:jc w:val="both"/>
      </w:pPr>
      <w:r w:rsidRPr="004E328C">
        <w:t>Pri odstraňovaní stavby je potrebné dodržať predpis</w:t>
      </w:r>
      <w:r w:rsidR="007B62D5">
        <w:t>y týkajúce sa bezpečnosti práce</w:t>
      </w:r>
      <w:r w:rsidR="007B62D5">
        <w:br/>
      </w:r>
      <w:r w:rsidRPr="004E328C">
        <w:t xml:space="preserve">a technických zariadení a dbať na ochranu zdravia osôb na stavenisku, dodržiavať </w:t>
      </w:r>
      <w:r w:rsidR="00D06CC4" w:rsidRPr="004E328C">
        <w:t>príslušné ustanovenia</w:t>
      </w:r>
      <w:r w:rsidRPr="004E328C">
        <w:t xml:space="preserve"> stavebného zákona</w:t>
      </w:r>
      <w:r w:rsidR="00D06CC4" w:rsidRPr="004E328C">
        <w:t xml:space="preserve"> upravujúce</w:t>
      </w:r>
      <w:r w:rsidRPr="004E328C">
        <w:t xml:space="preserve"> všeobecné technické požiadavky </w:t>
      </w:r>
      <w:r w:rsidRPr="004E328C">
        <w:lastRenderedPageBreak/>
        <w:t>na výstavbu.</w:t>
      </w:r>
    </w:p>
    <w:p w14:paraId="06671D49" w14:textId="092D1459" w:rsidR="00791EAC" w:rsidRPr="004E328C" w:rsidRDefault="00791EAC" w:rsidP="001255B3">
      <w:pPr>
        <w:widowControl w:val="0"/>
        <w:numPr>
          <w:ilvl w:val="0"/>
          <w:numId w:val="6"/>
        </w:numPr>
        <w:tabs>
          <w:tab w:val="left" w:pos="-1980"/>
          <w:tab w:val="left" w:pos="1134"/>
        </w:tabs>
        <w:spacing w:before="80" w:line="340" w:lineRule="atLeast"/>
        <w:ind w:left="851" w:hanging="567"/>
        <w:jc w:val="both"/>
      </w:pPr>
      <w:r w:rsidRPr="004E328C">
        <w:t>Stavenisko musí spĺňať požiadavky uvedené v § 6 ods. 3 písm. c) až i) stavebného zákona.</w:t>
      </w:r>
    </w:p>
    <w:p w14:paraId="399C5D2E" w14:textId="588F85F6" w:rsidR="00791EAC" w:rsidRPr="004E328C" w:rsidRDefault="00791EAC" w:rsidP="001255B3">
      <w:pPr>
        <w:widowControl w:val="0"/>
        <w:numPr>
          <w:ilvl w:val="0"/>
          <w:numId w:val="6"/>
        </w:numPr>
        <w:tabs>
          <w:tab w:val="left" w:pos="-1980"/>
          <w:tab w:val="left" w:pos="1134"/>
        </w:tabs>
        <w:spacing w:before="80" w:line="340" w:lineRule="atLeast"/>
        <w:ind w:left="851" w:hanging="567"/>
        <w:jc w:val="both"/>
      </w:pPr>
      <w:r w:rsidRPr="004E328C">
        <w:t xml:space="preserve">Na stavenisku musí byť po celý čas výstavby projektová dokumentácia stavby overená stavebným úradom a stavebný denník vedený oprávnenou osobou, ktoré sú potrebné na </w:t>
      </w:r>
      <w:r w:rsidR="00874C1D" w:rsidRPr="004E328C">
        <w:t xml:space="preserve">odstránenie </w:t>
      </w:r>
      <w:r w:rsidRPr="004E328C">
        <w:t>stavby a na výkon štátneho stavebného dohľadu.</w:t>
      </w:r>
    </w:p>
    <w:p w14:paraId="59811172" w14:textId="4507BF74" w:rsidR="00791EAC" w:rsidRPr="004E328C" w:rsidRDefault="00791EAC" w:rsidP="001255B3">
      <w:pPr>
        <w:widowControl w:val="0"/>
        <w:numPr>
          <w:ilvl w:val="0"/>
          <w:numId w:val="6"/>
        </w:numPr>
        <w:tabs>
          <w:tab w:val="left" w:pos="-1980"/>
          <w:tab w:val="left" w:pos="1134"/>
        </w:tabs>
        <w:spacing w:before="80" w:line="340" w:lineRule="atLeast"/>
        <w:ind w:left="851" w:hanging="567"/>
        <w:jc w:val="both"/>
      </w:pPr>
      <w:r w:rsidRPr="004E328C">
        <w:t xml:space="preserve">Dodržať ustanovenia § 30 ods. 4 písm. a) až f) </w:t>
      </w:r>
      <w:r w:rsidR="00630698" w:rsidRPr="004E328C">
        <w:t xml:space="preserve">a ods. 5 písm. a) až c) </w:t>
      </w:r>
      <w:r w:rsidRPr="004E328C">
        <w:t>stavebného zákona - povinnosti stavebníka.</w:t>
      </w:r>
    </w:p>
    <w:p w14:paraId="1AB0ACC0" w14:textId="4AAC8716" w:rsidR="002F65AB" w:rsidRPr="004E328C" w:rsidRDefault="002F65AB" w:rsidP="001255B3">
      <w:pPr>
        <w:numPr>
          <w:ilvl w:val="0"/>
          <w:numId w:val="6"/>
        </w:numPr>
        <w:tabs>
          <w:tab w:val="left" w:pos="1134"/>
        </w:tabs>
        <w:spacing w:before="80" w:line="340" w:lineRule="atLeast"/>
        <w:ind w:left="851" w:hanging="567"/>
        <w:jc w:val="both"/>
      </w:pPr>
      <w:r w:rsidRPr="004E328C">
        <w:t>Stavebník je povinný oboznámiť pracovníkov</w:t>
      </w:r>
      <w:r w:rsidR="00E33820" w:rsidRPr="004E328C">
        <w:t xml:space="preserve"> dodávateľa stavebných prác</w:t>
      </w:r>
      <w:r w:rsidR="00E33820" w:rsidRPr="004E328C">
        <w:br/>
      </w:r>
      <w:r w:rsidRPr="004E328C">
        <w:t>so zásadami bezpečného správania sa na danom pracovisku a s možnými miestami a zdrojmi ohrozenia. Rovnako je dodávateľ stavebných prác povinný oboznámiť určených pracovníkov prevádzkovateľa s rizikami stavebných prác.</w:t>
      </w:r>
    </w:p>
    <w:p w14:paraId="1B22B1D2" w14:textId="77777777" w:rsidR="00791EAC" w:rsidRPr="004E328C" w:rsidRDefault="00791EAC" w:rsidP="001255B3">
      <w:pPr>
        <w:numPr>
          <w:ilvl w:val="0"/>
          <w:numId w:val="6"/>
        </w:numPr>
        <w:tabs>
          <w:tab w:val="left" w:pos="1134"/>
        </w:tabs>
        <w:spacing w:before="80" w:after="120" w:line="340" w:lineRule="atLeast"/>
        <w:ind w:left="851" w:hanging="567"/>
        <w:jc w:val="both"/>
      </w:pPr>
      <w:r w:rsidRPr="004E328C">
        <w:t>Búracie práce realizovať tak, aby v priebehu prác nedošlo k ohrozeniu bezpečnosti, života a zdravia osôb, k vzniku požiaru a nekontrolovateľnému porušeniu stability stavieb alebo ich častí.</w:t>
      </w:r>
    </w:p>
    <w:p w14:paraId="611D9C5A" w14:textId="77777777" w:rsidR="002F65AB" w:rsidRPr="004E328C" w:rsidRDefault="002F65AB" w:rsidP="001255B3">
      <w:pPr>
        <w:numPr>
          <w:ilvl w:val="0"/>
          <w:numId w:val="6"/>
        </w:numPr>
        <w:tabs>
          <w:tab w:val="left" w:pos="1134"/>
        </w:tabs>
        <w:spacing w:before="80" w:line="340" w:lineRule="atLeast"/>
        <w:ind w:left="851" w:hanging="567"/>
        <w:jc w:val="both"/>
      </w:pPr>
      <w:r w:rsidRPr="004E328C">
        <w:t>Pri odstraňovaní časti stavby nesmie byť ohrozená stabilita žiadnej inej stavby</w:t>
      </w:r>
      <w:r w:rsidRPr="004E328C">
        <w:br/>
        <w:t>ani prevádzkyschopnosť sietí technického vybavenia v dosahu stavby.</w:t>
      </w:r>
    </w:p>
    <w:p w14:paraId="5F50B280" w14:textId="77777777" w:rsidR="002F65AB" w:rsidRPr="004E328C" w:rsidRDefault="002F65AB" w:rsidP="001255B3">
      <w:pPr>
        <w:numPr>
          <w:ilvl w:val="0"/>
          <w:numId w:val="6"/>
        </w:numPr>
        <w:tabs>
          <w:tab w:val="left" w:pos="1134"/>
        </w:tabs>
        <w:spacing w:before="80" w:line="340" w:lineRule="atLeast"/>
        <w:ind w:left="851" w:hanging="567"/>
        <w:jc w:val="both"/>
      </w:pPr>
      <w:r w:rsidRPr="004E328C">
        <w:t>Sutina a odpadový materiál sa musí odstraňovať bezodkladne a nepretržite tak,</w:t>
      </w:r>
      <w:r w:rsidRPr="004E328C">
        <w:br/>
        <w:t>aby nedochádzalo k narušeniu bezpečnosti a plynulosti prevádzky na pozemných komunikáciách a nenarúšalo sa životné prostredie.</w:t>
      </w:r>
    </w:p>
    <w:p w14:paraId="27F4D2D8" w14:textId="7470EF80" w:rsidR="003340C5" w:rsidRPr="004E328C" w:rsidRDefault="00144F48" w:rsidP="001255B3">
      <w:pPr>
        <w:numPr>
          <w:ilvl w:val="0"/>
          <w:numId w:val="6"/>
        </w:numPr>
        <w:tabs>
          <w:tab w:val="left" w:pos="1134"/>
        </w:tabs>
        <w:spacing w:before="80" w:line="340" w:lineRule="atLeast"/>
        <w:ind w:left="851" w:hanging="567"/>
        <w:jc w:val="both"/>
      </w:pPr>
      <w:r w:rsidRPr="004E328C">
        <w:t>Stavebník je pri uskutočňovaní stavby povinný dodržať požiadavky dotknutých orgánov uplatnené v záväzných stanoviskách</w:t>
      </w:r>
      <w:r w:rsidR="00091D67" w:rsidRPr="004E328C">
        <w:t xml:space="preserve"> </w:t>
      </w:r>
      <w:r w:rsidR="003267FB" w:rsidRPr="004E328C">
        <w:t>a požiadavky uplatnené</w:t>
      </w:r>
      <w:r w:rsidR="003267FB" w:rsidRPr="004E328C">
        <w:br/>
      </w:r>
      <w:r w:rsidRPr="004E328C">
        <w:t>vo vyjadreniach dotknutých</w:t>
      </w:r>
      <w:r w:rsidR="00B609AF" w:rsidRPr="004E328C">
        <w:t xml:space="preserve"> orgánov/dotknutých</w:t>
      </w:r>
      <w:r w:rsidRPr="004E328C">
        <w:t xml:space="preserve"> právnických osôb</w:t>
      </w:r>
      <w:r w:rsidR="003340C5" w:rsidRPr="004E328C">
        <w:t>:</w:t>
      </w:r>
    </w:p>
    <w:p w14:paraId="4DDD38F4" w14:textId="63B72AD6" w:rsidR="00144F48" w:rsidRPr="004E328C" w:rsidRDefault="00144F48" w:rsidP="001255B3">
      <w:pPr>
        <w:numPr>
          <w:ilvl w:val="2"/>
          <w:numId w:val="6"/>
        </w:numPr>
        <w:spacing w:before="80" w:line="340" w:lineRule="atLeast"/>
        <w:ind w:left="1134" w:hanging="283"/>
        <w:jc w:val="both"/>
      </w:pPr>
      <w:r w:rsidRPr="004E328C">
        <w:t xml:space="preserve">Okresný úrad </w:t>
      </w:r>
      <w:r w:rsidR="003F2338" w:rsidRPr="004E328C">
        <w:t>Zvolen</w:t>
      </w:r>
      <w:r w:rsidRPr="004E328C">
        <w:t xml:space="preserve">, odbor starostlivosti o životné prostredie, orgán štátnej správy odpadového hospodárstva (evid. č. </w:t>
      </w:r>
      <w:r w:rsidR="003F2338" w:rsidRPr="004E328C">
        <w:t>OU-ZV-OSZP-2025/020918-003</w:t>
      </w:r>
      <w:r w:rsidR="003679D7" w:rsidRPr="004E328C">
        <w:br/>
      </w:r>
      <w:r w:rsidR="007E155A" w:rsidRPr="004E328C">
        <w:t xml:space="preserve">zo dňa </w:t>
      </w:r>
      <w:r w:rsidR="003E7259" w:rsidRPr="004E328C">
        <w:t>10</w:t>
      </w:r>
      <w:r w:rsidR="003F2338" w:rsidRPr="004E328C">
        <w:t>.12.2025</w:t>
      </w:r>
      <w:r w:rsidRPr="004E328C">
        <w:t>)</w:t>
      </w:r>
    </w:p>
    <w:p w14:paraId="3523BE19" w14:textId="45575C6A" w:rsidR="003F2338" w:rsidRPr="004E328C" w:rsidRDefault="003F2338" w:rsidP="001255B3">
      <w:pPr>
        <w:numPr>
          <w:ilvl w:val="0"/>
          <w:numId w:val="10"/>
        </w:numPr>
        <w:spacing w:before="80" w:line="340" w:lineRule="atLeast"/>
        <w:ind w:left="1418" w:hanging="284"/>
        <w:jc w:val="both"/>
      </w:pPr>
      <w:r w:rsidRPr="004E328C">
        <w:t xml:space="preserve">So vzniknutými odpadmi je potrebné nakladať </w:t>
      </w:r>
      <w:r w:rsidR="00602528" w:rsidRPr="004E328C">
        <w:t>v súlade s platnou legislatívou</w:t>
      </w:r>
      <w:r w:rsidR="00602528" w:rsidRPr="004E328C">
        <w:br/>
      </w:r>
      <w:r w:rsidRPr="004E328C">
        <w:t>v odpadovom hospodárstve - dodržiav</w:t>
      </w:r>
      <w:r w:rsidR="003679D7" w:rsidRPr="004E328C">
        <w:t>ať príslušné ustanovenia zákona</w:t>
      </w:r>
      <w:r w:rsidR="003679D7" w:rsidRPr="004E328C">
        <w:br/>
      </w:r>
      <w:r w:rsidRPr="004E328C">
        <w:t>č. 79/2015 Z. z. o odpadoch a s ním súvisiacich všeobecne záväzných právnych predpisov</w:t>
      </w:r>
      <w:r w:rsidR="005719B2" w:rsidRPr="004E328C">
        <w:t>.</w:t>
      </w:r>
    </w:p>
    <w:p w14:paraId="067351E4" w14:textId="0B287F71" w:rsidR="003F2338" w:rsidRPr="004E328C" w:rsidRDefault="003F2338" w:rsidP="001255B3">
      <w:pPr>
        <w:numPr>
          <w:ilvl w:val="0"/>
          <w:numId w:val="10"/>
        </w:numPr>
        <w:spacing w:before="80" w:line="340" w:lineRule="atLeast"/>
        <w:ind w:left="1418" w:hanging="284"/>
        <w:jc w:val="both"/>
      </w:pPr>
      <w:r w:rsidRPr="004E328C">
        <w:t>Pri realizácii búracích prác musia byť dodržiavané všeobecné predpisy týkajúce sa technických požiadaviek a b</w:t>
      </w:r>
      <w:r w:rsidR="003679D7" w:rsidRPr="004E328C">
        <w:t>ezpečnostných opatrení a t</w:t>
      </w:r>
      <w:r w:rsidR="00602528" w:rsidRPr="004E328C">
        <w:t>o tak vo vzťahu</w:t>
      </w:r>
      <w:r w:rsidR="00602528" w:rsidRPr="004E328C">
        <w:br/>
      </w:r>
      <w:r w:rsidRPr="004E328C">
        <w:t>k ochrane zdravia, ako aj životného prostredia. Nakladať s odpadmi alebo inak s nimi zaobchádzať je potrebné takým spôsobom, ktorý neohrozuje zdravie ľudí a nepoškodzuje životné prostredie.</w:t>
      </w:r>
    </w:p>
    <w:p w14:paraId="529F6BDA" w14:textId="77777777" w:rsidR="003F2338" w:rsidRPr="004E328C" w:rsidRDefault="003F2338" w:rsidP="001255B3">
      <w:pPr>
        <w:numPr>
          <w:ilvl w:val="0"/>
          <w:numId w:val="10"/>
        </w:numPr>
        <w:spacing w:before="80" w:line="340" w:lineRule="atLeast"/>
        <w:ind w:left="1418" w:hanging="284"/>
        <w:jc w:val="both"/>
      </w:pPr>
      <w:r w:rsidRPr="004E328C">
        <w:t>Pri nakladaní s odpadmi z búracích prác je potrebné dodržiavať hierarchiu odpadového hospodárstva.</w:t>
      </w:r>
    </w:p>
    <w:p w14:paraId="48E21854" w14:textId="3CE241A9" w:rsidR="003679D7" w:rsidRPr="004E328C" w:rsidRDefault="003F2338" w:rsidP="001255B3">
      <w:pPr>
        <w:numPr>
          <w:ilvl w:val="0"/>
          <w:numId w:val="10"/>
        </w:numPr>
        <w:spacing w:before="80" w:line="340" w:lineRule="atLeast"/>
        <w:ind w:left="1418" w:hanging="284"/>
        <w:jc w:val="both"/>
      </w:pPr>
      <w:r w:rsidRPr="004E328C">
        <w:t xml:space="preserve">Dočasné zhromažďovanie stavebných odpadov a iných odpadov ktorých vznik sa predpokladá v dôsledku realizácie búracích prác a súvisiacich činností je do </w:t>
      </w:r>
      <w:r w:rsidRPr="004E328C">
        <w:lastRenderedPageBreak/>
        <w:t>doby ďalšieho nakladania</w:t>
      </w:r>
      <w:r w:rsidR="003679D7" w:rsidRPr="004E328C">
        <w:t xml:space="preserve"> s nimi možné len na pozemkoch,</w:t>
      </w:r>
      <w:r w:rsidR="003679D7" w:rsidRPr="004E328C">
        <w:br/>
      </w:r>
      <w:r w:rsidRPr="004E328C">
        <w:t>ku ktorým má stavebník vlastnícke, resp. iné právo k tomu ho oprávňujúce.</w:t>
      </w:r>
    </w:p>
    <w:p w14:paraId="5848E6BB" w14:textId="77777777" w:rsidR="000E2DA4" w:rsidRPr="004E328C" w:rsidRDefault="003F2338" w:rsidP="001255B3">
      <w:pPr>
        <w:numPr>
          <w:ilvl w:val="0"/>
          <w:numId w:val="10"/>
        </w:numPr>
        <w:spacing w:before="80" w:line="340" w:lineRule="atLeast"/>
        <w:ind w:left="1418" w:hanging="284"/>
        <w:jc w:val="both"/>
      </w:pPr>
      <w:r w:rsidRPr="004E328C">
        <w:t>So stavebnými odpadmi a odpadmi z demolácií, ktorých vznik</w:t>
      </w:r>
      <w:r w:rsidRPr="004E328C">
        <w:br/>
        <w:t>sa predpokladá v dôsledku realizácie búracích prác a súvisiacich činností</w:t>
      </w:r>
      <w:r w:rsidRPr="004E328C">
        <w:br/>
        <w:t>je potrebné nakladať v súlade s § 77 zákona č. 79/2015 Z. z. o odpadoch.</w:t>
      </w:r>
      <w:r w:rsidR="003679D7" w:rsidRPr="004E328C">
        <w:t xml:space="preserve"> Postupnosti demolačných činností s cieľom umožniť oddelenie a triedenie stavebných materiálov a odpadov je potrebné zabezpečiť v súlade s postupmi selektívnej demolácie (§ 77 ods. 1 písm. b/ zákona č. 79/2015 Z. z.</w:t>
      </w:r>
      <w:r w:rsidR="003679D7" w:rsidRPr="004E328C">
        <w:br/>
        <w:t>o odpadoch).</w:t>
      </w:r>
    </w:p>
    <w:p w14:paraId="1FEAC111" w14:textId="6821AB6A" w:rsidR="000E2DA4" w:rsidRPr="004E328C" w:rsidRDefault="000E2DA4" w:rsidP="001255B3">
      <w:pPr>
        <w:numPr>
          <w:ilvl w:val="0"/>
          <w:numId w:val="10"/>
        </w:numPr>
        <w:spacing w:before="80" w:line="340" w:lineRule="atLeast"/>
        <w:ind w:left="1418" w:hanging="284"/>
        <w:jc w:val="both"/>
      </w:pPr>
      <w:r w:rsidRPr="004E328C">
        <w:t>Pôvodca odpadu vzniknutého pri stavebných a demolačných prácach zodpovedá za nakladanie s odpadmi podľa zákona č. 79/2015 Z. z.</w:t>
      </w:r>
      <w:r w:rsidRPr="004E328C">
        <w:br/>
        <w:t>o odpadoch a okrem povinností ustanovených § 14 ods. 1 povinný rešpektovať nové povinnosti vyplývajúce z ustanovení § 77 ods. 3 zákona</w:t>
      </w:r>
      <w:r w:rsidRPr="004E328C">
        <w:br/>
        <w:t>č. 79/2015 Z. z. o odpadoch:</w:t>
      </w:r>
    </w:p>
    <w:p w14:paraId="73F50E1D" w14:textId="0FA787CD" w:rsidR="00587348" w:rsidRPr="004E328C" w:rsidRDefault="001A78C0" w:rsidP="001255B3">
      <w:pPr>
        <w:pStyle w:val="Odsekzoznamu"/>
        <w:numPr>
          <w:ilvl w:val="0"/>
          <w:numId w:val="35"/>
        </w:numPr>
        <w:spacing w:before="80" w:line="340" w:lineRule="atLeast"/>
        <w:ind w:left="1843" w:hanging="425"/>
        <w:jc w:val="both"/>
      </w:pPr>
      <w:r w:rsidRPr="004E328C">
        <w:t>zabezpečiť zhodnotenie a recykláciu stavebného odpadu a odpadu</w:t>
      </w:r>
      <w:r w:rsidRPr="004E328C">
        <w:br/>
        <w:t>z demolácie vrátane spätného zasypávania ako náhrady za iné materiály najmenej vo výške záväzných cieľov a limitov zhodnocovania a recyklácie ustanovených v prílohe č. 3 časti VI druhom bode pri stavbách nad 300 m</w:t>
      </w:r>
      <w:r w:rsidR="005953DD" w:rsidRPr="004E328C">
        <w:rPr>
          <w:vertAlign w:val="superscript"/>
        </w:rPr>
        <w:t xml:space="preserve"> </w:t>
      </w:r>
      <w:r w:rsidRPr="004E328C">
        <w:t xml:space="preserve"> zastavanej plochy,22a),</w:t>
      </w:r>
    </w:p>
    <w:p w14:paraId="467C1822" w14:textId="3D97D18F" w:rsidR="00587348" w:rsidRPr="004E328C" w:rsidRDefault="001A78C0" w:rsidP="001255B3">
      <w:pPr>
        <w:pStyle w:val="Odsekzoznamu"/>
        <w:numPr>
          <w:ilvl w:val="0"/>
          <w:numId w:val="35"/>
        </w:numPr>
        <w:spacing w:before="80" w:line="340" w:lineRule="atLeast"/>
        <w:ind w:left="1843" w:hanging="425"/>
        <w:jc w:val="both"/>
      </w:pPr>
      <w:r w:rsidRPr="004E328C">
        <w:t>vykonávať selektívnu demoláciu postupmi ustanovenými vykonávacím predpisom pre nakladanie s</w:t>
      </w:r>
      <w:r w:rsidR="00587348" w:rsidRPr="004E328C">
        <w:t> </w:t>
      </w:r>
      <w:r w:rsidRPr="004E328C">
        <w:t>odstránenými</w:t>
      </w:r>
      <w:r w:rsidR="00587348" w:rsidRPr="004E328C">
        <w:t xml:space="preserve"> </w:t>
      </w:r>
      <w:r w:rsidRPr="004E328C">
        <w:t>stavebnými materiálmi určenými na opätovné použitie, vedľajšími produktami a stavebnými a</w:t>
      </w:r>
      <w:r w:rsidR="00587348" w:rsidRPr="004E328C">
        <w:t> </w:t>
      </w:r>
      <w:r w:rsidRPr="004E328C">
        <w:t>demolačnými</w:t>
      </w:r>
      <w:r w:rsidR="00587348" w:rsidRPr="004E328C">
        <w:t xml:space="preserve"> </w:t>
      </w:r>
      <w:r w:rsidRPr="004E328C">
        <w:t xml:space="preserve">odpadmi tak, aby bolo zaistené </w:t>
      </w:r>
      <w:r w:rsidR="00092CB8" w:rsidRPr="004E328C">
        <w:t>ich maximálne opätovné využitie</w:t>
      </w:r>
      <w:r w:rsidR="00092CB8" w:rsidRPr="004E328C">
        <w:br/>
      </w:r>
      <w:r w:rsidRPr="004E328C">
        <w:t>a recyklácia,</w:t>
      </w:r>
    </w:p>
    <w:p w14:paraId="19E592CA" w14:textId="0E2947A1" w:rsidR="00587348" w:rsidRPr="004E328C" w:rsidRDefault="001A78C0" w:rsidP="001255B3">
      <w:pPr>
        <w:pStyle w:val="Odsekzoznamu"/>
        <w:numPr>
          <w:ilvl w:val="0"/>
          <w:numId w:val="35"/>
        </w:numPr>
        <w:spacing w:before="80" w:line="340" w:lineRule="atLeast"/>
        <w:ind w:left="1843" w:hanging="425"/>
        <w:jc w:val="both"/>
      </w:pPr>
      <w:r w:rsidRPr="004E328C">
        <w:rPr>
          <w:spacing w:val="-2"/>
        </w:rPr>
        <w:t>stavebné odpady a odpady z demolácií p</w:t>
      </w:r>
      <w:r w:rsidR="00092CB8" w:rsidRPr="004E328C">
        <w:rPr>
          <w:spacing w:val="-2"/>
        </w:rPr>
        <w:t>rednostne materiálovo zhodnotiť</w:t>
      </w:r>
      <w:r w:rsidR="00092CB8" w:rsidRPr="004E328C">
        <w:br/>
      </w:r>
      <w:r w:rsidRPr="004E328C">
        <w:rPr>
          <w:spacing w:val="4"/>
        </w:rPr>
        <w:t>a výstup z recyklácie realizovaný</w:t>
      </w:r>
      <w:r w:rsidR="00587348" w:rsidRPr="004E328C">
        <w:rPr>
          <w:spacing w:val="4"/>
        </w:rPr>
        <w:t xml:space="preserve"> </w:t>
      </w:r>
      <w:r w:rsidRPr="004E328C">
        <w:rPr>
          <w:spacing w:val="4"/>
        </w:rPr>
        <w:t xml:space="preserve">v </w:t>
      </w:r>
      <w:r w:rsidR="00092CB8" w:rsidRPr="004E328C">
        <w:rPr>
          <w:spacing w:val="4"/>
        </w:rPr>
        <w:t>mieste vzniku prednostne využiť</w:t>
      </w:r>
      <w:r w:rsidR="00092CB8" w:rsidRPr="004E328C">
        <w:rPr>
          <w:spacing w:val="4"/>
        </w:rPr>
        <w:br/>
      </w:r>
      <w:r w:rsidRPr="004E328C">
        <w:rPr>
          <w:spacing w:val="4"/>
        </w:rPr>
        <w:t>pri svojej činnosti, ak to technické, ekonomické a organizačné podmienky</w:t>
      </w:r>
      <w:r w:rsidR="00587348" w:rsidRPr="004E328C">
        <w:rPr>
          <w:spacing w:val="4"/>
        </w:rPr>
        <w:t xml:space="preserve"> </w:t>
      </w:r>
      <w:r w:rsidRPr="004E328C">
        <w:rPr>
          <w:spacing w:val="4"/>
        </w:rPr>
        <w:t>dovoľujú</w:t>
      </w:r>
      <w:r w:rsidRPr="004E328C">
        <w:t>,</w:t>
      </w:r>
    </w:p>
    <w:p w14:paraId="76881DAC" w14:textId="77777777" w:rsidR="00587348" w:rsidRPr="004E328C" w:rsidRDefault="001A78C0" w:rsidP="001255B3">
      <w:pPr>
        <w:pStyle w:val="Odsekzoznamu"/>
        <w:numPr>
          <w:ilvl w:val="0"/>
          <w:numId w:val="35"/>
        </w:numPr>
        <w:spacing w:before="80" w:line="340" w:lineRule="atLeast"/>
        <w:ind w:left="1843" w:hanging="425"/>
        <w:jc w:val="both"/>
      </w:pPr>
      <w:r w:rsidRPr="004E328C">
        <w:t>zabezpečiť pred vznikom odpadov odovzdáva</w:t>
      </w:r>
      <w:r w:rsidR="00587348" w:rsidRPr="004E328C">
        <w:t xml:space="preserve">ných podľa § 14 ods. 1 písm. e) </w:t>
      </w:r>
      <w:r w:rsidRPr="004E328C">
        <w:t>preukázateľný zmluvný vzťah o</w:t>
      </w:r>
      <w:r w:rsidR="00587348" w:rsidRPr="004E328C">
        <w:t xml:space="preserve"> </w:t>
      </w:r>
      <w:r w:rsidRPr="004E328C">
        <w:t>fyzickom nakladaní s nimi, uzatvorený minimálne v rozsahu určenom vykonávacím predpisom,</w:t>
      </w:r>
    </w:p>
    <w:p w14:paraId="21E6DE37" w14:textId="787DC7DC" w:rsidR="00587348" w:rsidRPr="004E328C" w:rsidRDefault="001A78C0" w:rsidP="001255B3">
      <w:pPr>
        <w:pStyle w:val="Odsekzoznamu"/>
        <w:numPr>
          <w:ilvl w:val="0"/>
          <w:numId w:val="35"/>
        </w:numPr>
        <w:spacing w:before="80" w:line="340" w:lineRule="atLeast"/>
        <w:ind w:left="1843" w:hanging="425"/>
        <w:jc w:val="both"/>
      </w:pPr>
      <w:r w:rsidRPr="004E328C">
        <w:t>pred realizáciou demolačných prác, najneskôr tri pracovné dni vopred, písomne ohlásiť orgánu štátnej správy</w:t>
      </w:r>
      <w:r w:rsidR="00587348" w:rsidRPr="004E328C">
        <w:t xml:space="preserve"> </w:t>
      </w:r>
      <w:r w:rsidR="003444F6" w:rsidRPr="004E328C">
        <w:t>odpadového hospodárstva,</w:t>
      </w:r>
      <w:r w:rsidR="003444F6" w:rsidRPr="004E328C">
        <w:br/>
      </w:r>
      <w:r w:rsidRPr="004E328C">
        <w:t>v ktorého územnom obvode bude demolačné práce uskutočňovať, spôsob selektívnej</w:t>
      </w:r>
      <w:r w:rsidR="00587348" w:rsidRPr="004E328C">
        <w:t xml:space="preserve"> </w:t>
      </w:r>
      <w:r w:rsidRPr="004E328C">
        <w:t>demolácie obsahujúci aj druh, kategóriu, predpokladané množstvo odpadu a plánovaný spôsob, ktorým bude odpad</w:t>
      </w:r>
      <w:r w:rsidR="00587348" w:rsidRPr="004E328C">
        <w:t xml:space="preserve"> </w:t>
      </w:r>
      <w:r w:rsidRPr="004E328C">
        <w:t>zhodnocovaný alebo zneškodňovaný, v rozsahu ustanovenom vykonávacím predpisom (príloha č. 2 vyhlášky</w:t>
      </w:r>
      <w:r w:rsidR="00587348" w:rsidRPr="004E328C">
        <w:t xml:space="preserve"> </w:t>
      </w:r>
      <w:r w:rsidRPr="004E328C">
        <w:t>344/2022 Z. z.),</w:t>
      </w:r>
    </w:p>
    <w:p w14:paraId="3A05D104" w14:textId="0F48E766" w:rsidR="001A78C0" w:rsidRPr="004E328C" w:rsidRDefault="001A78C0" w:rsidP="001255B3">
      <w:pPr>
        <w:pStyle w:val="Odsekzoznamu"/>
        <w:numPr>
          <w:ilvl w:val="0"/>
          <w:numId w:val="35"/>
        </w:numPr>
        <w:spacing w:before="80" w:line="340" w:lineRule="atLeast"/>
        <w:ind w:left="1843" w:hanging="425"/>
        <w:jc w:val="both"/>
      </w:pPr>
      <w:r w:rsidRPr="004E328C">
        <w:t>po ukončení demolačných prác, najneskôr do 90 dní, písomne ohlásiť orgánu štátnej správy odpadového</w:t>
      </w:r>
      <w:r w:rsidR="00587348" w:rsidRPr="004E328C">
        <w:t xml:space="preserve"> </w:t>
      </w:r>
      <w:r w:rsidRPr="004E328C">
        <w:t>hospodárstva, ktorému bolo ohlásené začatie demolačných prác, vyhodnotenie selektívnej demolácie obsahujúcej</w:t>
      </w:r>
      <w:r w:rsidR="00587348" w:rsidRPr="004E328C">
        <w:t xml:space="preserve"> </w:t>
      </w:r>
      <w:r w:rsidRPr="004E328C">
        <w:lastRenderedPageBreak/>
        <w:t>druh, kategóriu, množstvo odpadu a spôsob, ktorým bol odpad zhodnocovaný alebo zneškodňovaný, v</w:t>
      </w:r>
      <w:r w:rsidR="00587348" w:rsidRPr="004E328C">
        <w:t> </w:t>
      </w:r>
      <w:r w:rsidRPr="004E328C">
        <w:t>rozsahu</w:t>
      </w:r>
      <w:r w:rsidR="00587348" w:rsidRPr="004E328C">
        <w:t xml:space="preserve"> </w:t>
      </w:r>
      <w:r w:rsidRPr="004E328C">
        <w:t>ustanovenom vykonávacím predpisom (</w:t>
      </w:r>
      <w:r w:rsidR="00587348" w:rsidRPr="004E328C">
        <w:t>príloha</w:t>
      </w:r>
      <w:r w:rsidRPr="004E328C">
        <w:t xml:space="preserve"> č. 3 vyhlášky 344/2022 Z. z.).</w:t>
      </w:r>
    </w:p>
    <w:p w14:paraId="31BAFBF1" w14:textId="4A88D985" w:rsidR="00587348" w:rsidRPr="004E328C" w:rsidRDefault="00587348" w:rsidP="001255B3">
      <w:pPr>
        <w:numPr>
          <w:ilvl w:val="0"/>
          <w:numId w:val="10"/>
        </w:numPr>
        <w:spacing w:before="80" w:line="340" w:lineRule="atLeast"/>
        <w:ind w:left="1418" w:hanging="284"/>
        <w:jc w:val="both"/>
      </w:pPr>
      <w:r w:rsidRPr="004E328C">
        <w:t>Nebezpečné odpady s obsahom azb</w:t>
      </w:r>
      <w:r w:rsidR="00092CB8" w:rsidRPr="004E328C">
        <w:t>estu je možné odovzdať na účely</w:t>
      </w:r>
      <w:r w:rsidR="00092CB8" w:rsidRPr="004E328C">
        <w:br/>
      </w:r>
      <w:r w:rsidRPr="004E328C">
        <w:t>ich zneškodnenia výlučne subjektom oprávneným na ďalšie nakladanie s nimi,</w:t>
      </w:r>
      <w:r w:rsidRPr="004E328C">
        <w:br/>
        <w:t>t. j. umiestniť ich v zariadení, ktoré má na nakladanie s takýmto druhom odpadu udelené príslušné povolenia v zmysle platnej legislatívy.</w:t>
      </w:r>
    </w:p>
    <w:p w14:paraId="2AECE640" w14:textId="7667B176" w:rsidR="00587348" w:rsidRPr="004E328C" w:rsidRDefault="003444F6" w:rsidP="001255B3">
      <w:pPr>
        <w:numPr>
          <w:ilvl w:val="0"/>
          <w:numId w:val="10"/>
        </w:numPr>
        <w:spacing w:before="80" w:line="340" w:lineRule="atLeast"/>
        <w:ind w:left="1418" w:hanging="284"/>
        <w:jc w:val="both"/>
      </w:pPr>
      <w:r w:rsidRPr="004E328C">
        <w:t>V prípade výskytu nekontamino</w:t>
      </w:r>
      <w:r w:rsidR="001255B3">
        <w:t>vanej zeminy a iného prirodzene</w:t>
      </w:r>
      <w:r w:rsidR="001255B3">
        <w:br/>
      </w:r>
      <w:r w:rsidRPr="004E328C">
        <w:t>sa vyskytujúceho materiálu vykopaného počas stavebných prác, ak je isté,</w:t>
      </w:r>
      <w:r w:rsidRPr="004E328C">
        <w:br/>
        <w:t>že sa materiál použije na účely výstavby v prirodzenom stave na mieste,</w:t>
      </w:r>
      <w:r w:rsidRPr="004E328C">
        <w:br/>
        <w:t>na ktorom bol vykopaný, ak sú splnené aj požiadavky ustanovené vykonávacím predpisom (vyhláška MŽP SR 344/2</w:t>
      </w:r>
      <w:r w:rsidR="00092CB8" w:rsidRPr="004E328C">
        <w:t>022 Z. z. o stavebných odpadoch</w:t>
      </w:r>
      <w:r w:rsidR="00092CB8" w:rsidRPr="004E328C">
        <w:br/>
      </w:r>
      <w:r w:rsidRPr="004E328C">
        <w:t>a odpadoch z demolácií), odstránenej asfaltovej zmesi spĺňajúcej požiadavky ustanovené vykonávacím predpisom, resp. odstránených stavebných materiálov spĺňajúcich požiadavky ustanovené vykonávacím predpisom sa tieto nepovažujú za odpad a na nakladanie s nimi sa nevzťahujú príslušné ustanovenia zákona č. 79/2015 Z. z. o odpadoch</w:t>
      </w:r>
    </w:p>
    <w:p w14:paraId="41544BD8" w14:textId="418FC427" w:rsidR="00913EAC" w:rsidRPr="004E328C" w:rsidRDefault="00313C21" w:rsidP="001255B3">
      <w:pPr>
        <w:numPr>
          <w:ilvl w:val="2"/>
          <w:numId w:val="6"/>
        </w:numPr>
        <w:spacing w:before="80" w:line="340" w:lineRule="atLeast"/>
        <w:ind w:left="1134" w:hanging="283"/>
        <w:jc w:val="both"/>
      </w:pPr>
      <w:r w:rsidRPr="004E328C">
        <w:rPr>
          <w:bCs/>
          <w:szCs w:val="22"/>
          <w:lang w:eastAsia="en-US"/>
        </w:rPr>
        <w:t>Ministerstvo dopravy SR (sekcia železničnej dopravy a dráh)</w:t>
      </w:r>
      <w:r w:rsidRPr="004E328C">
        <w:t>,</w:t>
      </w:r>
      <w:r w:rsidRPr="004E328C">
        <w:rPr>
          <w:rFonts w:ascii="Liberation Serif" w:eastAsia="Source Han Serif CN" w:hAnsi="Liberation Serif" w:cs="Noto Sans"/>
          <w:lang w:eastAsia="zh-CN" w:bidi="hi-IN"/>
        </w:rPr>
        <w:t xml:space="preserve"> </w:t>
      </w:r>
      <w:r w:rsidRPr="004E328C">
        <w:t>odbor špeciálny stavebný úrad pre stavby dráh Bratislava č. 04939/2026/SŽDD/05522 zo dňa</w:t>
      </w:r>
      <w:r w:rsidRPr="004E328C">
        <w:br/>
        <w:t>20. 1. 2026 a č. 04939/2026/SŽDD/0550</w:t>
      </w:r>
      <w:r w:rsidR="00913EAC" w:rsidRPr="004E328C">
        <w:t>)</w:t>
      </w:r>
    </w:p>
    <w:p w14:paraId="75CD1F15" w14:textId="5BF11CCA" w:rsidR="00313C21" w:rsidRPr="004E328C" w:rsidRDefault="00313C21" w:rsidP="001255B3">
      <w:pPr>
        <w:numPr>
          <w:ilvl w:val="0"/>
          <w:numId w:val="13"/>
        </w:numPr>
        <w:tabs>
          <w:tab w:val="left" w:pos="1418"/>
        </w:tabs>
        <w:spacing w:before="80" w:line="340" w:lineRule="atLeast"/>
        <w:ind w:left="1418" w:hanging="284"/>
        <w:jc w:val="both"/>
      </w:pPr>
      <w:r w:rsidRPr="004E328C">
        <w:t>Stavebná činnosť bude realizovaná v súlade s predloženou dokumentáciou. Prípadné zmeny stavebnej činnosti nesmú byť realizované</w:t>
      </w:r>
      <w:r w:rsidRPr="004E328C">
        <w:br/>
        <w:t>bez predchádzajúceho povolenia MD SR.</w:t>
      </w:r>
    </w:p>
    <w:p w14:paraId="68E0BDFA" w14:textId="7464C9F4" w:rsidR="00313C21" w:rsidRPr="004E328C" w:rsidRDefault="00313C21" w:rsidP="001255B3">
      <w:pPr>
        <w:numPr>
          <w:ilvl w:val="0"/>
          <w:numId w:val="13"/>
        </w:numPr>
        <w:tabs>
          <w:tab w:val="left" w:pos="1418"/>
        </w:tabs>
        <w:spacing w:before="80" w:line="340" w:lineRule="atLeast"/>
        <w:ind w:left="1418" w:hanging="284"/>
        <w:jc w:val="both"/>
      </w:pPr>
      <w:r w:rsidRPr="004E328C">
        <w:t>Realizáciou stavebnej činnosti nesmie byť oh</w:t>
      </w:r>
      <w:r w:rsidR="00092CB8" w:rsidRPr="004E328C">
        <w:t>rozovaná ani narušená stabilita</w:t>
      </w:r>
      <w:r w:rsidR="00092CB8" w:rsidRPr="004E328C">
        <w:br/>
      </w:r>
      <w:r w:rsidRPr="004E328C">
        <w:t>a odvodnenie železničného telesa.</w:t>
      </w:r>
    </w:p>
    <w:p w14:paraId="69D245F2" w14:textId="5D5FC711" w:rsidR="00313C21" w:rsidRPr="004E328C" w:rsidRDefault="00313C21" w:rsidP="001255B3">
      <w:pPr>
        <w:numPr>
          <w:ilvl w:val="0"/>
          <w:numId w:val="13"/>
        </w:numPr>
        <w:tabs>
          <w:tab w:val="left" w:pos="1418"/>
        </w:tabs>
        <w:spacing w:before="80" w:line="340" w:lineRule="atLeast"/>
        <w:ind w:left="1418" w:hanging="284"/>
        <w:jc w:val="both"/>
      </w:pPr>
      <w:r w:rsidRPr="004E328C">
        <w:t>Stavebná činnosť musí byť zabezpečená proti dynamickým účinkom spôsobených prevádzkou dráhy.</w:t>
      </w:r>
    </w:p>
    <w:p w14:paraId="0FB919C4" w14:textId="591BA0D2" w:rsidR="00913EAC" w:rsidRPr="00037818" w:rsidRDefault="00313C21" w:rsidP="001255B3">
      <w:pPr>
        <w:numPr>
          <w:ilvl w:val="0"/>
          <w:numId w:val="13"/>
        </w:numPr>
        <w:tabs>
          <w:tab w:val="left" w:pos="1418"/>
        </w:tabs>
        <w:spacing w:before="80" w:line="340" w:lineRule="atLeast"/>
        <w:ind w:left="1418" w:hanging="284"/>
        <w:jc w:val="both"/>
      </w:pPr>
      <w:r w:rsidRPr="00037818">
        <w:t>Stavebná činnosť musí vyhovovať všetkým bezpečnostným a protipožiarnym predpisom.</w:t>
      </w:r>
    </w:p>
    <w:p w14:paraId="15F3B3E8" w14:textId="7629AC79" w:rsidR="009D1256" w:rsidRPr="00037818" w:rsidRDefault="009D1256" w:rsidP="00B25644">
      <w:pPr>
        <w:pStyle w:val="Odsekzoznamu"/>
        <w:widowControl w:val="0"/>
        <w:numPr>
          <w:ilvl w:val="0"/>
          <w:numId w:val="11"/>
        </w:numPr>
        <w:tabs>
          <w:tab w:val="left" w:pos="-1980"/>
        </w:tabs>
        <w:spacing w:before="80" w:line="340" w:lineRule="atLeast"/>
        <w:ind w:left="851" w:hanging="567"/>
        <w:contextualSpacing w:val="0"/>
        <w:jc w:val="both"/>
      </w:pPr>
      <w:r w:rsidRPr="00037818">
        <w:t>V prípade výskytu podzemných vedení (elektroenergetických zariadení) tretích osôb v danej lokalite je stavebník povinný:</w:t>
      </w:r>
    </w:p>
    <w:p w14:paraId="37CA92B2" w14:textId="5AB95278" w:rsidR="009D1256" w:rsidRPr="00037818" w:rsidRDefault="002E6D34" w:rsidP="00B25644">
      <w:pPr>
        <w:pStyle w:val="Odsekzoznamu"/>
        <w:widowControl w:val="0"/>
        <w:numPr>
          <w:ilvl w:val="0"/>
          <w:numId w:val="43"/>
        </w:numPr>
        <w:tabs>
          <w:tab w:val="left" w:pos="-1980"/>
        </w:tabs>
        <w:spacing w:before="80" w:line="340" w:lineRule="atLeast"/>
        <w:ind w:left="1134" w:hanging="283"/>
        <w:contextualSpacing w:val="0"/>
        <w:jc w:val="both"/>
      </w:pPr>
      <w:r w:rsidRPr="00037818">
        <w:t>zabezpečiť fyzické vytýčenie</w:t>
      </w:r>
      <w:r w:rsidR="009D1256" w:rsidRPr="00037818">
        <w:t xml:space="preserve"> </w:t>
      </w:r>
      <w:r w:rsidRPr="00037818">
        <w:t>p</w:t>
      </w:r>
      <w:r w:rsidR="009D1256" w:rsidRPr="00037818">
        <w:t>resn</w:t>
      </w:r>
      <w:r w:rsidRPr="00037818">
        <w:t>ej</w:t>
      </w:r>
      <w:r w:rsidR="009D1256" w:rsidRPr="00037818">
        <w:t xml:space="preserve"> tras</w:t>
      </w:r>
      <w:r w:rsidRPr="00037818">
        <w:t>y</w:t>
      </w:r>
      <w:r w:rsidR="009D1256" w:rsidRPr="00037818">
        <w:t xml:space="preserve"> podzemných káblových</w:t>
      </w:r>
      <w:r w:rsidRPr="00037818">
        <w:t xml:space="preserve"> vedení,</w:t>
      </w:r>
    </w:p>
    <w:p w14:paraId="6690FC9F" w14:textId="7F6FEF18" w:rsidR="002E6D34" w:rsidRPr="00037818" w:rsidRDefault="002E6D34" w:rsidP="00B25644">
      <w:pPr>
        <w:pStyle w:val="Odsekzoznamu"/>
        <w:widowControl w:val="0"/>
        <w:numPr>
          <w:ilvl w:val="0"/>
          <w:numId w:val="43"/>
        </w:numPr>
        <w:tabs>
          <w:tab w:val="left" w:pos="-1980"/>
        </w:tabs>
        <w:spacing w:before="80" w:line="340" w:lineRule="atLeast"/>
        <w:ind w:left="1134" w:hanging="283"/>
        <w:contextualSpacing w:val="0"/>
        <w:jc w:val="both"/>
      </w:pPr>
      <w:r w:rsidRPr="00037818">
        <w:t>dodržať od energetických zariadení ochranné pá</w:t>
      </w:r>
      <w:r w:rsidR="00B25644" w:rsidRPr="00037818">
        <w:t>smo v zmysle zákona</w:t>
      </w:r>
      <w:r w:rsidR="00B25644" w:rsidRPr="00037818">
        <w:br/>
      </w:r>
      <w:r w:rsidRPr="00037818">
        <w:t xml:space="preserve">č. 251/2012 Z. z. a bezpečné vzdialenosti podľa príslušných noriem STN (VVN vzdušné vedenie 110 kV od krajného vodiča na každú stranu </w:t>
      </w:r>
      <w:r w:rsidRPr="00037818">
        <w:rPr>
          <w:rStyle w:val="Vrazn"/>
          <w:b w:val="0"/>
        </w:rPr>
        <w:t>15 metrov</w:t>
      </w:r>
      <w:r w:rsidRPr="00037818">
        <w:t xml:space="preserve">, VN vzdušné vedenie 22kV od krajného vodiča na každú stranu </w:t>
      </w:r>
      <w:r w:rsidRPr="00037818">
        <w:rPr>
          <w:rStyle w:val="Vrazn"/>
          <w:b w:val="0"/>
        </w:rPr>
        <w:t>10 metrov</w:t>
      </w:r>
      <w:r w:rsidRPr="00037818">
        <w:t>, VVN</w:t>
      </w:r>
      <w:r w:rsidRPr="00037818">
        <w:br/>
        <w:t>a VN zemné káblové vedenie a NN zemné káblové vedenie na každú stranu</w:t>
      </w:r>
      <w:r w:rsidRPr="00037818">
        <w:br/>
      </w:r>
      <w:r w:rsidRPr="00037818">
        <w:rPr>
          <w:rStyle w:val="Vrazn"/>
          <w:b w:val="0"/>
        </w:rPr>
        <w:t>1 meter</w:t>
      </w:r>
      <w:r w:rsidRPr="00037818">
        <w:t>),</w:t>
      </w:r>
    </w:p>
    <w:p w14:paraId="60E9664C" w14:textId="6AF14DD0" w:rsidR="002E6D34" w:rsidRPr="00037818" w:rsidRDefault="002E6D34" w:rsidP="00CD7513">
      <w:pPr>
        <w:pStyle w:val="Odsekzoznamu"/>
        <w:widowControl w:val="0"/>
        <w:numPr>
          <w:ilvl w:val="0"/>
          <w:numId w:val="43"/>
        </w:numPr>
        <w:tabs>
          <w:tab w:val="left" w:pos="-1980"/>
        </w:tabs>
        <w:spacing w:before="80" w:line="330" w:lineRule="atLeast"/>
        <w:ind w:left="1134" w:hanging="283"/>
        <w:contextualSpacing w:val="0"/>
        <w:jc w:val="both"/>
      </w:pPr>
      <w:r w:rsidRPr="00037818">
        <w:t xml:space="preserve">pri NN vzdušných vedeniach dodržať manipulačný technický priestor </w:t>
      </w:r>
      <w:r w:rsidRPr="00037818">
        <w:rPr>
          <w:rStyle w:val="Vrazn"/>
          <w:b w:val="0"/>
        </w:rPr>
        <w:t>1 meter</w:t>
      </w:r>
      <w:r w:rsidRPr="00037818">
        <w:br/>
      </w:r>
      <w:r w:rsidRPr="00037818">
        <w:lastRenderedPageBreak/>
        <w:t xml:space="preserve">od krajného vodiča na každú stranu; ochranné pásmo elektrickej stanice do 110 kV vonkajšieho vyhotovenia je </w:t>
      </w:r>
      <w:r w:rsidRPr="00037818">
        <w:rPr>
          <w:bCs/>
        </w:rPr>
        <w:t>10 metrov</w:t>
      </w:r>
      <w:r w:rsidRPr="00037818">
        <w:t xml:space="preserve"> od oplotenia alebo hranice objektu; ochranné pásmo elektrickej stanice vonkajšieho vyhotovenia 110 kV a viac je </w:t>
      </w:r>
      <w:r w:rsidRPr="00037818">
        <w:rPr>
          <w:bCs/>
        </w:rPr>
        <w:t>30 metrov</w:t>
      </w:r>
      <w:r w:rsidR="00B25644" w:rsidRPr="00037818">
        <w:br/>
      </w:r>
      <w:r w:rsidRPr="00037818">
        <w:t>od oplotenia alebo hranice objektu; pri realizácii výkopových prác, neporušiť celistvosť uzemňovacej sústavy,</w:t>
      </w:r>
    </w:p>
    <w:p w14:paraId="6EEA0F8F" w14:textId="6EF60731" w:rsidR="005C3CD6" w:rsidRPr="00037818" w:rsidRDefault="002E6D34" w:rsidP="00CD7513">
      <w:pPr>
        <w:pStyle w:val="Odsekzoznamu"/>
        <w:widowControl w:val="0"/>
        <w:numPr>
          <w:ilvl w:val="0"/>
          <w:numId w:val="43"/>
        </w:numPr>
        <w:tabs>
          <w:tab w:val="left" w:pos="-1980"/>
        </w:tabs>
        <w:spacing w:before="80" w:line="330" w:lineRule="atLeast"/>
        <w:ind w:left="1134" w:hanging="283"/>
        <w:contextualSpacing w:val="0"/>
        <w:jc w:val="both"/>
      </w:pPr>
      <w:r w:rsidRPr="00037818">
        <w:t>v prípade súbehu a križovaní zemných káblových vedení dodržať manipulačný priestor min. 1 meter na každú stranu.</w:t>
      </w:r>
    </w:p>
    <w:p w14:paraId="5305CBC6" w14:textId="7AA6590B" w:rsidR="005C3CD6" w:rsidRDefault="005C3CD6" w:rsidP="00CD7513">
      <w:pPr>
        <w:pStyle w:val="Odsekzoznamu"/>
        <w:widowControl w:val="0"/>
        <w:numPr>
          <w:ilvl w:val="0"/>
          <w:numId w:val="11"/>
        </w:numPr>
        <w:tabs>
          <w:tab w:val="left" w:pos="-1980"/>
        </w:tabs>
        <w:spacing w:before="80" w:line="330" w:lineRule="atLeast"/>
        <w:ind w:left="851" w:hanging="567"/>
        <w:contextualSpacing w:val="0"/>
        <w:jc w:val="both"/>
        <w:rPr>
          <w:rFonts w:cs="Times New Roman"/>
          <w:szCs w:val="24"/>
        </w:rPr>
      </w:pPr>
      <w:r w:rsidRPr="005C3CD6">
        <w:rPr>
          <w:rFonts w:cs="Times New Roman"/>
          <w:szCs w:val="24"/>
        </w:rPr>
        <w:t xml:space="preserve">Stavebník je povinný písomne </w:t>
      </w:r>
      <w:r w:rsidRPr="005C3CD6">
        <w:rPr>
          <w:rStyle w:val="Vrazn"/>
          <w:rFonts w:cs="Times New Roman"/>
          <w:b w:val="0"/>
          <w:szCs w:val="24"/>
        </w:rPr>
        <w:t>oznámiť ukončenie búracích prác</w:t>
      </w:r>
      <w:r w:rsidRPr="005C3CD6">
        <w:rPr>
          <w:rFonts w:cs="Times New Roman"/>
          <w:b/>
          <w:szCs w:val="24"/>
        </w:rPr>
        <w:t xml:space="preserve"> </w:t>
      </w:r>
      <w:r w:rsidRPr="005C3CD6">
        <w:rPr>
          <w:rFonts w:cs="Times New Roman"/>
          <w:szCs w:val="24"/>
        </w:rPr>
        <w:t>inšpekcii v</w:t>
      </w:r>
      <w:r>
        <w:rPr>
          <w:rFonts w:cs="Times New Roman"/>
          <w:szCs w:val="24"/>
        </w:rPr>
        <w:t> </w:t>
      </w:r>
      <w:r w:rsidRPr="005C3CD6">
        <w:rPr>
          <w:rFonts w:cs="Times New Roman"/>
          <w:szCs w:val="24"/>
        </w:rPr>
        <w:t>lehote</w:t>
      </w:r>
      <w:r>
        <w:rPr>
          <w:rFonts w:cs="Times New Roman"/>
          <w:szCs w:val="24"/>
        </w:rPr>
        <w:br/>
      </w:r>
      <w:r w:rsidRPr="005C3CD6">
        <w:rPr>
          <w:rStyle w:val="Vrazn"/>
          <w:rFonts w:cs="Times New Roman"/>
          <w:b w:val="0"/>
          <w:szCs w:val="24"/>
        </w:rPr>
        <w:t>do 15 dní</w:t>
      </w:r>
      <w:r w:rsidRPr="005C3CD6">
        <w:rPr>
          <w:rFonts w:cs="Times New Roman"/>
          <w:szCs w:val="24"/>
        </w:rPr>
        <w:t xml:space="preserve"> od fyzického ukončenia búracích prác.</w:t>
      </w:r>
    </w:p>
    <w:p w14:paraId="5AB2FA73" w14:textId="43AE737E" w:rsidR="000A60C3" w:rsidRPr="005C3CD6" w:rsidRDefault="000A60C3" w:rsidP="00CD7513">
      <w:pPr>
        <w:pStyle w:val="Odsekzoznamu"/>
        <w:widowControl w:val="0"/>
        <w:numPr>
          <w:ilvl w:val="0"/>
          <w:numId w:val="11"/>
        </w:numPr>
        <w:tabs>
          <w:tab w:val="left" w:pos="-1980"/>
        </w:tabs>
        <w:spacing w:before="80" w:line="330" w:lineRule="atLeast"/>
        <w:ind w:left="851" w:hanging="567"/>
        <w:contextualSpacing w:val="0"/>
        <w:jc w:val="both"/>
        <w:rPr>
          <w:rFonts w:cs="Times New Roman"/>
          <w:szCs w:val="24"/>
        </w:rPr>
      </w:pPr>
      <w:r w:rsidRPr="005C3CD6">
        <w:rPr>
          <w:rFonts w:cs="Times New Roman"/>
          <w:szCs w:val="24"/>
        </w:rPr>
        <w:t xml:space="preserve">Stavebník je povinný písomne </w:t>
      </w:r>
      <w:r w:rsidRPr="005C3CD6">
        <w:rPr>
          <w:rStyle w:val="Vrazn"/>
          <w:rFonts w:cs="Times New Roman"/>
          <w:b w:val="0"/>
          <w:szCs w:val="24"/>
        </w:rPr>
        <w:t xml:space="preserve">oznámiť </w:t>
      </w:r>
      <w:r w:rsidRPr="005C3CD6">
        <w:rPr>
          <w:rFonts w:cs="Times New Roman"/>
          <w:szCs w:val="24"/>
        </w:rPr>
        <w:t>inšpekcii</w:t>
      </w:r>
      <w:r>
        <w:rPr>
          <w:rFonts w:cs="Times New Roman"/>
          <w:szCs w:val="24"/>
        </w:rPr>
        <w:t xml:space="preserve"> najneskôr </w:t>
      </w:r>
      <w:r w:rsidRPr="005C3CD6">
        <w:rPr>
          <w:rStyle w:val="Vrazn"/>
          <w:rFonts w:cs="Times New Roman"/>
          <w:b w:val="0"/>
          <w:szCs w:val="24"/>
        </w:rPr>
        <w:t xml:space="preserve">do </w:t>
      </w:r>
      <w:r>
        <w:rPr>
          <w:rStyle w:val="Vrazn"/>
          <w:rFonts w:cs="Times New Roman"/>
          <w:b w:val="0"/>
          <w:szCs w:val="24"/>
        </w:rPr>
        <w:t>90</w:t>
      </w:r>
      <w:r w:rsidRPr="005C3CD6">
        <w:rPr>
          <w:rStyle w:val="Vrazn"/>
          <w:rFonts w:cs="Times New Roman"/>
          <w:b w:val="0"/>
          <w:szCs w:val="24"/>
        </w:rPr>
        <w:t xml:space="preserve"> dní</w:t>
      </w:r>
      <w:r w:rsidRPr="005C3CD6">
        <w:rPr>
          <w:rFonts w:cs="Times New Roman"/>
          <w:szCs w:val="24"/>
        </w:rPr>
        <w:t xml:space="preserve"> od fyzického ukončenia búracích prác</w:t>
      </w:r>
      <w:r w:rsidRPr="000A60C3">
        <w:t xml:space="preserve"> </w:t>
      </w:r>
      <w:r w:rsidR="00B649A8" w:rsidRPr="004E328C">
        <w:t xml:space="preserve">vyhodnotenie selektívnej demolácie </w:t>
      </w:r>
      <w:r w:rsidRPr="004E328C">
        <w:t>obsahujúce druh, kategóriu, množstvo odpadu a spôsob, ktorým bol odpad zhodnocovaný alebo zneškodňovaný v rozsahu ustanovenom vykonávacím predpisom</w:t>
      </w:r>
      <w:r w:rsidRPr="000A60C3">
        <w:rPr>
          <w:spacing w:val="-6"/>
        </w:rPr>
        <w:t xml:space="preserve"> (príloha č. 3 vyhlášky 344/2022 Z. z.).</w:t>
      </w:r>
    </w:p>
    <w:p w14:paraId="2FDCD9FE" w14:textId="19EEBEE1" w:rsidR="00FA2C15" w:rsidRDefault="00091D67" w:rsidP="00CD7513">
      <w:pPr>
        <w:pStyle w:val="Odsekzoznamu"/>
        <w:widowControl w:val="0"/>
        <w:numPr>
          <w:ilvl w:val="0"/>
          <w:numId w:val="11"/>
        </w:numPr>
        <w:tabs>
          <w:tab w:val="left" w:pos="-1980"/>
        </w:tabs>
        <w:spacing w:before="80" w:line="330" w:lineRule="atLeast"/>
        <w:ind w:left="851" w:hanging="567"/>
        <w:contextualSpacing w:val="0"/>
        <w:jc w:val="both"/>
      </w:pPr>
      <w:r w:rsidRPr="004E328C">
        <w:t>R</w:t>
      </w:r>
      <w:r w:rsidR="00FA2C15" w:rsidRPr="004E328C">
        <w:t>ozhodnutie o námietkach účastníkov konania: v z</w:t>
      </w:r>
      <w:r w:rsidR="00EA2029" w:rsidRPr="004E328C">
        <w:t xml:space="preserve">ákonom stanovenej lehote neboli </w:t>
      </w:r>
      <w:r w:rsidR="00FA2C15" w:rsidRPr="004E328C">
        <w:t>uplatnené námietky účastníkov konania</w:t>
      </w:r>
      <w:r w:rsidRPr="004E328C">
        <w:t>.</w:t>
      </w:r>
    </w:p>
    <w:p w14:paraId="755ACFB1" w14:textId="682830E1" w:rsidR="00861715" w:rsidRPr="004E328C" w:rsidRDefault="00091D67" w:rsidP="00CD7513">
      <w:pPr>
        <w:widowControl w:val="0"/>
        <w:numPr>
          <w:ilvl w:val="0"/>
          <w:numId w:val="11"/>
        </w:numPr>
        <w:spacing w:before="120" w:line="330" w:lineRule="atLeast"/>
        <w:ind w:left="851" w:hanging="567"/>
        <w:jc w:val="both"/>
        <w:outlineLvl w:val="0"/>
      </w:pPr>
      <w:r w:rsidRPr="004E328C">
        <w:t>L</w:t>
      </w:r>
      <w:r w:rsidR="00251ADE" w:rsidRPr="004E328C">
        <w:t>ehota platnosti rozhodnutia o stavebnom zámere: p</w:t>
      </w:r>
      <w:r w:rsidR="00284A5E" w:rsidRPr="004E328C">
        <w:t>odľa § 61 ods. 1 s</w:t>
      </w:r>
      <w:r w:rsidR="00251ADE" w:rsidRPr="004E328C">
        <w:t xml:space="preserve">tavebného zákona rozhodnutie o stavebnom zámere </w:t>
      </w:r>
      <w:r w:rsidR="00251ADE" w:rsidRPr="004E328C">
        <w:rPr>
          <w:b/>
        </w:rPr>
        <w:t xml:space="preserve">platí </w:t>
      </w:r>
      <w:r w:rsidR="00AF0F9B" w:rsidRPr="004E328C">
        <w:rPr>
          <w:b/>
        </w:rPr>
        <w:t>dva</w:t>
      </w:r>
      <w:r w:rsidR="00251ADE" w:rsidRPr="004E328C">
        <w:rPr>
          <w:b/>
        </w:rPr>
        <w:t xml:space="preserve"> roky</w:t>
      </w:r>
      <w:r w:rsidR="00251ADE" w:rsidRPr="004E328C">
        <w:t xml:space="preserve"> odo dňa, keď nadob</w:t>
      </w:r>
      <w:r w:rsidRPr="004E328C">
        <w:t>udlo právoplatnosť.</w:t>
      </w:r>
    </w:p>
    <w:p w14:paraId="375002A2" w14:textId="1EE98B96" w:rsidR="004A627E" w:rsidRPr="004E328C" w:rsidRDefault="00091D67" w:rsidP="00CD7513">
      <w:pPr>
        <w:widowControl w:val="0"/>
        <w:numPr>
          <w:ilvl w:val="0"/>
          <w:numId w:val="11"/>
        </w:numPr>
        <w:spacing w:before="120" w:line="330" w:lineRule="atLeast"/>
        <w:ind w:left="851" w:hanging="567"/>
        <w:jc w:val="both"/>
        <w:outlineLvl w:val="0"/>
      </w:pPr>
      <w:r w:rsidRPr="004E328C">
        <w:t>R</w:t>
      </w:r>
      <w:r w:rsidR="00251ADE" w:rsidRPr="004E328C">
        <w:t xml:space="preserve">ozhodnutie o stavebnom zámere </w:t>
      </w:r>
      <w:r w:rsidR="00251ADE" w:rsidRPr="004E328C">
        <w:rPr>
          <w:b/>
        </w:rPr>
        <w:t>stráca platnosť dňom straty platnosti overovacej doložky</w:t>
      </w:r>
      <w:r w:rsidR="00251ADE" w:rsidRPr="004E328C">
        <w:t xml:space="preserve">; podľa § 61 ods. 4 stavebného zákona </w:t>
      </w:r>
      <w:r w:rsidR="00861715" w:rsidRPr="004E328C">
        <w:t xml:space="preserve">je </w:t>
      </w:r>
      <w:r w:rsidR="00251ADE" w:rsidRPr="004E328C">
        <w:t>rozhodnutie o stavebnom zámere záväzné aj pre právnych nástupcov účastníkov konania</w:t>
      </w:r>
      <w:r w:rsidR="006670BA" w:rsidRPr="004E328C">
        <w:t>; p</w:t>
      </w:r>
      <w:r w:rsidR="00251ADE" w:rsidRPr="004E328C">
        <w:t>odľa § 62 ods. 3 stavebného zákona možno lehotu platnosti rozhodnutia o stavebnom zámere predĺžiť na žiadosť stavebníka podanú pred jej uplynutím najviac o dva roky.</w:t>
      </w:r>
    </w:p>
    <w:p w14:paraId="4119B03D" w14:textId="31C23D64" w:rsidR="005C0357" w:rsidRPr="00016C85" w:rsidRDefault="005C0357" w:rsidP="00CD7513">
      <w:pPr>
        <w:widowControl w:val="0"/>
        <w:spacing w:before="80" w:line="330" w:lineRule="atLeast"/>
        <w:jc w:val="both"/>
        <w:outlineLvl w:val="0"/>
      </w:pPr>
      <w:r w:rsidRPr="00016C85">
        <w:rPr>
          <w:bCs/>
        </w:rPr>
        <w:t>Integrované povolenie na vykonávanie činností v prevádzke „Tepláreň“ ostáva v platnosti v plnom rozsahu.</w:t>
      </w:r>
    </w:p>
    <w:p w14:paraId="084F7F47" w14:textId="2B5398CD" w:rsidR="00A13DBA" w:rsidRPr="004E328C" w:rsidRDefault="00A13DBA" w:rsidP="00CD7513">
      <w:pPr>
        <w:widowControl w:val="0"/>
        <w:spacing w:before="80" w:line="330" w:lineRule="atLeast"/>
        <w:jc w:val="center"/>
        <w:outlineLvl w:val="0"/>
        <w:rPr>
          <w:b/>
          <w:sz w:val="28"/>
          <w:szCs w:val="28"/>
        </w:rPr>
      </w:pPr>
      <w:r w:rsidRPr="004E328C">
        <w:rPr>
          <w:b/>
          <w:sz w:val="28"/>
          <w:szCs w:val="28"/>
        </w:rPr>
        <w:t>O d ô v o d n e n i e</w:t>
      </w:r>
    </w:p>
    <w:p w14:paraId="13015EF8" w14:textId="447B1C48" w:rsidR="00905064" w:rsidRPr="004E328C" w:rsidRDefault="00431EF5" w:rsidP="00CD7513">
      <w:pPr>
        <w:spacing w:before="80" w:line="330" w:lineRule="atLeast"/>
        <w:jc w:val="both"/>
      </w:pPr>
      <w:r w:rsidRPr="004E328C">
        <w:t xml:space="preserve">Slovenská inšpekcia životného prostredia, Inšpektorát životného prostredia Banská Bystrica, odbor environmentálneho posudzovania a povoľovania (ďalej len „inšpekcia“), ako príslušný orgán štátnej správy podľa § </w:t>
      </w:r>
      <w:smartTag w:uri="urn:schemas-microsoft-com:office:smarttags" w:element="metricconverter">
        <w:smartTagPr>
          <w:attr w:name="ProductID" w:val="9 a"/>
        </w:smartTagPr>
        <w:r w:rsidRPr="004E328C">
          <w:t>9 a</w:t>
        </w:r>
      </w:smartTag>
      <w:r w:rsidRPr="004E328C">
        <w:t xml:space="preserve"> § 10 zákona č. 525/2003 Z. z. o štátnej správe starostlivosti</w:t>
      </w:r>
      <w:r w:rsidRPr="004E328C">
        <w:br/>
        <w:t>o životné prostredie a o zmene a doplnení niektorých zákonov v znení neskorších predpisov, § 32 ods. 1 písm. a) zákona č. 39/2013 Z. z. o integrovanej prevencii a kontrole znečisťovania životného prostredia a o zmene a doplnení niektorých zákonov v znení neskorších predpisov (ďalej len „zákon o IPKZ“) a príslušný špeciálny stavebný úrad podľa § 16 ods. 1 zákona</w:t>
      </w:r>
      <w:r w:rsidRPr="004E328C">
        <w:br/>
        <w:t xml:space="preserve">č. 25/2025 Z. z. Stavebný zákon a o zmene a doplnení niektorých zákonov (Stavebný zákon) (ďalej len „stavebný zákon“), </w:t>
      </w:r>
      <w:r w:rsidR="00A13DBA" w:rsidRPr="00937ED4">
        <w:rPr>
          <w:i/>
        </w:rPr>
        <w:t>vydáva</w:t>
      </w:r>
      <w:r w:rsidR="00A13DBA" w:rsidRPr="004E328C">
        <w:t xml:space="preserve"> </w:t>
      </w:r>
      <w:r w:rsidR="00EC43F1" w:rsidRPr="004E328C">
        <w:t xml:space="preserve">podľa § 19 ods. 1 zákona o IPKZ </w:t>
      </w:r>
      <w:r w:rsidR="00EC43F1" w:rsidRPr="00937ED4">
        <w:t xml:space="preserve">a </w:t>
      </w:r>
      <w:r w:rsidR="00937ED4" w:rsidRPr="004E328C">
        <w:t xml:space="preserve">§ 60 ods. 1 v nadväznosti na § </w:t>
      </w:r>
      <w:r w:rsidR="00937ED4" w:rsidRPr="004E328C">
        <w:rPr>
          <w:spacing w:val="10"/>
        </w:rPr>
        <w:t>57 ods. 3 a § 65 ods. 2 stavebného zákona</w:t>
      </w:r>
      <w:r w:rsidR="00937ED4" w:rsidRPr="004E328C">
        <w:t xml:space="preserve"> </w:t>
      </w:r>
      <w:r w:rsidR="00A13DBA" w:rsidRPr="002A0487">
        <w:rPr>
          <w:i/>
        </w:rPr>
        <w:t>zmenu</w:t>
      </w:r>
      <w:r w:rsidR="00A13DBA" w:rsidRPr="004E328C">
        <w:t xml:space="preserve"> integrovaného povolenia pre prevádzku </w:t>
      </w:r>
      <w:r w:rsidR="00544BA2" w:rsidRPr="004E328C">
        <w:t xml:space="preserve">„Tepláreň“, Lučenecká cesta 25, 961 50 Zvolen </w:t>
      </w:r>
      <w:r w:rsidR="00937ED4" w:rsidRPr="0014743E">
        <w:t>(ďalej len „prevádzka“)</w:t>
      </w:r>
      <w:r w:rsidR="00937ED4">
        <w:t xml:space="preserve"> </w:t>
      </w:r>
      <w:r w:rsidR="00A13DBA" w:rsidRPr="004E328C">
        <w:t xml:space="preserve">na základe žiadosti prevádzkovateľa a stavebníka </w:t>
      </w:r>
      <w:sdt>
        <w:sdtPr>
          <w:id w:val="-677512190"/>
          <w:placeholder>
            <w:docPart w:val="D56F60E2D0DB4FE5B587EF8B1B57F999"/>
          </w:placeholder>
        </w:sdtPr>
        <w:sdtEndPr/>
        <w:sdtContent>
          <w:r w:rsidR="001C494B" w:rsidRPr="004E328C">
            <w:t>MH Teplárenský holding, a.s., Turbínová 3, 831 04 Bratislava - mestská časť Nové Mesto, IČO: 36 211 541</w:t>
          </w:r>
        </w:sdtContent>
      </w:sdt>
      <w:r w:rsidR="001C494B" w:rsidRPr="004E328C">
        <w:t xml:space="preserve"> v zastúpení spoločnosťou </w:t>
      </w:r>
      <w:r w:rsidR="001C494B" w:rsidRPr="004E328C">
        <w:rPr>
          <w:spacing w:val="-2"/>
        </w:rPr>
        <w:t>CEPIS s.r.o., Bytča v zmysle udeleného plnomocenstva</w:t>
      </w:r>
      <w:r w:rsidR="00371511" w:rsidRPr="004E328C">
        <w:rPr>
          <w:spacing w:val="-2"/>
        </w:rPr>
        <w:t xml:space="preserve"> (ďalej len</w:t>
      </w:r>
      <w:r w:rsidR="00914734" w:rsidRPr="004E328C">
        <w:rPr>
          <w:spacing w:val="-2"/>
        </w:rPr>
        <w:t xml:space="preserve"> </w:t>
      </w:r>
      <w:r w:rsidR="00371511" w:rsidRPr="004E328C">
        <w:rPr>
          <w:spacing w:val="-2"/>
        </w:rPr>
        <w:lastRenderedPageBreak/>
        <w:t>„prevádzkovateľ/stavebník“)</w:t>
      </w:r>
      <w:r w:rsidR="00371511" w:rsidRPr="004E328C">
        <w:t xml:space="preserve"> </w:t>
      </w:r>
      <w:r w:rsidR="00A13DBA" w:rsidRPr="004E328C">
        <w:t xml:space="preserve">doručenej inšpekcii dňa </w:t>
      </w:r>
      <w:r w:rsidR="00EE6223" w:rsidRPr="004E328C">
        <w:t>13.2.2026 a naposledy doplnenej 25.3.2026</w:t>
      </w:r>
      <w:r w:rsidR="00D62D18" w:rsidRPr="004E328C">
        <w:t xml:space="preserve">, </w:t>
      </w:r>
      <w:r w:rsidR="00A13DBA" w:rsidRPr="004E328C">
        <w:t>predloženej dokumentácie a konania vykonaného podľa § 3 ods. 4 zákona o</w:t>
      </w:r>
      <w:r w:rsidR="00193DB9" w:rsidRPr="004E328C">
        <w:t> </w:t>
      </w:r>
      <w:r w:rsidR="00A13DBA" w:rsidRPr="004E328C">
        <w:t>IPKZ</w:t>
      </w:r>
      <w:r w:rsidR="00193DB9" w:rsidRPr="004E328C">
        <w:t xml:space="preserve"> </w:t>
      </w:r>
      <w:r w:rsidR="00D62D18" w:rsidRPr="004E328C">
        <w:t>a zákona č</w:t>
      </w:r>
      <w:r w:rsidR="003B77BD" w:rsidRPr="004E328C">
        <w:t>. 71/1967 Zb. o správnom konaní</w:t>
      </w:r>
      <w:r w:rsidR="00544BA2" w:rsidRPr="004E328C">
        <w:t xml:space="preserve"> </w:t>
      </w:r>
      <w:r w:rsidR="00D62D18" w:rsidRPr="004E328C">
        <w:t>v znení neskorších predpisov (ďalej len „zákon o správnom konaní“)</w:t>
      </w:r>
      <w:r w:rsidR="00E60142" w:rsidRPr="004E328C">
        <w:t xml:space="preserve">, ktorou </w:t>
      </w:r>
      <w:r w:rsidR="00D62D18" w:rsidRPr="004E328C">
        <w:t xml:space="preserve">overuje stavebný zámer a projekt stavby </w:t>
      </w:r>
      <w:r w:rsidR="00862016" w:rsidRPr="004E328C">
        <w:t xml:space="preserve">„Asanácia </w:t>
      </w:r>
      <w:r w:rsidR="00862016" w:rsidRPr="004E328C">
        <w:rPr>
          <w:spacing w:val="10"/>
        </w:rPr>
        <w:t>jestvujúcej stavby</w:t>
      </w:r>
      <w:r w:rsidR="00BD2C7F" w:rsidRPr="004E328C">
        <w:rPr>
          <w:spacing w:val="10"/>
        </w:rPr>
        <w:t xml:space="preserve"> </w:t>
      </w:r>
      <w:r w:rsidR="00862016" w:rsidRPr="004E328C">
        <w:rPr>
          <w:spacing w:val="10"/>
        </w:rPr>
        <w:t>MH Teplárenský holding, a.s. Zvolen“</w:t>
      </w:r>
      <w:r w:rsidR="00D62D18" w:rsidRPr="004E328C">
        <w:t xml:space="preserve"> </w:t>
      </w:r>
      <w:r w:rsidR="00E60142" w:rsidRPr="004E328C">
        <w:t xml:space="preserve">v k. ú. </w:t>
      </w:r>
      <w:r w:rsidR="00621DE9" w:rsidRPr="004E328C">
        <w:t>Mô</w:t>
      </w:r>
      <w:r w:rsidR="00914734" w:rsidRPr="004E328C">
        <w:t>ťová.</w:t>
      </w:r>
    </w:p>
    <w:p w14:paraId="7C8D65BA" w14:textId="3B1E431C" w:rsidR="00574FDC" w:rsidRPr="004E328C" w:rsidRDefault="00A13DBA" w:rsidP="00CD7513">
      <w:pPr>
        <w:spacing w:before="80" w:line="330" w:lineRule="atLeast"/>
        <w:jc w:val="both"/>
      </w:pPr>
      <w:r w:rsidRPr="004E328C">
        <w:t>V zmysle Sadzobníka správnych poplatkov v časti X. Životné prostredie, položka 171a písm. b) zákona č. 145/1995 Z. z. o správnych poplatkoch v znení neskorších predpisov úkon</w:t>
      </w:r>
      <w:r w:rsidRPr="004E328C">
        <w:br/>
        <w:t xml:space="preserve">nie je spoplatnený, </w:t>
      </w:r>
      <w:r w:rsidR="00574FDC" w:rsidRPr="004E328C">
        <w:t>správny poplatok nebol vybraný.</w:t>
      </w:r>
    </w:p>
    <w:p w14:paraId="1FB5EB6B" w14:textId="235093AE" w:rsidR="000D0E7E" w:rsidRPr="000D0E7E" w:rsidRDefault="00937ED4" w:rsidP="00CD7513">
      <w:pPr>
        <w:spacing w:before="80" w:line="330" w:lineRule="atLeast"/>
        <w:jc w:val="both"/>
      </w:pPr>
      <w:r w:rsidRPr="000D0E7E">
        <w:t xml:space="preserve">Vlastníkom pozemkov, na ktorých bude </w:t>
      </w:r>
      <w:r w:rsidR="000D0E7E" w:rsidRPr="000D0E7E">
        <w:t xml:space="preserve">odstraňovaná stavba „Asanácia </w:t>
      </w:r>
      <w:r w:rsidR="000D0E7E" w:rsidRPr="000D0E7E">
        <w:rPr>
          <w:spacing w:val="10"/>
        </w:rPr>
        <w:t>jestvujúcej stavby MH Teplárenský holding, a.s. Zvolen“</w:t>
      </w:r>
      <w:r w:rsidRPr="000D0E7E">
        <w:t xml:space="preserve">, t. j. pozemky na parcele registra C-KN č. </w:t>
      </w:r>
      <w:r w:rsidR="000D0E7E" w:rsidRPr="000D0E7E">
        <w:t>1547/20,</w:t>
      </w:r>
    </w:p>
    <w:p w14:paraId="0BD4EF87" w14:textId="7229630D" w:rsidR="00574FDC" w:rsidRPr="004E328C" w:rsidRDefault="000D0E7E" w:rsidP="00CD7513">
      <w:pPr>
        <w:spacing w:before="80" w:line="330" w:lineRule="atLeast"/>
        <w:jc w:val="both"/>
      </w:pPr>
      <w:r w:rsidRPr="000D0E7E">
        <w:t xml:space="preserve">č. 1539, č. 1546, č. 1547/9 a č. 1547/2 </w:t>
      </w:r>
      <w:r w:rsidR="00937ED4" w:rsidRPr="000D0E7E">
        <w:t xml:space="preserve">v k. ú. </w:t>
      </w:r>
      <w:r w:rsidRPr="000D0E7E">
        <w:t xml:space="preserve">Môťová </w:t>
      </w:r>
      <w:r w:rsidR="00937ED4" w:rsidRPr="000D0E7E">
        <w:t xml:space="preserve">je stavebník resp. prevádzkovateľ. </w:t>
      </w:r>
      <w:r w:rsidR="005F0C77" w:rsidRPr="000D0E7E">
        <w:t xml:space="preserve">Účastníkmi konania sú </w:t>
      </w:r>
      <w:sdt>
        <w:sdtPr>
          <w:id w:val="-908917361"/>
          <w:placeholder>
            <w:docPart w:val="9AA5AF0F10FA4EACAED24589EC01DCA1"/>
          </w:placeholder>
        </w:sdtPr>
        <w:sdtEndPr/>
        <w:sdtContent>
          <w:r w:rsidR="00AD1DD0" w:rsidRPr="000D0E7E">
            <w:t>MH Teplárenský holding, a.s., Bratislava</w:t>
          </w:r>
        </w:sdtContent>
      </w:sdt>
      <w:r w:rsidR="00AD1DD0" w:rsidRPr="000D0E7E">
        <w:rPr>
          <w:bCs/>
        </w:rPr>
        <w:t xml:space="preserve"> v zastúpení spoločnosťou </w:t>
      </w:r>
      <w:r w:rsidR="00AD1DD0" w:rsidRPr="000D0E7E">
        <w:t>CEPIS s.r.o., Bytča</w:t>
      </w:r>
      <w:r w:rsidR="005E50B6" w:rsidRPr="000D0E7E">
        <w:t xml:space="preserve"> resp. Mesto Zvolen.</w:t>
      </w:r>
    </w:p>
    <w:p w14:paraId="4EC34695" w14:textId="7F7510B0" w:rsidR="00574FDC" w:rsidRPr="004E328C" w:rsidRDefault="00A13DBA" w:rsidP="00CD7513">
      <w:pPr>
        <w:spacing w:before="80" w:line="330" w:lineRule="atLeast"/>
        <w:jc w:val="both"/>
      </w:pPr>
      <w:r w:rsidRPr="004E328C">
        <w:t xml:space="preserve">Inšpekcia ako príslušný správny orgán písomne upovedomila </w:t>
      </w:r>
      <w:r w:rsidR="005F0C77" w:rsidRPr="004E328C">
        <w:t>listo</w:t>
      </w:r>
      <w:r w:rsidRPr="004E328C">
        <w:t xml:space="preserve">m č. </w:t>
      </w:r>
      <w:r w:rsidR="003244E9" w:rsidRPr="004E328C">
        <w:rPr>
          <w:kern w:val="28"/>
        </w:rPr>
        <w:t>6663-12398/47-6/2026</w:t>
      </w:r>
      <w:r w:rsidR="006F7B33" w:rsidRPr="004E328C">
        <w:rPr>
          <w:kern w:val="28"/>
        </w:rPr>
        <w:br/>
      </w:r>
      <w:r w:rsidRPr="004E328C">
        <w:t xml:space="preserve">zo dňa </w:t>
      </w:r>
      <w:r w:rsidR="003244E9" w:rsidRPr="004E328C">
        <w:t>27.3.2026</w:t>
      </w:r>
      <w:r w:rsidR="001E4C69" w:rsidRPr="004E328C">
        <w:t xml:space="preserve"> </w:t>
      </w:r>
      <w:r w:rsidRPr="004E328C">
        <w:t>všetkých známych účastníkov konania a dotknuté orgány</w:t>
      </w:r>
      <w:r w:rsidR="001E4C69" w:rsidRPr="004E328C">
        <w:t xml:space="preserve"> </w:t>
      </w:r>
      <w:r w:rsidRPr="004E328C">
        <w:t>o začatí správneho konania vo veci vydania zmeny integrovaného povolenia prevádzky.</w:t>
      </w:r>
    </w:p>
    <w:p w14:paraId="43BA65EA" w14:textId="0EBE44DE" w:rsidR="00E507A3" w:rsidRPr="004E328C" w:rsidRDefault="00E507A3" w:rsidP="00CD7513">
      <w:pPr>
        <w:widowControl w:val="0"/>
        <w:spacing w:before="80" w:line="330" w:lineRule="atLeast"/>
        <w:jc w:val="both"/>
      </w:pPr>
      <w:r w:rsidRPr="004E328C">
        <w:t>Inšpekcia v konaní o zmene integrovaného povolenia upustila od náležitostí uvedených</w:t>
      </w:r>
      <w:r w:rsidRPr="004E328C">
        <w:br/>
        <w:t xml:space="preserve">v § 11 ods. 10 písm. </w:t>
      </w:r>
      <w:r w:rsidR="007B3570" w:rsidRPr="004E328C">
        <w:t>a</w:t>
      </w:r>
      <w:r w:rsidRPr="004E328C">
        <w:t>) až e) zákona o IPKZ, nakoľko sa nejedná o konanie uvedené v § 11 ods. 9 písm. a) až d) zákona o IPKZ. Inšpekcia nenariadila ústne pojednávanie, pretože neboli splnené podmienky v zmysle § 11 ods. 5 písm. d) bod. č. 5 a § 15 ods. 1 a ods. 2 zákona o IPKZ, pre ktoré by musela ústne pojednávanie nariadiť.</w:t>
      </w:r>
    </w:p>
    <w:p w14:paraId="60E494E0" w14:textId="375DE8FF" w:rsidR="00E507A3" w:rsidRPr="004E328C" w:rsidRDefault="00E507A3" w:rsidP="00CD7513">
      <w:pPr>
        <w:spacing w:before="80" w:line="330" w:lineRule="atLeast"/>
        <w:jc w:val="both"/>
        <w:outlineLvl w:val="0"/>
        <w:rPr>
          <w:bCs/>
        </w:rPr>
      </w:pPr>
      <w:r w:rsidRPr="004E328C">
        <w:rPr>
          <w:bCs/>
        </w:rPr>
        <w:t xml:space="preserve">Nakoľko sú inšpekcii dobre známe pomery staveniska a žiadosť poskytovala dostatočný podklad pre posúdenie </w:t>
      </w:r>
      <w:r w:rsidR="00120023" w:rsidRPr="004E328C">
        <w:t xml:space="preserve">stavebného zámeru </w:t>
      </w:r>
      <w:r w:rsidR="006516BE" w:rsidRPr="004E328C">
        <w:t xml:space="preserve">„Asanácia </w:t>
      </w:r>
      <w:r w:rsidR="006516BE" w:rsidRPr="004E328C">
        <w:rPr>
          <w:spacing w:val="10"/>
        </w:rPr>
        <w:t>jestvujúcej stavby MH Teplárenský holding, a.s. Zvolen“</w:t>
      </w:r>
      <w:r w:rsidRPr="004E328C">
        <w:rPr>
          <w:bCs/>
        </w:rPr>
        <w:t xml:space="preserve">, inšpekcia podľa § </w:t>
      </w:r>
      <w:r w:rsidR="007D10F1" w:rsidRPr="004E328C">
        <w:rPr>
          <w:bCs/>
        </w:rPr>
        <w:t>53</w:t>
      </w:r>
      <w:r w:rsidRPr="004E328C">
        <w:rPr>
          <w:bCs/>
        </w:rPr>
        <w:t xml:space="preserve"> ods. </w:t>
      </w:r>
      <w:r w:rsidR="00905064" w:rsidRPr="004E328C">
        <w:rPr>
          <w:bCs/>
        </w:rPr>
        <w:t>2</w:t>
      </w:r>
      <w:r w:rsidRPr="004E328C">
        <w:rPr>
          <w:bCs/>
        </w:rPr>
        <w:t xml:space="preserve"> stavebného zákona </w:t>
      </w:r>
      <w:r w:rsidR="00905064" w:rsidRPr="004E328C">
        <w:rPr>
          <w:bCs/>
        </w:rPr>
        <w:t xml:space="preserve">nenariadila </w:t>
      </w:r>
      <w:r w:rsidRPr="004E328C">
        <w:rPr>
          <w:bCs/>
        </w:rPr>
        <w:t>ústne pojednávani</w:t>
      </w:r>
      <w:r w:rsidR="00905064" w:rsidRPr="004E328C">
        <w:rPr>
          <w:bCs/>
        </w:rPr>
        <w:t>e</w:t>
      </w:r>
      <w:r w:rsidRPr="004E328C">
        <w:rPr>
          <w:bCs/>
        </w:rPr>
        <w:t>.</w:t>
      </w:r>
    </w:p>
    <w:p w14:paraId="018ACD35" w14:textId="77777777" w:rsidR="00DD3C3A" w:rsidRPr="004E328C" w:rsidRDefault="00371511" w:rsidP="00CD7513">
      <w:pPr>
        <w:widowControl w:val="0"/>
        <w:spacing w:before="80" w:line="330" w:lineRule="atLeast"/>
        <w:jc w:val="both"/>
      </w:pPr>
      <w:r w:rsidRPr="004E328C">
        <w:t>Pretože súčasťou integrovaného povoľovania prevádzky je aj rozhodnutie o stavebnom zámere a zároveň overenie projektu stavby, inšpekcia preskúmala predloženú žiadosť z hľadísk uvedených v ustanoveniach § 57 stavebného zákona</w:t>
      </w:r>
      <w:r w:rsidR="00535E88" w:rsidRPr="004E328C">
        <w:t>.</w:t>
      </w:r>
    </w:p>
    <w:p w14:paraId="7B87618F" w14:textId="5C66895F" w:rsidR="009A22A2" w:rsidRPr="004E328C" w:rsidRDefault="00535E88" w:rsidP="00CD7513">
      <w:pPr>
        <w:widowControl w:val="0"/>
        <w:spacing w:before="80" w:line="330" w:lineRule="atLeast"/>
        <w:jc w:val="both"/>
      </w:pPr>
      <w:r w:rsidRPr="004E328C">
        <w:t xml:space="preserve">V konaní stavebník predložil záväzné stanoviská resp. vyjadrenia dotknutých orgánov a dotknutých právnických osôb ako aj správu </w:t>
      </w:r>
      <w:r w:rsidR="00DD3C3A" w:rsidRPr="004E328C">
        <w:t>o prerokovaní stavebného zámeru</w:t>
      </w:r>
      <w:r w:rsidR="00DD3C3A" w:rsidRPr="004E328C">
        <w:br/>
      </w:r>
      <w:r w:rsidRPr="004E328C">
        <w:t>s vyhodnotením všetkých uplatnených stanovísk a vyjadrení s uvedením údajov o subjekte, ktorý pripomienku uplatnil a spôsob vyhodnotenia uplatnenej pripomienky v zmysle § 23 ods. 1 stavebného zákona.</w:t>
      </w:r>
      <w:r w:rsidR="0045759C" w:rsidRPr="004E328C">
        <w:t xml:space="preserve"> Inšpekcia konštatuje </w:t>
      </w:r>
      <w:r w:rsidR="000A6CC6" w:rsidRPr="004E328C">
        <w:t>súlad predložených podkladov</w:t>
      </w:r>
      <w:r w:rsidR="0045759C" w:rsidRPr="004E328C">
        <w:t xml:space="preserve"> </w:t>
      </w:r>
      <w:r w:rsidR="00371511" w:rsidRPr="004E328C">
        <w:t>so záväzným stanovi</w:t>
      </w:r>
      <w:r w:rsidR="000A6CC6" w:rsidRPr="004E328C">
        <w:t xml:space="preserve">skom </w:t>
      </w:r>
      <w:r w:rsidR="0045759C" w:rsidRPr="004E328C">
        <w:t xml:space="preserve">orgánu územného plánovania - </w:t>
      </w:r>
      <w:r w:rsidR="00512DBB" w:rsidRPr="004E328C">
        <w:rPr>
          <w:bCs/>
        </w:rPr>
        <w:t>Mesta Zvolen, odbor územného plánovania</w:t>
      </w:r>
      <w:r w:rsidR="00F30AE3" w:rsidRPr="004E328C">
        <w:rPr>
          <w:bCs/>
        </w:rPr>
        <w:br/>
      </w:r>
      <w:r w:rsidR="00512DBB" w:rsidRPr="004E328C">
        <w:rPr>
          <w:bCs/>
        </w:rPr>
        <w:t>č. 05/5532/2025/91814/</w:t>
      </w:r>
      <w:proofErr w:type="spellStart"/>
      <w:r w:rsidR="00512DBB" w:rsidRPr="004E328C">
        <w:rPr>
          <w:bCs/>
        </w:rPr>
        <w:t>mkapup</w:t>
      </w:r>
      <w:proofErr w:type="spellEnd"/>
      <w:r w:rsidR="00512DBB" w:rsidRPr="004E328C">
        <w:rPr>
          <w:bCs/>
        </w:rPr>
        <w:t>, zo dňa 6.11.2025</w:t>
      </w:r>
      <w:r w:rsidR="000A6CC6" w:rsidRPr="004E328C">
        <w:t>.</w:t>
      </w:r>
      <w:r w:rsidR="004D3026" w:rsidRPr="004E328C">
        <w:t xml:space="preserve"> Zároveň bol</w:t>
      </w:r>
      <w:r w:rsidR="009A22A2" w:rsidRPr="004E328C">
        <w:t>a</w:t>
      </w:r>
      <w:r w:rsidR="000A6CC6" w:rsidRPr="004E328C">
        <w:t xml:space="preserve"> predlož</w:t>
      </w:r>
      <w:r w:rsidR="004D3026" w:rsidRPr="004E328C">
        <w:t>en</w:t>
      </w:r>
      <w:r w:rsidR="009A22A2" w:rsidRPr="004E328C">
        <w:t xml:space="preserve">á </w:t>
      </w:r>
      <w:r w:rsidR="0045759C" w:rsidRPr="004E328C">
        <w:t>súhlasn</w:t>
      </w:r>
      <w:r w:rsidR="009A22A2" w:rsidRPr="004E328C">
        <w:t>á</w:t>
      </w:r>
      <w:r w:rsidR="0045759C" w:rsidRPr="004E328C">
        <w:t xml:space="preserve"> doložk</w:t>
      </w:r>
      <w:r w:rsidR="009A22A2" w:rsidRPr="004E328C">
        <w:t>a</w:t>
      </w:r>
      <w:r w:rsidR="0045759C" w:rsidRPr="004E328C">
        <w:t xml:space="preserve"> súladu</w:t>
      </w:r>
      <w:r w:rsidR="005A7A18" w:rsidRPr="004E328C">
        <w:t xml:space="preserve"> s</w:t>
      </w:r>
      <w:r w:rsidR="004D3026" w:rsidRPr="004E328C">
        <w:t>ubjekt</w:t>
      </w:r>
      <w:r w:rsidR="009A22A2" w:rsidRPr="004E328C">
        <w:t>u</w:t>
      </w:r>
      <w:r w:rsidR="004D3026" w:rsidRPr="004E328C">
        <w:t>, ktor</w:t>
      </w:r>
      <w:r w:rsidR="009A22A2" w:rsidRPr="004E328C">
        <w:t>ý</w:t>
      </w:r>
      <w:r w:rsidR="004D3026" w:rsidRPr="004E328C">
        <w:t xml:space="preserve"> si vyhradil k overeniu projektu stavby vy</w:t>
      </w:r>
      <w:r w:rsidR="00DD3C3A" w:rsidRPr="004E328C">
        <w:t>danie doložky súladu podľa</w:t>
      </w:r>
      <w:r w:rsidR="00DD3C3A" w:rsidRPr="004E328C">
        <w:br/>
      </w:r>
      <w:r w:rsidR="005A7A18" w:rsidRPr="004E328C">
        <w:t>§ 2</w:t>
      </w:r>
      <w:r w:rsidR="00DD3C3A" w:rsidRPr="004E328C">
        <w:t xml:space="preserve">1 </w:t>
      </w:r>
      <w:r w:rsidR="004D3026" w:rsidRPr="004E328C">
        <w:t>a §</w:t>
      </w:r>
      <w:r w:rsidR="009A4937" w:rsidRPr="004E328C">
        <w:t xml:space="preserve"> </w:t>
      </w:r>
      <w:r w:rsidR="004D3026" w:rsidRPr="004E328C">
        <w:t>22 stavebného zákona</w:t>
      </w:r>
      <w:r w:rsidR="005A7A18" w:rsidRPr="004E328C">
        <w:t xml:space="preserve"> a to</w:t>
      </w:r>
      <w:r w:rsidR="004D3026" w:rsidRPr="004E328C">
        <w:t xml:space="preserve"> Okresn</w:t>
      </w:r>
      <w:r w:rsidR="005A7A18" w:rsidRPr="004E328C">
        <w:t>ého</w:t>
      </w:r>
      <w:r w:rsidR="004D3026" w:rsidRPr="004E328C">
        <w:t xml:space="preserve"> riaditeľstv</w:t>
      </w:r>
      <w:r w:rsidR="005A7A18" w:rsidRPr="004E328C">
        <w:t>a</w:t>
      </w:r>
      <w:r w:rsidR="004D3026" w:rsidRPr="004E328C">
        <w:t xml:space="preserve"> Hasičského </w:t>
      </w:r>
      <w:r w:rsidR="00DD3C3A" w:rsidRPr="004E328C">
        <w:t>a záchranného zboru</w:t>
      </w:r>
      <w:r w:rsidR="00DD3C3A" w:rsidRPr="004E328C">
        <w:br/>
      </w:r>
      <w:r w:rsidR="004D3026" w:rsidRPr="004E328C">
        <w:t>v</w:t>
      </w:r>
      <w:r w:rsidR="00323498" w:rsidRPr="004E328C">
        <w:t>o Zvolene</w:t>
      </w:r>
      <w:r w:rsidR="004D3026" w:rsidRPr="004E328C">
        <w:t xml:space="preserve"> č. </w:t>
      </w:r>
      <w:r w:rsidR="00C316CA" w:rsidRPr="004E328C">
        <w:t>ORHZ-ZV-2025/000987-002 zo dňa 20.10.2025.</w:t>
      </w:r>
    </w:p>
    <w:p w14:paraId="081333C2" w14:textId="593730AB" w:rsidR="00B35820" w:rsidRPr="004E328C" w:rsidRDefault="00E507A3" w:rsidP="00CD7513">
      <w:pPr>
        <w:widowControl w:val="0"/>
        <w:spacing w:before="80" w:line="330" w:lineRule="atLeast"/>
        <w:jc w:val="both"/>
      </w:pPr>
      <w:r w:rsidRPr="008D773E">
        <w:t xml:space="preserve">V lehote 30 dní určenej inšpekciou na vyjadrenie účastníkov konania, dotknutých orgánov k žiadosti o vydanie predmetnej zmeny integrovaného povolenia bolo doručené </w:t>
      </w:r>
      <w:r w:rsidR="00D314F3" w:rsidRPr="008D773E">
        <w:t>stanovisko</w:t>
      </w:r>
      <w:r w:rsidR="00D314F3" w:rsidRPr="008D773E">
        <w:br/>
      </w:r>
      <w:r w:rsidR="00613F2C" w:rsidRPr="008D773E">
        <w:rPr>
          <w:bCs/>
        </w:rPr>
        <w:t>Okresného úradu Zvolen, odbor</w:t>
      </w:r>
      <w:r w:rsidR="001F2242" w:rsidRPr="008D773E">
        <w:rPr>
          <w:bCs/>
        </w:rPr>
        <w:t>u</w:t>
      </w:r>
      <w:r w:rsidR="00613F2C" w:rsidRPr="008D773E">
        <w:rPr>
          <w:bCs/>
        </w:rPr>
        <w:t xml:space="preserve"> starostlivosti o životné prostredie</w:t>
      </w:r>
      <w:r w:rsidR="001F2242" w:rsidRPr="008D773E">
        <w:rPr>
          <w:bCs/>
        </w:rPr>
        <w:t>,</w:t>
      </w:r>
      <w:r w:rsidR="00A847E2" w:rsidRPr="008D773E">
        <w:rPr>
          <w:bCs/>
        </w:rPr>
        <w:t xml:space="preserve"> úseku štátnej správ</w:t>
      </w:r>
      <w:r w:rsidR="004F77ED" w:rsidRPr="008D773E">
        <w:rPr>
          <w:bCs/>
        </w:rPr>
        <w:t xml:space="preserve">y </w:t>
      </w:r>
      <w:r w:rsidR="004F77ED" w:rsidRPr="008D773E">
        <w:rPr>
          <w:bCs/>
        </w:rPr>
        <w:lastRenderedPageBreak/>
        <w:t>v odpadovom hospodárstve.</w:t>
      </w:r>
      <w:r w:rsidR="00613F2C" w:rsidRPr="004E328C">
        <w:t xml:space="preserve"> </w:t>
      </w:r>
      <w:r w:rsidR="00696A0C">
        <w:t>V konaní bolo doručené záväzné vyjadrenie</w:t>
      </w:r>
      <w:r w:rsidR="00696A0C" w:rsidRPr="00696A0C">
        <w:rPr>
          <w:bCs/>
        </w:rPr>
        <w:t xml:space="preserve"> </w:t>
      </w:r>
      <w:r w:rsidR="00696A0C" w:rsidRPr="004E328C">
        <w:rPr>
          <w:bCs/>
        </w:rPr>
        <w:t>Stredoslovensk</w:t>
      </w:r>
      <w:r w:rsidR="00696A0C">
        <w:rPr>
          <w:bCs/>
        </w:rPr>
        <w:t>ej</w:t>
      </w:r>
      <w:r w:rsidR="00696A0C" w:rsidRPr="004E328C">
        <w:rPr>
          <w:bCs/>
        </w:rPr>
        <w:t xml:space="preserve"> distribučn</w:t>
      </w:r>
      <w:r w:rsidR="00696A0C">
        <w:rPr>
          <w:bCs/>
        </w:rPr>
        <w:t>ej</w:t>
      </w:r>
      <w:r w:rsidR="00696A0C" w:rsidRPr="004E328C">
        <w:rPr>
          <w:bCs/>
        </w:rPr>
        <w:t>, a.s., Žilina</w:t>
      </w:r>
      <w:r w:rsidR="00696A0C">
        <w:rPr>
          <w:bCs/>
        </w:rPr>
        <w:t xml:space="preserve"> podľa ktorého sa v predmetnej lokalite stavby elektroenergetické zariadenia v jej majetku nenachádzajú.</w:t>
      </w:r>
      <w:r w:rsidR="00696A0C">
        <w:t xml:space="preserve"> </w:t>
      </w:r>
      <w:r w:rsidR="00B35820" w:rsidRPr="004E328C">
        <w:t>Podmienky zo záväzných stanovísk resp. vyjadrení, ktoré v konaní uplatnili dotknuté orgány</w:t>
      </w:r>
      <w:r w:rsidR="00D314F3" w:rsidRPr="004E328C">
        <w:t xml:space="preserve"> </w:t>
      </w:r>
      <w:r w:rsidR="005E1CF0" w:rsidRPr="004E328C">
        <w:t xml:space="preserve">a dotknuté právnické osoby boli </w:t>
      </w:r>
      <w:r w:rsidR="00B35820" w:rsidRPr="004E328C">
        <w:t xml:space="preserve">vo vzájomnom súlade a požiadavky z nich vyplývajúce boli </w:t>
      </w:r>
      <w:r w:rsidR="009A4937" w:rsidRPr="004E328C">
        <w:t>zahrnuté</w:t>
      </w:r>
      <w:r w:rsidR="00B35820" w:rsidRPr="004E328C">
        <w:t xml:space="preserve"> do podmienok rozhodnutia o stavebnom zámere. Projekt pre stavebný zámer vyhovuje všeobecným technickým požiadavkám na výstavbu</w:t>
      </w:r>
      <w:r w:rsidR="0059404A">
        <w:br/>
      </w:r>
      <w:r w:rsidR="00B35820" w:rsidRPr="004E328C">
        <w:t>a je vypracovaný odborne spôsobilým projektantom (podľa zákona č. 138/1992 Zb.</w:t>
      </w:r>
      <w:r w:rsidR="0059404A">
        <w:br/>
      </w:r>
      <w:r w:rsidR="00B35820" w:rsidRPr="004E328C">
        <w:t>o autorizovaných architektoch</w:t>
      </w:r>
      <w:r w:rsidR="00D314F3" w:rsidRPr="004E328C">
        <w:t xml:space="preserve"> </w:t>
      </w:r>
      <w:r w:rsidR="00B35820" w:rsidRPr="004E328C">
        <w:t xml:space="preserve">a autorizovaných stavebných inžinieroch v znení neskorších predpisov). </w:t>
      </w:r>
      <w:r w:rsidR="00177BDA" w:rsidRPr="004E328C">
        <w:t>Inšpekcia</w:t>
      </w:r>
      <w:r w:rsidR="00B35820" w:rsidRPr="004E328C">
        <w:t xml:space="preserve"> v priebehu konania nezistil</w:t>
      </w:r>
      <w:r w:rsidR="00177BDA" w:rsidRPr="004E328C">
        <w:t>a</w:t>
      </w:r>
      <w:r w:rsidR="00B35820" w:rsidRPr="004E328C">
        <w:t xml:space="preserve"> dôvody, ktoré by bránili </w:t>
      </w:r>
      <w:r w:rsidR="009A4937" w:rsidRPr="004E328C">
        <w:t>vydaniu rozhodnutia o stavebnom zámere</w:t>
      </w:r>
      <w:r w:rsidR="00B35820" w:rsidRPr="004E328C">
        <w:t>.</w:t>
      </w:r>
    </w:p>
    <w:p w14:paraId="77EFCC96" w14:textId="23B811B3" w:rsidR="00B35820" w:rsidRPr="004E328C" w:rsidRDefault="00E31D30" w:rsidP="00CD7513">
      <w:pPr>
        <w:widowControl w:val="0"/>
        <w:spacing w:before="80" w:line="330" w:lineRule="atLeast"/>
        <w:jc w:val="both"/>
        <w:rPr>
          <w:b/>
        </w:rPr>
      </w:pPr>
      <w:r w:rsidRPr="004E328C">
        <w:rPr>
          <w:b/>
        </w:rPr>
        <w:t xml:space="preserve">Projekt stavby </w:t>
      </w:r>
      <w:r w:rsidR="00251A84" w:rsidRPr="004E328C">
        <w:rPr>
          <w:b/>
        </w:rPr>
        <w:t xml:space="preserve">„Asanácia </w:t>
      </w:r>
      <w:r w:rsidR="00251A84" w:rsidRPr="004E328C">
        <w:rPr>
          <w:b/>
          <w:spacing w:val="10"/>
        </w:rPr>
        <w:t>jestvujúcej stavby MH Teplárenský holding, a.s. Zvolen“</w:t>
      </w:r>
      <w:r w:rsidRPr="004E328C">
        <w:rPr>
          <w:b/>
        </w:rPr>
        <w:t xml:space="preserve"> nadobúda stav „overený“, dňom nadobudnutia právoplatnos</w:t>
      </w:r>
      <w:r w:rsidR="00241C5C" w:rsidRPr="004E328C">
        <w:rPr>
          <w:b/>
        </w:rPr>
        <w:t>ti tohto rozhodnutia. Inšpekcia</w:t>
      </w:r>
      <w:r w:rsidR="00251A84" w:rsidRPr="004E328C">
        <w:rPr>
          <w:b/>
        </w:rPr>
        <w:t xml:space="preserve"> </w:t>
      </w:r>
      <w:r w:rsidRPr="004E328C">
        <w:rPr>
          <w:b/>
        </w:rPr>
        <w:t>po nadobudnutí právoplatnosti tohto rozhodnutia vydá stavebníkovi samostatnú overovaciu doložku projektu stavby.</w:t>
      </w:r>
    </w:p>
    <w:p w14:paraId="0486DC46" w14:textId="588EA195" w:rsidR="00E507A3" w:rsidRPr="004E328C" w:rsidRDefault="00E507A3" w:rsidP="00CD7513">
      <w:pPr>
        <w:widowControl w:val="0"/>
        <w:spacing w:before="80" w:line="330" w:lineRule="atLeast"/>
        <w:jc w:val="both"/>
      </w:pPr>
      <w:r w:rsidRPr="004E328C">
        <w:t>Inšpekcia neurčila podmienky týkajúce sa diaľkového znečistenia a cezhraničný vplyv znečisťovania, nakoľko prevádzka svojim technologickým vybavením a geografickou pozíciou nemá vplyv na cezhraničné zneč</w:t>
      </w:r>
      <w:r w:rsidR="002B25EA" w:rsidRPr="004E328C">
        <w:t>isťovanie životného prostredia. Ďalej neurčila podmienky</w:t>
      </w:r>
      <w:r w:rsidR="002B25EA" w:rsidRPr="004E328C">
        <w:br/>
      </w:r>
      <w:r w:rsidRPr="004E328C">
        <w:t>pre zabezpečenie prí</w:t>
      </w:r>
      <w:r w:rsidR="002B25EA" w:rsidRPr="004E328C">
        <w:t xml:space="preserve">stupu a užívania stavby osobami </w:t>
      </w:r>
      <w:r w:rsidRPr="004E328C">
        <w:t xml:space="preserve">s obmedzenou schopnosťou pohybu a orientácie prevádzky, nakoľko sa v prevádzke nepredpokladá zamestnávanie osôb s obmedzenou schopnosťou pohybu a orientácie a prevádzka nie je určená pre užívanie verejnosťou.   </w:t>
      </w:r>
    </w:p>
    <w:p w14:paraId="44BD1A35" w14:textId="77777777" w:rsidR="00E507A3" w:rsidRPr="004E328C" w:rsidRDefault="00E507A3" w:rsidP="00CD7513">
      <w:pPr>
        <w:pStyle w:val="Hlavika"/>
        <w:widowControl w:val="0"/>
        <w:tabs>
          <w:tab w:val="clear" w:pos="4536"/>
          <w:tab w:val="clear" w:pos="9072"/>
        </w:tabs>
        <w:spacing w:before="80" w:line="330" w:lineRule="atLeast"/>
        <w:jc w:val="both"/>
        <w:rPr>
          <w:sz w:val="24"/>
          <w:szCs w:val="24"/>
        </w:rPr>
      </w:pPr>
      <w:r w:rsidRPr="004E328C">
        <w:rPr>
          <w:sz w:val="24"/>
          <w:szCs w:val="24"/>
        </w:rPr>
        <w:t>Inšpekcia posúdila formálny a vecný obsah žiadosti o uvedené zmeny a po preskúmaní žiadosti a na základe výsledkov konania rozhodla tak, ako je uvedené vo výrokovej časti tohto rozhodnutia.</w:t>
      </w:r>
    </w:p>
    <w:p w14:paraId="03D8A2F8" w14:textId="30025053" w:rsidR="00E507A3" w:rsidRPr="004E328C" w:rsidRDefault="00E507A3" w:rsidP="00CD7513">
      <w:pPr>
        <w:spacing w:before="80" w:line="330" w:lineRule="atLeast"/>
        <w:ind w:left="1843" w:hanging="1843"/>
        <w:jc w:val="both"/>
      </w:pPr>
      <w:r w:rsidRPr="004E328C">
        <w:rPr>
          <w:b/>
        </w:rPr>
        <w:t>P o u č e n i e :</w:t>
      </w:r>
      <w:r w:rsidRPr="004E328C">
        <w:rPr>
          <w:b/>
        </w:rPr>
        <w:tab/>
      </w:r>
      <w:r w:rsidRPr="004E328C">
        <w:t>Proti tomuto rozhodnutiu podľa § 53 a § 54 zákona č. 71/1967 Zb. o správnom konaní v znení neskorších predpisov možno podať</w:t>
      </w:r>
      <w:r w:rsidRPr="004E328C">
        <w:br/>
        <w:t xml:space="preserve">na Slovenskú inšpekciu životného prostredia, Inšpektorát životného prostredia Banská Bystrica, </w:t>
      </w:r>
      <w:r w:rsidR="00311026" w:rsidRPr="004E328C">
        <w:t>odbor</w:t>
      </w:r>
      <w:r w:rsidR="00233153">
        <w:t xml:space="preserve"> environmentálneho posudzovania</w:t>
      </w:r>
      <w:r w:rsidR="00233153">
        <w:br/>
      </w:r>
      <w:r w:rsidR="00311026" w:rsidRPr="004E328C">
        <w:t>a povoľovania</w:t>
      </w:r>
      <w:r w:rsidRPr="004E328C">
        <w:t>, Jegorovova 29B, 974 01 Banská Bystrica odvolanie do 15 dní odo dňa oznámenia rozhodnutia účastníkom konania. Ak toto rozhodnutie po vyčerpaní prípustných riadnych opravných prostriedkov nadobudne právoplatnosť, jeho zákonnosť môže byť preskúmaná správnym súdom podľa Správneho súdneho poriadku.</w:t>
      </w:r>
    </w:p>
    <w:p w14:paraId="047D6EC1" w14:textId="2F7FA305" w:rsidR="00BC5C3C" w:rsidRDefault="00BC5C3C" w:rsidP="008D4745">
      <w:pPr>
        <w:spacing w:line="330" w:lineRule="atLeast"/>
        <w:ind w:left="4956" w:firstLine="708"/>
        <w:jc w:val="both"/>
      </w:pPr>
    </w:p>
    <w:p w14:paraId="4E9DC32B" w14:textId="77777777" w:rsidR="00CD7513" w:rsidRDefault="00CD7513" w:rsidP="008D4745">
      <w:pPr>
        <w:spacing w:line="330" w:lineRule="atLeast"/>
        <w:ind w:left="4956" w:firstLine="708"/>
        <w:jc w:val="both"/>
      </w:pPr>
    </w:p>
    <w:p w14:paraId="5440830B" w14:textId="77777777" w:rsidR="00BC5C3C" w:rsidRPr="004E328C" w:rsidRDefault="00BC5C3C" w:rsidP="008D4745">
      <w:pPr>
        <w:spacing w:line="330" w:lineRule="atLeast"/>
        <w:ind w:left="4956" w:firstLine="708"/>
        <w:jc w:val="both"/>
      </w:pPr>
    </w:p>
    <w:p w14:paraId="29D19087" w14:textId="77777777" w:rsidR="00A13DBA" w:rsidRPr="004E328C" w:rsidRDefault="00A13DBA" w:rsidP="008D4745">
      <w:pPr>
        <w:spacing w:line="330" w:lineRule="atLeast"/>
        <w:ind w:left="4956" w:firstLine="708"/>
        <w:jc w:val="both"/>
      </w:pPr>
    </w:p>
    <w:tbl>
      <w:tblPr>
        <w:tblW w:w="0" w:type="auto"/>
        <w:tblInd w:w="5148" w:type="dxa"/>
        <w:tblLook w:val="00A0" w:firstRow="1" w:lastRow="0" w:firstColumn="1" w:lastColumn="0" w:noHBand="0" w:noVBand="0"/>
      </w:tblPr>
      <w:tblGrid>
        <w:gridCol w:w="3749"/>
      </w:tblGrid>
      <w:tr w:rsidR="004E328C" w:rsidRPr="004E328C" w14:paraId="5C5E1FC3" w14:textId="77777777" w:rsidTr="00EA2EE0">
        <w:tc>
          <w:tcPr>
            <w:tcW w:w="3749" w:type="dxa"/>
          </w:tcPr>
          <w:p w14:paraId="67A26734" w14:textId="77777777" w:rsidR="00A13DBA" w:rsidRPr="004E328C" w:rsidRDefault="00A13DBA" w:rsidP="008D4745">
            <w:pPr>
              <w:spacing w:line="330" w:lineRule="atLeast"/>
              <w:ind w:left="-533" w:firstLine="533"/>
              <w:jc w:val="center"/>
            </w:pPr>
            <w:r w:rsidRPr="004E328C">
              <w:t>JUDr. Denisa Masná</w:t>
            </w:r>
          </w:p>
        </w:tc>
      </w:tr>
      <w:tr w:rsidR="004E328C" w:rsidRPr="004E328C" w14:paraId="48C76C55" w14:textId="77777777" w:rsidTr="00EA2EE0">
        <w:tc>
          <w:tcPr>
            <w:tcW w:w="3749" w:type="dxa"/>
          </w:tcPr>
          <w:p w14:paraId="1D39ADA6" w14:textId="5BB59BB2" w:rsidR="00A13DBA" w:rsidRPr="004E328C" w:rsidRDefault="00BF2BBC" w:rsidP="008D4745">
            <w:pPr>
              <w:spacing w:line="330" w:lineRule="atLeast"/>
              <w:ind w:left="-533" w:firstLine="533"/>
              <w:jc w:val="center"/>
            </w:pPr>
            <w:r w:rsidRPr="004E328C">
              <w:t>riaditeľka</w:t>
            </w:r>
            <w:r w:rsidR="00A13DBA" w:rsidRPr="004E328C">
              <w:t xml:space="preserve"> inšpektorátu</w:t>
            </w:r>
          </w:p>
        </w:tc>
      </w:tr>
    </w:tbl>
    <w:p w14:paraId="3440FB15" w14:textId="77777777" w:rsidR="00CD7513" w:rsidRDefault="00CD7513" w:rsidP="00241C5C">
      <w:pPr>
        <w:widowControl w:val="0"/>
        <w:spacing w:line="340" w:lineRule="atLeast"/>
        <w:jc w:val="both"/>
        <w:outlineLvl w:val="1"/>
        <w:rPr>
          <w:bCs/>
          <w:iCs/>
        </w:rPr>
      </w:pPr>
    </w:p>
    <w:p w14:paraId="24079EF8" w14:textId="0286B717" w:rsidR="00CD7513" w:rsidRDefault="00CD7513" w:rsidP="00241C5C">
      <w:pPr>
        <w:widowControl w:val="0"/>
        <w:spacing w:line="340" w:lineRule="atLeast"/>
        <w:jc w:val="both"/>
        <w:outlineLvl w:val="1"/>
        <w:rPr>
          <w:bCs/>
          <w:iCs/>
        </w:rPr>
      </w:pPr>
      <w:r>
        <w:rPr>
          <w:bCs/>
          <w:iCs/>
        </w:rPr>
        <w:t xml:space="preserve">1 Príloha </w:t>
      </w:r>
    </w:p>
    <w:p w14:paraId="052AA721" w14:textId="2552EB6E" w:rsidR="00CD7513" w:rsidRDefault="00CD7513" w:rsidP="00241C5C">
      <w:pPr>
        <w:widowControl w:val="0"/>
        <w:spacing w:line="340" w:lineRule="atLeast"/>
        <w:jc w:val="both"/>
        <w:outlineLvl w:val="1"/>
        <w:rPr>
          <w:bCs/>
          <w:iCs/>
        </w:rPr>
      </w:pPr>
      <w:r>
        <w:t xml:space="preserve">(overená </w:t>
      </w:r>
      <w:r w:rsidRPr="00DE6097">
        <w:t>projektová dokumentácia</w:t>
      </w:r>
      <w:r>
        <w:t xml:space="preserve"> - len pre stavebníka)</w:t>
      </w:r>
      <w:bookmarkStart w:id="11" w:name="_GoBack"/>
      <w:bookmarkEnd w:id="11"/>
    </w:p>
    <w:p w14:paraId="263CAAD5" w14:textId="336425B7" w:rsidR="00A13DBA" w:rsidRPr="009A0E36" w:rsidRDefault="00A13DBA" w:rsidP="00241C5C">
      <w:pPr>
        <w:widowControl w:val="0"/>
        <w:spacing w:line="340" w:lineRule="atLeast"/>
        <w:jc w:val="both"/>
        <w:outlineLvl w:val="1"/>
        <w:rPr>
          <w:bCs/>
          <w:iCs/>
        </w:rPr>
      </w:pPr>
      <w:r w:rsidRPr="009A0E36">
        <w:rPr>
          <w:bCs/>
          <w:iCs/>
        </w:rPr>
        <w:lastRenderedPageBreak/>
        <w:t>Doručuje sa:</w:t>
      </w:r>
    </w:p>
    <w:p w14:paraId="2376BF5C" w14:textId="77777777" w:rsidR="009A0E36" w:rsidRPr="009A0E36" w:rsidRDefault="009A0E36" w:rsidP="009A0E36">
      <w:pPr>
        <w:pStyle w:val="Default"/>
        <w:spacing w:before="60" w:line="336" w:lineRule="atLeast"/>
        <w:rPr>
          <w:bCs/>
        </w:rPr>
      </w:pPr>
      <w:r w:rsidRPr="009A0E36">
        <w:rPr>
          <w:bCs/>
        </w:rPr>
        <w:t xml:space="preserve">Účastníci konania: </w:t>
      </w:r>
    </w:p>
    <w:p w14:paraId="1D97F149" w14:textId="77777777" w:rsidR="009A0E36" w:rsidRPr="009A0E36" w:rsidRDefault="009A0E36" w:rsidP="009A0E36">
      <w:pPr>
        <w:pStyle w:val="Odsekzoznamu"/>
        <w:numPr>
          <w:ilvl w:val="0"/>
          <w:numId w:val="38"/>
        </w:numPr>
        <w:autoSpaceDE w:val="0"/>
        <w:autoSpaceDN w:val="0"/>
        <w:adjustRightInd w:val="0"/>
        <w:spacing w:before="60" w:after="60" w:line="340" w:lineRule="atLeast"/>
        <w:ind w:left="425" w:hanging="425"/>
        <w:contextualSpacing w:val="0"/>
      </w:pPr>
      <w:r w:rsidRPr="009A0E36">
        <w:t xml:space="preserve">CEPIS s.r.o., Sidónie </w:t>
      </w:r>
      <w:proofErr w:type="spellStart"/>
      <w:r w:rsidRPr="009A0E36">
        <w:t>Sakalovej</w:t>
      </w:r>
      <w:proofErr w:type="spellEnd"/>
      <w:r w:rsidRPr="009A0E36">
        <w:t xml:space="preserve"> 170/20, 014 01 Bytča</w:t>
      </w:r>
    </w:p>
    <w:p w14:paraId="69102E39" w14:textId="77777777" w:rsidR="009A0E36" w:rsidRPr="009A0E36" w:rsidRDefault="009A0E36" w:rsidP="009A0E36">
      <w:pPr>
        <w:pStyle w:val="Odsekzoznamu"/>
        <w:numPr>
          <w:ilvl w:val="0"/>
          <w:numId w:val="38"/>
        </w:numPr>
        <w:autoSpaceDE w:val="0"/>
        <w:autoSpaceDN w:val="0"/>
        <w:adjustRightInd w:val="0"/>
        <w:spacing w:before="60" w:after="60" w:line="340" w:lineRule="atLeast"/>
        <w:ind w:left="425" w:hanging="425"/>
        <w:contextualSpacing w:val="0"/>
      </w:pPr>
      <w:r w:rsidRPr="009A0E36">
        <w:t>Mesto Zvolen, Námestie Slobody 22, 960 01 Zvolen</w:t>
      </w:r>
    </w:p>
    <w:p w14:paraId="2CCA1D18" w14:textId="77777777" w:rsidR="009A0E36" w:rsidRPr="009A0E36" w:rsidRDefault="009A0E36" w:rsidP="009A0E36">
      <w:pPr>
        <w:pStyle w:val="Odsekzoznamu"/>
        <w:numPr>
          <w:ilvl w:val="0"/>
          <w:numId w:val="38"/>
        </w:numPr>
        <w:autoSpaceDE w:val="0"/>
        <w:autoSpaceDN w:val="0"/>
        <w:adjustRightInd w:val="0"/>
        <w:spacing w:before="60" w:after="60" w:line="340" w:lineRule="atLeast"/>
        <w:ind w:left="425" w:hanging="425"/>
        <w:contextualSpacing w:val="0"/>
      </w:pPr>
      <w:r w:rsidRPr="009A0E36">
        <w:t>MH Teplárenský holding, a.s., Turbínová 3, 831 04 Bratislava - mestská časť Nové Mesto</w:t>
      </w:r>
    </w:p>
    <w:p w14:paraId="7B5899FA" w14:textId="4C46A058" w:rsidR="00BF2BBC" w:rsidRPr="009A0E36" w:rsidRDefault="00A13DBA" w:rsidP="00241C5C">
      <w:pPr>
        <w:pStyle w:val="Hlavika"/>
        <w:widowControl w:val="0"/>
        <w:tabs>
          <w:tab w:val="clear" w:pos="4536"/>
          <w:tab w:val="clear" w:pos="9072"/>
          <w:tab w:val="left" w:pos="-1980"/>
          <w:tab w:val="left" w:pos="360"/>
        </w:tabs>
        <w:spacing w:line="340" w:lineRule="atLeast"/>
        <w:jc w:val="both"/>
        <w:outlineLvl w:val="1"/>
        <w:rPr>
          <w:bCs/>
          <w:sz w:val="24"/>
          <w:szCs w:val="24"/>
        </w:rPr>
      </w:pPr>
      <w:r w:rsidRPr="009A0E36">
        <w:rPr>
          <w:bCs/>
          <w:sz w:val="24"/>
          <w:szCs w:val="24"/>
        </w:rPr>
        <w:t>Na vedomie (doručí sa po nadobudnutí právoplatnosti):</w:t>
      </w:r>
    </w:p>
    <w:p w14:paraId="2F7C09CA" w14:textId="77777777" w:rsidR="009A0E36" w:rsidRPr="009A0E36" w:rsidRDefault="009A0E36" w:rsidP="009A0E36">
      <w:pPr>
        <w:spacing w:before="120" w:line="336" w:lineRule="atLeast"/>
        <w:jc w:val="both"/>
        <w:outlineLvl w:val="1"/>
      </w:pPr>
      <w:r w:rsidRPr="009A0E36">
        <w:rPr>
          <w:bCs/>
        </w:rPr>
        <w:t xml:space="preserve">Dotknuté </w:t>
      </w:r>
      <w:r w:rsidRPr="009A0E36">
        <w:t>právnické osoby:</w:t>
      </w:r>
    </w:p>
    <w:p w14:paraId="449060DA" w14:textId="77777777" w:rsidR="009A0E36" w:rsidRPr="009A0E36" w:rsidRDefault="009A0E36" w:rsidP="009A0E36">
      <w:pPr>
        <w:pStyle w:val="Odsekzoznamu"/>
        <w:numPr>
          <w:ilvl w:val="0"/>
          <w:numId w:val="39"/>
        </w:numPr>
        <w:autoSpaceDE w:val="0"/>
        <w:autoSpaceDN w:val="0"/>
        <w:adjustRightInd w:val="0"/>
        <w:spacing w:before="60" w:line="330" w:lineRule="atLeast"/>
        <w:ind w:left="426" w:hanging="426"/>
        <w:contextualSpacing w:val="0"/>
      </w:pPr>
      <w:r w:rsidRPr="009A0E36">
        <w:t>Slovak Telekom, a. s., Bajkalská 28, 817 62 Bratislava</w:t>
      </w:r>
    </w:p>
    <w:p w14:paraId="71E05632" w14:textId="77777777" w:rsidR="009A0E36" w:rsidRPr="009A0E36" w:rsidRDefault="009A0E36" w:rsidP="009A0E36">
      <w:pPr>
        <w:widowControl w:val="0"/>
        <w:numPr>
          <w:ilvl w:val="0"/>
          <w:numId w:val="39"/>
        </w:numPr>
        <w:spacing w:after="60" w:line="330" w:lineRule="atLeast"/>
        <w:ind w:left="426" w:hanging="426"/>
        <w:jc w:val="both"/>
        <w:rPr>
          <w:bCs/>
        </w:rPr>
      </w:pPr>
      <w:r w:rsidRPr="009A0E36">
        <w:rPr>
          <w:bCs/>
        </w:rPr>
        <w:t>Stredoslovenská distribučná, a.s., Pri Rajčianke 2927/8, 010 47 Žilina</w:t>
      </w:r>
    </w:p>
    <w:p w14:paraId="4657B58C" w14:textId="77777777" w:rsidR="009A0E36" w:rsidRPr="009A0E36" w:rsidRDefault="009A0E36" w:rsidP="009A0E36">
      <w:pPr>
        <w:widowControl w:val="0"/>
        <w:numPr>
          <w:ilvl w:val="0"/>
          <w:numId w:val="39"/>
        </w:numPr>
        <w:spacing w:after="60" w:line="330" w:lineRule="atLeast"/>
        <w:ind w:left="426" w:hanging="426"/>
        <w:jc w:val="both"/>
        <w:rPr>
          <w:bCs/>
        </w:rPr>
      </w:pPr>
      <w:r w:rsidRPr="009A0E36">
        <w:rPr>
          <w:bCs/>
        </w:rPr>
        <w:t>SPP - distribúcia, a.s., Mlynské nivy 44/b, 825 11 Bratislava</w:t>
      </w:r>
    </w:p>
    <w:p w14:paraId="2DDC9F97" w14:textId="77777777" w:rsidR="009A0E36" w:rsidRPr="009A0E36" w:rsidRDefault="009A0E36" w:rsidP="009A0E36">
      <w:pPr>
        <w:widowControl w:val="0"/>
        <w:numPr>
          <w:ilvl w:val="0"/>
          <w:numId w:val="39"/>
        </w:numPr>
        <w:spacing w:after="60" w:line="330" w:lineRule="atLeast"/>
        <w:ind w:left="426" w:hanging="426"/>
        <w:jc w:val="both"/>
        <w:rPr>
          <w:bCs/>
        </w:rPr>
      </w:pPr>
      <w:r w:rsidRPr="009A0E36">
        <w:rPr>
          <w:bCs/>
        </w:rPr>
        <w:t>Stredoslovenská vodárenská prevádzková spoločnosť, a. s., Partizánska cesta 5, 974 01 Banská Bystrica</w:t>
      </w:r>
    </w:p>
    <w:p w14:paraId="03E334A2" w14:textId="77777777" w:rsidR="009A0E36" w:rsidRPr="009A0E36" w:rsidRDefault="009A0E36" w:rsidP="009A0E36">
      <w:pPr>
        <w:widowControl w:val="0"/>
        <w:numPr>
          <w:ilvl w:val="0"/>
          <w:numId w:val="39"/>
        </w:numPr>
        <w:spacing w:after="60" w:line="330" w:lineRule="atLeast"/>
        <w:ind w:left="426" w:hanging="426"/>
        <w:jc w:val="both"/>
        <w:rPr>
          <w:bCs/>
        </w:rPr>
      </w:pPr>
      <w:proofErr w:type="spellStart"/>
      <w:r w:rsidRPr="009A0E36">
        <w:rPr>
          <w:bCs/>
        </w:rPr>
        <w:t>Energotel</w:t>
      </w:r>
      <w:proofErr w:type="spellEnd"/>
      <w:r w:rsidRPr="009A0E36">
        <w:rPr>
          <w:bCs/>
        </w:rPr>
        <w:t xml:space="preserve">, a.s., </w:t>
      </w:r>
      <w:proofErr w:type="spellStart"/>
      <w:r w:rsidRPr="009A0E36">
        <w:rPr>
          <w:bCs/>
        </w:rPr>
        <w:t>Miletičova</w:t>
      </w:r>
      <w:proofErr w:type="spellEnd"/>
      <w:r w:rsidRPr="009A0E36">
        <w:rPr>
          <w:bCs/>
        </w:rPr>
        <w:t xml:space="preserve"> 7, 821 08  Bratislava</w:t>
      </w:r>
    </w:p>
    <w:p w14:paraId="3E66D6FC" w14:textId="77777777" w:rsidR="009A0E36" w:rsidRPr="009A0E36" w:rsidRDefault="009A0E36" w:rsidP="009A0E36">
      <w:pPr>
        <w:pStyle w:val="Default"/>
        <w:autoSpaceDE/>
        <w:autoSpaceDN/>
        <w:adjustRightInd/>
        <w:spacing w:before="120" w:line="336" w:lineRule="atLeast"/>
        <w:jc w:val="both"/>
        <w:outlineLvl w:val="1"/>
        <w:rPr>
          <w:bCs/>
        </w:rPr>
      </w:pPr>
      <w:r w:rsidRPr="009A0E36">
        <w:rPr>
          <w:bCs/>
        </w:rPr>
        <w:t>Dotknuté orgány:</w:t>
      </w:r>
    </w:p>
    <w:p w14:paraId="0A525ADD" w14:textId="77777777" w:rsidR="009A0E36" w:rsidRPr="009A0E36" w:rsidRDefault="009A0E36" w:rsidP="009A0E36">
      <w:pPr>
        <w:pStyle w:val="Odsekzoznamu"/>
        <w:numPr>
          <w:ilvl w:val="0"/>
          <w:numId w:val="40"/>
        </w:numPr>
        <w:tabs>
          <w:tab w:val="clear" w:pos="360"/>
        </w:tabs>
        <w:autoSpaceDE w:val="0"/>
        <w:autoSpaceDN w:val="0"/>
        <w:adjustRightInd w:val="0"/>
        <w:spacing w:before="60" w:line="330" w:lineRule="atLeast"/>
        <w:ind w:left="426" w:hanging="426"/>
        <w:contextualSpacing w:val="0"/>
      </w:pPr>
      <w:r w:rsidRPr="009A0E36">
        <w:t>Mesto Zvolen, Stavebný úrad, Námestie slobody 22, 960 01 Zvolen</w:t>
      </w:r>
    </w:p>
    <w:p w14:paraId="1474978C" w14:textId="77777777" w:rsidR="009A0E36" w:rsidRPr="009A0E36" w:rsidRDefault="009A0E36" w:rsidP="009A0E36">
      <w:pPr>
        <w:pStyle w:val="Odsekzoznamu"/>
        <w:numPr>
          <w:ilvl w:val="0"/>
          <w:numId w:val="40"/>
        </w:numPr>
        <w:tabs>
          <w:tab w:val="clear" w:pos="360"/>
        </w:tabs>
        <w:autoSpaceDE w:val="0"/>
        <w:autoSpaceDN w:val="0"/>
        <w:adjustRightInd w:val="0"/>
        <w:spacing w:before="60" w:line="330" w:lineRule="atLeast"/>
        <w:ind w:left="426" w:hanging="426"/>
        <w:contextualSpacing w:val="0"/>
      </w:pPr>
      <w:r w:rsidRPr="009A0E36">
        <w:t>Ministerstvo dopravy Slovenskej republiky, sekcia železničnej dopravy a dráh, odbor špeciálny stavebný úrad pre stavby dráh, Námestie slobody č. 6, 810 05 Bratislava</w:t>
      </w:r>
    </w:p>
    <w:p w14:paraId="57E67F5E" w14:textId="77777777" w:rsidR="009A0E36" w:rsidRPr="009A0E36" w:rsidRDefault="009A0E36" w:rsidP="009A0E36">
      <w:pPr>
        <w:pStyle w:val="Odsekzoznamu"/>
        <w:numPr>
          <w:ilvl w:val="0"/>
          <w:numId w:val="40"/>
        </w:numPr>
        <w:tabs>
          <w:tab w:val="clear" w:pos="360"/>
        </w:tabs>
        <w:autoSpaceDE w:val="0"/>
        <w:autoSpaceDN w:val="0"/>
        <w:adjustRightInd w:val="0"/>
        <w:spacing w:before="60" w:line="330" w:lineRule="atLeast"/>
        <w:ind w:left="426" w:hanging="426"/>
        <w:contextualSpacing w:val="0"/>
      </w:pPr>
      <w:r w:rsidRPr="009A0E36">
        <w:t>Okresný úrad Zvolen, odbor starostlivosti o životné prostredie, Študentská 2084/12,</w:t>
      </w:r>
      <w:r w:rsidRPr="009A0E36">
        <w:br/>
        <w:t>961 08  Zvolen:</w:t>
      </w:r>
    </w:p>
    <w:p w14:paraId="40B12B1D" w14:textId="77777777" w:rsidR="009A0E36" w:rsidRPr="009A0E36" w:rsidRDefault="009A0E36" w:rsidP="009A0E36">
      <w:pPr>
        <w:pStyle w:val="Odsekzoznamu"/>
        <w:numPr>
          <w:ilvl w:val="0"/>
          <w:numId w:val="41"/>
        </w:numPr>
        <w:autoSpaceDE w:val="0"/>
        <w:autoSpaceDN w:val="0"/>
        <w:adjustRightInd w:val="0"/>
        <w:spacing w:before="60" w:line="330" w:lineRule="atLeast"/>
        <w:ind w:left="567" w:hanging="141"/>
        <w:contextualSpacing w:val="0"/>
      </w:pPr>
      <w:r w:rsidRPr="009A0E36">
        <w:t>odpadové hospodárstvo</w:t>
      </w:r>
    </w:p>
    <w:p w14:paraId="67CFDBF0" w14:textId="77777777" w:rsidR="009A0E36" w:rsidRPr="009A0E36" w:rsidRDefault="009A0E36" w:rsidP="009A0E36">
      <w:pPr>
        <w:pStyle w:val="Odsekzoznamu"/>
        <w:numPr>
          <w:ilvl w:val="0"/>
          <w:numId w:val="41"/>
        </w:numPr>
        <w:spacing w:before="60" w:line="330" w:lineRule="atLeast"/>
        <w:ind w:left="567" w:hanging="141"/>
        <w:contextualSpacing w:val="0"/>
        <w:jc w:val="both"/>
        <w:outlineLvl w:val="1"/>
      </w:pPr>
      <w:r w:rsidRPr="009A0E36">
        <w:t>ochrana prírody a krajiny</w:t>
      </w:r>
    </w:p>
    <w:p w14:paraId="2C356F50" w14:textId="77777777" w:rsidR="009A0E36" w:rsidRPr="009A0E36" w:rsidRDefault="009A0E36" w:rsidP="009A0E36">
      <w:pPr>
        <w:pStyle w:val="Odsekzoznamu"/>
        <w:numPr>
          <w:ilvl w:val="0"/>
          <w:numId w:val="41"/>
        </w:numPr>
        <w:spacing w:before="60" w:line="330" w:lineRule="atLeast"/>
        <w:ind w:left="567" w:hanging="141"/>
        <w:contextualSpacing w:val="0"/>
        <w:jc w:val="both"/>
        <w:outlineLvl w:val="1"/>
      </w:pPr>
      <w:r w:rsidRPr="009A0E36">
        <w:t>ochrana ovzdušia</w:t>
      </w:r>
    </w:p>
    <w:p w14:paraId="18FC23D6" w14:textId="77777777" w:rsidR="009A0E36" w:rsidRPr="009A0E36" w:rsidRDefault="009A0E36" w:rsidP="009A0E36">
      <w:pPr>
        <w:pStyle w:val="Odsekzoznamu"/>
        <w:numPr>
          <w:ilvl w:val="0"/>
          <w:numId w:val="41"/>
        </w:numPr>
        <w:spacing w:before="60" w:line="330" w:lineRule="atLeast"/>
        <w:ind w:left="567" w:hanging="141"/>
        <w:contextualSpacing w:val="0"/>
        <w:jc w:val="both"/>
        <w:outlineLvl w:val="1"/>
      </w:pPr>
      <w:r w:rsidRPr="009A0E36">
        <w:t>štátna vodná správa</w:t>
      </w:r>
    </w:p>
    <w:p w14:paraId="1BF77F11" w14:textId="77777777" w:rsidR="009A0E36" w:rsidRPr="009A0E36" w:rsidRDefault="009A0E36" w:rsidP="009A0E36">
      <w:pPr>
        <w:pStyle w:val="Odsekzoznamu"/>
        <w:numPr>
          <w:ilvl w:val="0"/>
          <w:numId w:val="40"/>
        </w:numPr>
        <w:autoSpaceDE w:val="0"/>
        <w:autoSpaceDN w:val="0"/>
        <w:adjustRightInd w:val="0"/>
        <w:spacing w:before="60" w:line="330" w:lineRule="atLeast"/>
        <w:ind w:left="426" w:hanging="426"/>
        <w:contextualSpacing w:val="0"/>
      </w:pPr>
      <w:r w:rsidRPr="009A0E36">
        <w:t>Okresný úrad Zvolen, Odbor krízového riadenia,  Nám. SNP 96/50, 960 01 Zvolen</w:t>
      </w:r>
    </w:p>
    <w:p w14:paraId="0DA1988F" w14:textId="2F9E434E" w:rsidR="0067058D" w:rsidRPr="009A0E36" w:rsidRDefault="009A0E36" w:rsidP="009A0E36">
      <w:pPr>
        <w:pStyle w:val="Odsekzoznamu"/>
        <w:numPr>
          <w:ilvl w:val="0"/>
          <w:numId w:val="40"/>
        </w:numPr>
        <w:autoSpaceDE w:val="0"/>
        <w:autoSpaceDN w:val="0"/>
        <w:adjustRightInd w:val="0"/>
        <w:spacing w:before="60" w:line="330" w:lineRule="atLeast"/>
        <w:ind w:left="426" w:hanging="426"/>
        <w:contextualSpacing w:val="0"/>
      </w:pPr>
      <w:r w:rsidRPr="009A0E36">
        <w:t>Okresné riaditeľstvo Hasičského a záchranného zboru vo Zvolene, Lieskovská cesta 500/38, 960 01 Zvolen</w:t>
      </w:r>
    </w:p>
    <w:sectPr w:rsidR="0067058D" w:rsidRPr="009A0E36" w:rsidSect="007C3681">
      <w:headerReference w:type="default" r:id="rId9"/>
      <w:headerReference w:type="first" r:id="rId10"/>
      <w:pgSz w:w="11906" w:h="16838" w:code="9"/>
      <w:pgMar w:top="1276" w:right="1416" w:bottom="1135" w:left="1440"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DCC833" w14:textId="77777777" w:rsidR="00F660B4" w:rsidRDefault="00F660B4">
      <w:r>
        <w:separator/>
      </w:r>
    </w:p>
  </w:endnote>
  <w:endnote w:type="continuationSeparator" w:id="0">
    <w:p w14:paraId="1C24F71E" w14:textId="77777777" w:rsidR="00F660B4" w:rsidRDefault="00F66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vinion">
    <w:panose1 w:val="00000000000000000000"/>
    <w:charset w:val="02"/>
    <w:family w:val="swiss"/>
    <w:notTrueType/>
    <w:pitch w:val="variable"/>
  </w:font>
  <w:font w:name="Angsana New">
    <w:altName w:val="Leelawadee UI"/>
    <w:panose1 w:val="02020603050405020304"/>
    <w:charset w:val="00"/>
    <w:family w:val="roman"/>
    <w:pitch w:val="variable"/>
    <w:sig w:usb0="00000000" w:usb1="00000000" w:usb2="00000000" w:usb3="00000000" w:csb0="00010001" w:csb1="00000000"/>
  </w:font>
  <w:font w:name="Liberation Mono">
    <w:altName w:val="Courier New"/>
    <w:panose1 w:val="00000000000000000000"/>
    <w:charset w:val="EE"/>
    <w:family w:val="modern"/>
    <w:notTrueType/>
    <w:pitch w:val="fixed"/>
    <w:sig w:usb0="00000005" w:usb1="00000000" w:usb2="00000000" w:usb3="00000000" w:csb0="00000002" w:csb1="00000000"/>
  </w:font>
  <w:font w:name="Liberation Serif">
    <w:altName w:val="Times New Roman"/>
    <w:charset w:val="01"/>
    <w:family w:val="roman"/>
    <w:pitch w:val="variable"/>
  </w:font>
  <w:font w:name="Source Han Serif CN">
    <w:altName w:val="Times New Roman"/>
    <w:panose1 w:val="00000000000000000000"/>
    <w:charset w:val="00"/>
    <w:family w:val="roman"/>
    <w:notTrueType/>
    <w:pitch w:val="default"/>
  </w:font>
  <w:font w:name="Noto Sans">
    <w:altName w:val="Times New Roman"/>
    <w:charset w:val="00"/>
    <w:family w:val="swiss"/>
    <w:pitch w:val="variable"/>
    <w:sig w:usb0="E00082FF" w:usb1="400078F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E963C0" w14:textId="77777777" w:rsidR="00F660B4" w:rsidRDefault="00F660B4">
      <w:r>
        <w:separator/>
      </w:r>
    </w:p>
  </w:footnote>
  <w:footnote w:type="continuationSeparator" w:id="0">
    <w:p w14:paraId="1465AE34" w14:textId="77777777" w:rsidR="00F660B4" w:rsidRDefault="00F660B4">
      <w:r>
        <w:continuationSeparator/>
      </w:r>
    </w:p>
  </w:footnote>
  <w:footnote w:id="1">
    <w:p w14:paraId="1F78AC77" w14:textId="174D8F84" w:rsidR="004B55E3" w:rsidRPr="00490799" w:rsidRDefault="004B55E3" w:rsidP="00CB56C8">
      <w:pPr>
        <w:pStyle w:val="Import5"/>
        <w:widowControl w:val="0"/>
        <w:tabs>
          <w:tab w:val="clear" w:pos="189"/>
          <w:tab w:val="clear" w:pos="1197"/>
          <w:tab w:val="clear" w:pos="1485"/>
          <w:tab w:val="clear" w:pos="3357"/>
          <w:tab w:val="clear" w:pos="4797"/>
          <w:tab w:val="clear" w:pos="5085"/>
          <w:tab w:val="clear" w:pos="6237"/>
          <w:tab w:val="clear" w:pos="6525"/>
          <w:tab w:val="clear" w:pos="7821"/>
        </w:tabs>
        <w:spacing w:line="330" w:lineRule="atLeast"/>
        <w:jc w:val="both"/>
        <w:rPr>
          <w:rFonts w:ascii="Times New Roman" w:hAnsi="Times New Roman"/>
          <w:sz w:val="22"/>
          <w:szCs w:val="22"/>
          <w:lang w:val="sk-SK"/>
        </w:rPr>
      </w:pPr>
      <w:r w:rsidRPr="00490799">
        <w:rPr>
          <w:rStyle w:val="Odkaznapoznmkupodiarou"/>
          <w:rFonts w:ascii="Times New Roman" w:hAnsi="Times New Roman"/>
          <w:sz w:val="22"/>
          <w:szCs w:val="22"/>
        </w:rPr>
        <w:footnoteRef/>
      </w:r>
      <w:r w:rsidRPr="00490799">
        <w:rPr>
          <w:rFonts w:ascii="Times New Roman" w:hAnsi="Times New Roman"/>
          <w:sz w:val="22"/>
          <w:szCs w:val="22"/>
          <w:lang w:val="sk-SK"/>
        </w:rPr>
        <w:t>projekt stavby „</w:t>
      </w:r>
      <w:r w:rsidR="000E2415" w:rsidRPr="00490799">
        <w:rPr>
          <w:rFonts w:ascii="Times New Roman" w:hAnsi="Times New Roman"/>
          <w:sz w:val="22"/>
          <w:szCs w:val="22"/>
          <w:lang w:val="sk-SK"/>
        </w:rPr>
        <w:t>Asanácia jestvujúcej stavby MH Teplárenský holding, a.s. Zvolen</w:t>
      </w:r>
      <w:r w:rsidRPr="00490799">
        <w:rPr>
          <w:rFonts w:ascii="Times New Roman" w:hAnsi="Times New Roman"/>
          <w:sz w:val="22"/>
          <w:szCs w:val="22"/>
          <w:lang w:val="sk-SK"/>
        </w:rPr>
        <w:t xml:space="preserve">“ nadobúda </w:t>
      </w:r>
      <w:r w:rsidR="00E463D5" w:rsidRPr="00490799">
        <w:rPr>
          <w:rFonts w:ascii="Times New Roman" w:hAnsi="Times New Roman"/>
          <w:sz w:val="22"/>
          <w:szCs w:val="22"/>
          <w:lang w:val="sk-SK"/>
        </w:rPr>
        <w:t xml:space="preserve">stav </w:t>
      </w:r>
      <w:r w:rsidRPr="00490799">
        <w:rPr>
          <w:rFonts w:ascii="Times New Roman" w:hAnsi="Times New Roman"/>
          <w:sz w:val="22"/>
          <w:szCs w:val="22"/>
          <w:lang w:val="sk-SK"/>
        </w:rPr>
        <w:t>„overený“, dňom nadobudnutia právoplatnosti tohto rozhodnutia; inšpekcia</w:t>
      </w:r>
      <w:r w:rsidR="0068006D" w:rsidRPr="00490799">
        <w:rPr>
          <w:rFonts w:ascii="Times New Roman" w:hAnsi="Times New Roman"/>
          <w:sz w:val="22"/>
          <w:szCs w:val="22"/>
          <w:lang w:val="sk-SK"/>
        </w:rPr>
        <w:t xml:space="preserve"> </w:t>
      </w:r>
      <w:r w:rsidRPr="00490799">
        <w:rPr>
          <w:rFonts w:ascii="Times New Roman" w:hAnsi="Times New Roman"/>
          <w:b/>
          <w:sz w:val="22"/>
          <w:szCs w:val="22"/>
          <w:u w:val="single"/>
          <w:lang w:val="sk-SK"/>
        </w:rPr>
        <w:t>po nadobudnutí právoplatnosti</w:t>
      </w:r>
      <w:r w:rsidRPr="00490799">
        <w:rPr>
          <w:rFonts w:ascii="Times New Roman" w:hAnsi="Times New Roman"/>
          <w:sz w:val="22"/>
          <w:szCs w:val="22"/>
          <w:lang w:val="sk-SK"/>
        </w:rPr>
        <w:t xml:space="preserve"> tohto rozhodnutia vydá stavebníkovi samostatnú overovaciu doložku projektu stavby</w:t>
      </w:r>
    </w:p>
    <w:p w14:paraId="737D17E3" w14:textId="77777777" w:rsidR="004B55E3" w:rsidRPr="002B5099" w:rsidRDefault="004B55E3" w:rsidP="00341EFF">
      <w:pPr>
        <w:pStyle w:val="Textpoznmkypodiarou"/>
        <w:rPr>
          <w:sz w:val="21"/>
          <w:szCs w:val="21"/>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D93492" w14:textId="764CF82F" w:rsidR="004B55E3" w:rsidRPr="00F71906" w:rsidRDefault="004B55E3" w:rsidP="002E16AB">
    <w:pPr>
      <w:pStyle w:val="Hlavika"/>
      <w:jc w:val="right"/>
      <w:rPr>
        <w:i/>
        <w:sz w:val="20"/>
      </w:rPr>
    </w:pPr>
    <w:r w:rsidRPr="00274471">
      <w:rPr>
        <w:i/>
        <w:sz w:val="20"/>
      </w:rPr>
      <w:t xml:space="preserve">   </w:t>
    </w:r>
    <w:r w:rsidRPr="00F71906">
      <w:rPr>
        <w:i/>
        <w:sz w:val="20"/>
      </w:rPr>
      <w:t xml:space="preserve">strana </w:t>
    </w:r>
    <w:r w:rsidRPr="00F71906">
      <w:rPr>
        <w:rStyle w:val="slostrany"/>
        <w:i/>
        <w:sz w:val="20"/>
      </w:rPr>
      <w:fldChar w:fldCharType="begin"/>
    </w:r>
    <w:r w:rsidRPr="00F71906">
      <w:rPr>
        <w:rStyle w:val="slostrany"/>
        <w:i/>
        <w:sz w:val="20"/>
      </w:rPr>
      <w:instrText xml:space="preserve"> PAGE </w:instrText>
    </w:r>
    <w:r w:rsidRPr="00F71906">
      <w:rPr>
        <w:rStyle w:val="slostrany"/>
        <w:i/>
        <w:sz w:val="20"/>
      </w:rPr>
      <w:fldChar w:fldCharType="separate"/>
    </w:r>
    <w:r w:rsidR="00CD7513">
      <w:rPr>
        <w:rStyle w:val="slostrany"/>
        <w:i/>
        <w:noProof/>
        <w:sz w:val="20"/>
      </w:rPr>
      <w:t>12</w:t>
    </w:r>
    <w:r w:rsidRPr="00F71906">
      <w:rPr>
        <w:rStyle w:val="slostrany"/>
        <w:i/>
        <w:sz w:val="20"/>
      </w:rPr>
      <w:fldChar w:fldCharType="end"/>
    </w:r>
    <w:r w:rsidRPr="00F71906">
      <w:rPr>
        <w:rStyle w:val="slostrany"/>
        <w:i/>
        <w:sz w:val="20"/>
      </w:rPr>
      <w:t>/</w:t>
    </w:r>
    <w:r w:rsidR="00B764C7">
      <w:rPr>
        <w:rStyle w:val="slostrany"/>
        <w:i/>
        <w:sz w:val="20"/>
      </w:rPr>
      <w:t>15</w:t>
    </w:r>
    <w:r w:rsidRPr="00F71906">
      <w:rPr>
        <w:rStyle w:val="slostrany"/>
        <w:i/>
        <w:sz w:val="20"/>
      </w:rPr>
      <w:t xml:space="preserve"> </w:t>
    </w:r>
    <w:r w:rsidRPr="00F71906">
      <w:rPr>
        <w:i/>
        <w:sz w:val="20"/>
      </w:rPr>
      <w:t xml:space="preserve">rozhodnutia č. </w:t>
    </w:r>
    <w:r w:rsidR="00904B54" w:rsidRPr="00904B54">
      <w:rPr>
        <w:i/>
        <w:sz w:val="20"/>
      </w:rPr>
      <w:t>6663-21646/2026/6/470610106/Z22-SZ</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30BC9B" w14:textId="77777777" w:rsidR="004B55E3" w:rsidRDefault="004B55E3" w:rsidP="00185311">
    <w:pPr>
      <w:pStyle w:val="Hlavika"/>
      <w:tabs>
        <w:tab w:val="clear" w:pos="4536"/>
        <w:tab w:val="clear" w:pos="9072"/>
      </w:tabs>
      <w:spacing w:line="300" w:lineRule="exact"/>
      <w:ind w:right="22"/>
      <w:jc w:val="center"/>
      <w:rPr>
        <w:b/>
        <w:sz w:val="32"/>
        <w:szCs w:val="32"/>
      </w:rPr>
    </w:pPr>
  </w:p>
  <w:p w14:paraId="65C037B0" w14:textId="77777777" w:rsidR="004B55E3" w:rsidRPr="005856FB" w:rsidRDefault="004B55E3" w:rsidP="00185311">
    <w:pPr>
      <w:pStyle w:val="Hlavika"/>
      <w:tabs>
        <w:tab w:val="clear" w:pos="4536"/>
        <w:tab w:val="clear" w:pos="9072"/>
      </w:tabs>
      <w:spacing w:line="300" w:lineRule="exact"/>
      <w:ind w:right="22"/>
      <w:jc w:val="center"/>
      <w:rPr>
        <w:b/>
        <w:sz w:val="32"/>
        <w:szCs w:val="32"/>
      </w:rPr>
    </w:pPr>
    <w:r w:rsidRPr="005856FB">
      <w:rPr>
        <w:b/>
        <w:sz w:val="32"/>
        <w:szCs w:val="32"/>
      </w:rPr>
      <w:t>SLOVENSKÁ INŠPEKCIA ŽIVOTNÉHO PROSTREDIA</w:t>
    </w:r>
  </w:p>
  <w:p w14:paraId="1A254051" w14:textId="77777777" w:rsidR="004B55E3" w:rsidRPr="005856FB" w:rsidRDefault="004B55E3" w:rsidP="00185311">
    <w:pPr>
      <w:pStyle w:val="Hlavika"/>
      <w:tabs>
        <w:tab w:val="clear" w:pos="4536"/>
        <w:tab w:val="clear" w:pos="9072"/>
      </w:tabs>
      <w:spacing w:line="300" w:lineRule="exact"/>
      <w:ind w:right="22"/>
      <w:jc w:val="center"/>
      <w:rPr>
        <w:b/>
        <w:sz w:val="28"/>
        <w:szCs w:val="28"/>
      </w:rPr>
    </w:pPr>
    <w:r w:rsidRPr="005856FB">
      <w:rPr>
        <w:b/>
        <w:sz w:val="28"/>
        <w:szCs w:val="28"/>
      </w:rPr>
      <w:t>Inšpektorát životného prostredia  Banská Bystrica</w:t>
    </w:r>
  </w:p>
  <w:p w14:paraId="2221340D" w14:textId="77777777" w:rsidR="004B55E3" w:rsidRPr="005856FB" w:rsidRDefault="004B55E3" w:rsidP="00185311">
    <w:pPr>
      <w:pStyle w:val="Hlavika"/>
      <w:tabs>
        <w:tab w:val="clear" w:pos="4536"/>
        <w:tab w:val="clear" w:pos="9072"/>
      </w:tabs>
      <w:spacing w:line="300" w:lineRule="exact"/>
      <w:ind w:right="22"/>
      <w:jc w:val="center"/>
      <w:rPr>
        <w:b/>
        <w:sz w:val="24"/>
        <w:szCs w:val="24"/>
      </w:rPr>
    </w:pPr>
    <w:r>
      <w:rPr>
        <w:b/>
        <w:sz w:val="24"/>
        <w:szCs w:val="24"/>
      </w:rPr>
      <w:t xml:space="preserve">Jegorovova 29B, </w:t>
    </w:r>
    <w:r w:rsidRPr="005856FB">
      <w:rPr>
        <w:b/>
        <w:sz w:val="24"/>
        <w:szCs w:val="24"/>
      </w:rPr>
      <w:t xml:space="preserve"> 974 01 Banská Bystrica</w:t>
    </w:r>
    <w:r>
      <w:rPr>
        <w:b/>
        <w:sz w:val="24"/>
        <w:szCs w:val="24"/>
      </w:rPr>
      <w:t xml:space="preserve"> </w:t>
    </w:r>
  </w:p>
  <w:p w14:paraId="6ED69B48" w14:textId="77777777" w:rsidR="004B55E3" w:rsidRDefault="004B55E3">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714005FC"/>
    <w:lvl w:ilvl="0">
      <w:start w:val="1"/>
      <w:numFmt w:val="bullet"/>
      <w:pStyle w:val="Zoznamsodrkami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F928F50A"/>
    <w:lvl w:ilvl="0">
      <w:start w:val="1"/>
      <w:numFmt w:val="bullet"/>
      <w:pStyle w:val="Zoznamsodrkami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4AF272BC"/>
    <w:lvl w:ilvl="0">
      <w:start w:val="1"/>
      <w:numFmt w:val="bullet"/>
      <w:pStyle w:val="Zoznamsodrkami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2B1634D8"/>
    <w:lvl w:ilvl="0">
      <w:start w:val="1"/>
      <w:numFmt w:val="bullet"/>
      <w:pStyle w:val="Zoznamsodrkami2"/>
      <w:lvlText w:val=""/>
      <w:lvlJc w:val="left"/>
      <w:pPr>
        <w:tabs>
          <w:tab w:val="num" w:pos="643"/>
        </w:tabs>
        <w:ind w:left="643" w:hanging="360"/>
      </w:pPr>
      <w:rPr>
        <w:rFonts w:ascii="Symbol" w:hAnsi="Symbol" w:hint="default"/>
      </w:rPr>
    </w:lvl>
  </w:abstractNum>
  <w:abstractNum w:abstractNumId="4" w15:restartNumberingAfterBreak="0">
    <w:nsid w:val="00000004"/>
    <w:multiLevelType w:val="multilevel"/>
    <w:tmpl w:val="00000004"/>
    <w:name w:val="WW8Num4"/>
    <w:lvl w:ilvl="0">
      <w:start w:val="1"/>
      <w:numFmt w:val="decimal"/>
      <w:lvlText w:val="%1."/>
      <w:lvlJc w:val="left"/>
      <w:pPr>
        <w:tabs>
          <w:tab w:val="num" w:pos="283"/>
        </w:tabs>
        <w:ind w:left="283" w:hanging="283"/>
      </w:pPr>
      <w:rPr>
        <w:rFonts w:cs="Times New Roman"/>
      </w:rPr>
    </w:lvl>
    <w:lvl w:ilvl="1">
      <w:start w:val="1"/>
      <w:numFmt w:val="decimal"/>
      <w:lvlText w:val="%2."/>
      <w:lvlJc w:val="left"/>
      <w:pPr>
        <w:tabs>
          <w:tab w:val="num" w:pos="567"/>
        </w:tabs>
        <w:ind w:left="567" w:hanging="283"/>
      </w:pPr>
      <w:rPr>
        <w:rFonts w:cs="Times New Roman"/>
      </w:rPr>
    </w:lvl>
    <w:lvl w:ilvl="2">
      <w:start w:val="100"/>
      <w:numFmt w:val="lowerRoman"/>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5" w15:restartNumberingAfterBreak="0">
    <w:nsid w:val="00000005"/>
    <w:multiLevelType w:val="multilevel"/>
    <w:tmpl w:val="00000005"/>
    <w:name w:val="WW8Num5"/>
    <w:lvl w:ilvl="0">
      <w:start w:val="1"/>
      <w:numFmt w:val="decimal"/>
      <w:lvlText w:val="%1."/>
      <w:lvlJc w:val="left"/>
      <w:pPr>
        <w:tabs>
          <w:tab w:val="num" w:pos="283"/>
        </w:tabs>
        <w:ind w:left="283" w:hanging="283"/>
      </w:pPr>
      <w:rPr>
        <w:rFonts w:cs="Times New Roman"/>
      </w:rPr>
    </w:lvl>
    <w:lvl w:ilvl="1">
      <w:start w:val="1"/>
      <w:numFmt w:val="decimal"/>
      <w:lvlText w:val="%2."/>
      <w:lvlJc w:val="left"/>
      <w:pPr>
        <w:tabs>
          <w:tab w:val="num" w:pos="567"/>
        </w:tabs>
        <w:ind w:left="567" w:hanging="283"/>
      </w:pPr>
      <w:rPr>
        <w:rFonts w:cs="Times New Roman"/>
      </w:rPr>
    </w:lvl>
    <w:lvl w:ilvl="2">
      <w:start w:val="500"/>
      <w:numFmt w:val="lowerRoman"/>
      <w:lvlText w:val="%3)"/>
      <w:lvlJc w:val="left"/>
      <w:pPr>
        <w:tabs>
          <w:tab w:val="num" w:pos="567"/>
        </w:tabs>
        <w:ind w:left="567"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6" w15:restartNumberingAfterBreak="0">
    <w:nsid w:val="003E6AE5"/>
    <w:multiLevelType w:val="hybridMultilevel"/>
    <w:tmpl w:val="37007F6C"/>
    <w:lvl w:ilvl="0" w:tplc="AA70FA60">
      <w:numFmt w:val="bullet"/>
      <w:lvlText w:val="-"/>
      <w:lvlJc w:val="left"/>
      <w:pPr>
        <w:ind w:left="1146" w:hanging="360"/>
      </w:pPr>
      <w:rPr>
        <w:rFonts w:ascii="Times New Roman" w:eastAsia="Times New Roman" w:hAnsi="Times New Roman" w:hint="default"/>
      </w:r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7" w15:restartNumberingAfterBreak="0">
    <w:nsid w:val="06906CC1"/>
    <w:multiLevelType w:val="hybridMultilevel"/>
    <w:tmpl w:val="2F3214E2"/>
    <w:lvl w:ilvl="0" w:tplc="6C2432EA">
      <w:start w:val="1"/>
      <w:numFmt w:val="decimal"/>
      <w:pStyle w:val="Podnadpis11"/>
      <w:lvlText w:val="3.%1"/>
      <w:lvlJc w:val="left"/>
      <w:pPr>
        <w:tabs>
          <w:tab w:val="num" w:pos="360"/>
        </w:tabs>
        <w:ind w:left="360" w:hanging="360"/>
      </w:pPr>
      <w:rPr>
        <w:rFonts w:cs="Times New Roman" w:hint="default"/>
      </w:rPr>
    </w:lvl>
    <w:lvl w:ilvl="1" w:tplc="FF02929E">
      <w:start w:val="1"/>
      <w:numFmt w:val="decimal"/>
      <w:lvlText w:val="%2."/>
      <w:lvlJc w:val="left"/>
      <w:pPr>
        <w:tabs>
          <w:tab w:val="num" w:pos="1080"/>
        </w:tabs>
        <w:ind w:left="1080" w:hanging="360"/>
      </w:pPr>
      <w:rPr>
        <w:rFonts w:cs="Times New Roman" w:hint="default"/>
        <w:b w:val="0"/>
        <w:color w:val="00B050"/>
        <w:sz w:val="23"/>
        <w:szCs w:val="23"/>
      </w:rPr>
    </w:lvl>
    <w:lvl w:ilvl="2" w:tplc="041B001B" w:tentative="1">
      <w:start w:val="1"/>
      <w:numFmt w:val="lowerRoman"/>
      <w:lvlText w:val="%3."/>
      <w:lvlJc w:val="right"/>
      <w:pPr>
        <w:tabs>
          <w:tab w:val="num" w:pos="1800"/>
        </w:tabs>
        <w:ind w:left="1800" w:hanging="180"/>
      </w:pPr>
      <w:rPr>
        <w:rFonts w:cs="Times New Roman"/>
      </w:rPr>
    </w:lvl>
    <w:lvl w:ilvl="3" w:tplc="041B000F" w:tentative="1">
      <w:start w:val="1"/>
      <w:numFmt w:val="decimal"/>
      <w:lvlText w:val="%4."/>
      <w:lvlJc w:val="left"/>
      <w:pPr>
        <w:tabs>
          <w:tab w:val="num" w:pos="2520"/>
        </w:tabs>
        <w:ind w:left="2520" w:hanging="360"/>
      </w:pPr>
      <w:rPr>
        <w:rFonts w:cs="Times New Roman"/>
      </w:rPr>
    </w:lvl>
    <w:lvl w:ilvl="4" w:tplc="041B0019" w:tentative="1">
      <w:start w:val="1"/>
      <w:numFmt w:val="lowerLetter"/>
      <w:lvlText w:val="%5."/>
      <w:lvlJc w:val="left"/>
      <w:pPr>
        <w:tabs>
          <w:tab w:val="num" w:pos="3240"/>
        </w:tabs>
        <w:ind w:left="3240" w:hanging="360"/>
      </w:pPr>
      <w:rPr>
        <w:rFonts w:cs="Times New Roman"/>
      </w:rPr>
    </w:lvl>
    <w:lvl w:ilvl="5" w:tplc="041B001B" w:tentative="1">
      <w:start w:val="1"/>
      <w:numFmt w:val="lowerRoman"/>
      <w:lvlText w:val="%6."/>
      <w:lvlJc w:val="right"/>
      <w:pPr>
        <w:tabs>
          <w:tab w:val="num" w:pos="3960"/>
        </w:tabs>
        <w:ind w:left="3960" w:hanging="180"/>
      </w:pPr>
      <w:rPr>
        <w:rFonts w:cs="Times New Roman"/>
      </w:rPr>
    </w:lvl>
    <w:lvl w:ilvl="6" w:tplc="041B000F" w:tentative="1">
      <w:start w:val="1"/>
      <w:numFmt w:val="decimal"/>
      <w:lvlText w:val="%7."/>
      <w:lvlJc w:val="left"/>
      <w:pPr>
        <w:tabs>
          <w:tab w:val="num" w:pos="4680"/>
        </w:tabs>
        <w:ind w:left="4680" w:hanging="360"/>
      </w:pPr>
      <w:rPr>
        <w:rFonts w:cs="Times New Roman"/>
      </w:rPr>
    </w:lvl>
    <w:lvl w:ilvl="7" w:tplc="041B0019" w:tentative="1">
      <w:start w:val="1"/>
      <w:numFmt w:val="lowerLetter"/>
      <w:lvlText w:val="%8."/>
      <w:lvlJc w:val="left"/>
      <w:pPr>
        <w:tabs>
          <w:tab w:val="num" w:pos="5400"/>
        </w:tabs>
        <w:ind w:left="5400" w:hanging="360"/>
      </w:pPr>
      <w:rPr>
        <w:rFonts w:cs="Times New Roman"/>
      </w:rPr>
    </w:lvl>
    <w:lvl w:ilvl="8" w:tplc="041B001B" w:tentative="1">
      <w:start w:val="1"/>
      <w:numFmt w:val="lowerRoman"/>
      <w:lvlText w:val="%9."/>
      <w:lvlJc w:val="right"/>
      <w:pPr>
        <w:tabs>
          <w:tab w:val="num" w:pos="6120"/>
        </w:tabs>
        <w:ind w:left="6120" w:hanging="180"/>
      </w:pPr>
      <w:rPr>
        <w:rFonts w:cs="Times New Roman"/>
      </w:rPr>
    </w:lvl>
  </w:abstractNum>
  <w:abstractNum w:abstractNumId="8" w15:restartNumberingAfterBreak="0">
    <w:nsid w:val="07422EB0"/>
    <w:multiLevelType w:val="hybridMultilevel"/>
    <w:tmpl w:val="AC5247A0"/>
    <w:lvl w:ilvl="0" w:tplc="35A2D128">
      <w:start w:val="1"/>
      <w:numFmt w:val="lowerLetter"/>
      <w:lvlText w:val="%1)"/>
      <w:lvlJc w:val="left"/>
      <w:pPr>
        <w:ind w:left="1145" w:hanging="360"/>
      </w:pPr>
      <w:rPr>
        <w:i w:val="0"/>
        <w:color w:val="auto"/>
      </w:rPr>
    </w:lvl>
    <w:lvl w:ilvl="1" w:tplc="041B0019" w:tentative="1">
      <w:start w:val="1"/>
      <w:numFmt w:val="lowerLetter"/>
      <w:lvlText w:val="%2."/>
      <w:lvlJc w:val="left"/>
      <w:pPr>
        <w:ind w:left="1865" w:hanging="360"/>
      </w:pPr>
    </w:lvl>
    <w:lvl w:ilvl="2" w:tplc="041B001B" w:tentative="1">
      <w:start w:val="1"/>
      <w:numFmt w:val="lowerRoman"/>
      <w:lvlText w:val="%3."/>
      <w:lvlJc w:val="right"/>
      <w:pPr>
        <w:ind w:left="2585" w:hanging="180"/>
      </w:pPr>
    </w:lvl>
    <w:lvl w:ilvl="3" w:tplc="041B000F" w:tentative="1">
      <w:start w:val="1"/>
      <w:numFmt w:val="decimal"/>
      <w:lvlText w:val="%4."/>
      <w:lvlJc w:val="left"/>
      <w:pPr>
        <w:ind w:left="3305" w:hanging="360"/>
      </w:pPr>
    </w:lvl>
    <w:lvl w:ilvl="4" w:tplc="041B0019" w:tentative="1">
      <w:start w:val="1"/>
      <w:numFmt w:val="lowerLetter"/>
      <w:lvlText w:val="%5."/>
      <w:lvlJc w:val="left"/>
      <w:pPr>
        <w:ind w:left="4025" w:hanging="360"/>
      </w:pPr>
    </w:lvl>
    <w:lvl w:ilvl="5" w:tplc="041B001B" w:tentative="1">
      <w:start w:val="1"/>
      <w:numFmt w:val="lowerRoman"/>
      <w:lvlText w:val="%6."/>
      <w:lvlJc w:val="right"/>
      <w:pPr>
        <w:ind w:left="4745" w:hanging="180"/>
      </w:pPr>
    </w:lvl>
    <w:lvl w:ilvl="6" w:tplc="041B000F" w:tentative="1">
      <w:start w:val="1"/>
      <w:numFmt w:val="decimal"/>
      <w:lvlText w:val="%7."/>
      <w:lvlJc w:val="left"/>
      <w:pPr>
        <w:ind w:left="5465" w:hanging="360"/>
      </w:pPr>
    </w:lvl>
    <w:lvl w:ilvl="7" w:tplc="041B0019" w:tentative="1">
      <w:start w:val="1"/>
      <w:numFmt w:val="lowerLetter"/>
      <w:lvlText w:val="%8."/>
      <w:lvlJc w:val="left"/>
      <w:pPr>
        <w:ind w:left="6185" w:hanging="360"/>
      </w:pPr>
    </w:lvl>
    <w:lvl w:ilvl="8" w:tplc="041B001B" w:tentative="1">
      <w:start w:val="1"/>
      <w:numFmt w:val="lowerRoman"/>
      <w:lvlText w:val="%9."/>
      <w:lvlJc w:val="right"/>
      <w:pPr>
        <w:ind w:left="6905" w:hanging="180"/>
      </w:pPr>
    </w:lvl>
  </w:abstractNum>
  <w:abstractNum w:abstractNumId="9" w15:restartNumberingAfterBreak="0">
    <w:nsid w:val="0A5B6AA5"/>
    <w:multiLevelType w:val="hybridMultilevel"/>
    <w:tmpl w:val="1DFCAF72"/>
    <w:lvl w:ilvl="0" w:tplc="7C7414BE">
      <w:start w:val="4"/>
      <w:numFmt w:val="decimal"/>
      <w:lvlText w:val="3.2.%1"/>
      <w:lvlJc w:val="left"/>
      <w:pPr>
        <w:ind w:left="1004"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103C7638"/>
    <w:multiLevelType w:val="hybridMultilevel"/>
    <w:tmpl w:val="47C268B4"/>
    <w:lvl w:ilvl="0" w:tplc="041B0017">
      <w:start w:val="1"/>
      <w:numFmt w:val="lowerLetter"/>
      <w:lvlText w:val="%1)"/>
      <w:lvlJc w:val="left"/>
      <w:pPr>
        <w:ind w:left="1571" w:hanging="360"/>
      </w:pPr>
    </w:lvl>
    <w:lvl w:ilvl="1" w:tplc="041B0019" w:tentative="1">
      <w:start w:val="1"/>
      <w:numFmt w:val="lowerLetter"/>
      <w:lvlText w:val="%2."/>
      <w:lvlJc w:val="left"/>
      <w:pPr>
        <w:ind w:left="2291" w:hanging="360"/>
      </w:pPr>
    </w:lvl>
    <w:lvl w:ilvl="2" w:tplc="041B001B" w:tentative="1">
      <w:start w:val="1"/>
      <w:numFmt w:val="lowerRoman"/>
      <w:lvlText w:val="%3."/>
      <w:lvlJc w:val="right"/>
      <w:pPr>
        <w:ind w:left="3011" w:hanging="180"/>
      </w:pPr>
    </w:lvl>
    <w:lvl w:ilvl="3" w:tplc="041B000F" w:tentative="1">
      <w:start w:val="1"/>
      <w:numFmt w:val="decimal"/>
      <w:lvlText w:val="%4."/>
      <w:lvlJc w:val="left"/>
      <w:pPr>
        <w:ind w:left="3731" w:hanging="360"/>
      </w:pPr>
    </w:lvl>
    <w:lvl w:ilvl="4" w:tplc="041B0019" w:tentative="1">
      <w:start w:val="1"/>
      <w:numFmt w:val="lowerLetter"/>
      <w:lvlText w:val="%5."/>
      <w:lvlJc w:val="left"/>
      <w:pPr>
        <w:ind w:left="4451" w:hanging="360"/>
      </w:pPr>
    </w:lvl>
    <w:lvl w:ilvl="5" w:tplc="041B001B" w:tentative="1">
      <w:start w:val="1"/>
      <w:numFmt w:val="lowerRoman"/>
      <w:lvlText w:val="%6."/>
      <w:lvlJc w:val="right"/>
      <w:pPr>
        <w:ind w:left="5171" w:hanging="180"/>
      </w:pPr>
    </w:lvl>
    <w:lvl w:ilvl="6" w:tplc="041B000F" w:tentative="1">
      <w:start w:val="1"/>
      <w:numFmt w:val="decimal"/>
      <w:lvlText w:val="%7."/>
      <w:lvlJc w:val="left"/>
      <w:pPr>
        <w:ind w:left="5891" w:hanging="360"/>
      </w:pPr>
    </w:lvl>
    <w:lvl w:ilvl="7" w:tplc="041B0019" w:tentative="1">
      <w:start w:val="1"/>
      <w:numFmt w:val="lowerLetter"/>
      <w:lvlText w:val="%8."/>
      <w:lvlJc w:val="left"/>
      <w:pPr>
        <w:ind w:left="6611" w:hanging="360"/>
      </w:pPr>
    </w:lvl>
    <w:lvl w:ilvl="8" w:tplc="041B001B" w:tentative="1">
      <w:start w:val="1"/>
      <w:numFmt w:val="lowerRoman"/>
      <w:lvlText w:val="%9."/>
      <w:lvlJc w:val="right"/>
      <w:pPr>
        <w:ind w:left="7331" w:hanging="180"/>
      </w:pPr>
    </w:lvl>
  </w:abstractNum>
  <w:abstractNum w:abstractNumId="11" w15:restartNumberingAfterBreak="0">
    <w:nsid w:val="10F53A2F"/>
    <w:multiLevelType w:val="multilevel"/>
    <w:tmpl w:val="A8BA9958"/>
    <w:lvl w:ilvl="0">
      <w:start w:val="2"/>
      <w:numFmt w:val="decimal"/>
      <w:lvlText w:val="1.%1"/>
      <w:lvlJc w:val="left"/>
      <w:pPr>
        <w:tabs>
          <w:tab w:val="num" w:pos="1670"/>
        </w:tabs>
        <w:ind w:left="1670" w:hanging="737"/>
      </w:pPr>
      <w:rPr>
        <w:rFonts w:cs="Times New Roman" w:hint="default"/>
        <w:sz w:val="24"/>
        <w:szCs w:val="24"/>
      </w:rPr>
    </w:lvl>
    <w:lvl w:ilvl="1">
      <w:numFmt w:val="decimal"/>
      <w:lvlText w:val=""/>
      <w:lvlJc w:val="left"/>
      <w:pPr>
        <w:ind w:left="0" w:firstLine="0"/>
      </w:pPr>
      <w:rPr>
        <w:rFonts w:cs="Times New Roman" w:hint="default"/>
      </w:rPr>
    </w:lvl>
    <w:lvl w:ilvl="2">
      <w:numFmt w:val="decimal"/>
      <w:lvlText w:val=""/>
      <w:lvlJc w:val="left"/>
      <w:pPr>
        <w:ind w:left="0" w:firstLine="0"/>
      </w:pPr>
      <w:rPr>
        <w:rFonts w:cs="Times New Roman" w:hint="default"/>
      </w:rPr>
    </w:lvl>
    <w:lvl w:ilvl="3">
      <w:numFmt w:val="decimal"/>
      <w:lvlText w:val=""/>
      <w:lvlJc w:val="left"/>
      <w:pPr>
        <w:ind w:left="0" w:firstLine="0"/>
      </w:pPr>
      <w:rPr>
        <w:rFonts w:cs="Times New Roman" w:hint="default"/>
      </w:rPr>
    </w:lvl>
    <w:lvl w:ilvl="4">
      <w:numFmt w:val="decimal"/>
      <w:lvlText w:val=""/>
      <w:lvlJc w:val="left"/>
      <w:pPr>
        <w:ind w:left="0" w:firstLine="0"/>
      </w:pPr>
      <w:rPr>
        <w:rFonts w:cs="Times New Roman" w:hint="default"/>
      </w:rPr>
    </w:lvl>
    <w:lvl w:ilvl="5">
      <w:numFmt w:val="decimal"/>
      <w:lvlText w:val=""/>
      <w:lvlJc w:val="left"/>
      <w:pPr>
        <w:ind w:left="0" w:firstLine="0"/>
      </w:pPr>
      <w:rPr>
        <w:rFonts w:cs="Times New Roman" w:hint="default"/>
      </w:rPr>
    </w:lvl>
    <w:lvl w:ilvl="6">
      <w:numFmt w:val="decimal"/>
      <w:lvlText w:val=""/>
      <w:lvlJc w:val="left"/>
      <w:pPr>
        <w:ind w:left="0" w:firstLine="0"/>
      </w:pPr>
      <w:rPr>
        <w:rFonts w:cs="Times New Roman" w:hint="default"/>
      </w:rPr>
    </w:lvl>
    <w:lvl w:ilvl="7">
      <w:numFmt w:val="decimal"/>
      <w:lvlText w:val=""/>
      <w:lvlJc w:val="left"/>
      <w:pPr>
        <w:ind w:left="0" w:firstLine="0"/>
      </w:pPr>
      <w:rPr>
        <w:rFonts w:cs="Times New Roman" w:hint="default"/>
      </w:rPr>
    </w:lvl>
    <w:lvl w:ilvl="8">
      <w:numFmt w:val="decimal"/>
      <w:lvlText w:val=""/>
      <w:lvlJc w:val="left"/>
      <w:pPr>
        <w:ind w:left="0" w:firstLine="0"/>
      </w:pPr>
      <w:rPr>
        <w:rFonts w:cs="Times New Roman" w:hint="default"/>
      </w:rPr>
    </w:lvl>
  </w:abstractNum>
  <w:abstractNum w:abstractNumId="12" w15:restartNumberingAfterBreak="0">
    <w:nsid w:val="16851953"/>
    <w:multiLevelType w:val="hybridMultilevel"/>
    <w:tmpl w:val="7206E14A"/>
    <w:lvl w:ilvl="0" w:tplc="0D6C5344">
      <w:start w:val="1"/>
      <w:numFmt w:val="bullet"/>
      <w:lvlText w:val=""/>
      <w:lvlJc w:val="left"/>
      <w:pPr>
        <w:tabs>
          <w:tab w:val="num" w:pos="737"/>
        </w:tabs>
        <w:ind w:left="737" w:hanging="737"/>
      </w:pPr>
      <w:rPr>
        <w:rFonts w:ascii="Wingdings" w:hAnsi="Wingdings" w:hint="default"/>
        <w:b w:val="0"/>
        <w:i w:val="0"/>
        <w:sz w:val="16"/>
      </w:rPr>
    </w:lvl>
    <w:lvl w:ilvl="1" w:tplc="2BA022C4">
      <w:numFmt w:val="bullet"/>
      <w:lvlText w:val="-"/>
      <w:lvlJc w:val="left"/>
      <w:pPr>
        <w:tabs>
          <w:tab w:val="num" w:pos="1080"/>
        </w:tabs>
        <w:ind w:left="1080" w:hanging="360"/>
      </w:pPr>
      <w:rPr>
        <w:rFonts w:ascii="Times New Roman" w:eastAsia="Times New Roman" w:hAnsi="Times New Roman" w:hint="default"/>
      </w:rPr>
    </w:lvl>
    <w:lvl w:ilvl="2" w:tplc="6DF48250">
      <w:start w:val="2"/>
      <w:numFmt w:val="lowerLetter"/>
      <w:lvlText w:val="%3)"/>
      <w:lvlJc w:val="left"/>
      <w:pPr>
        <w:ind w:left="1980" w:hanging="360"/>
      </w:pPr>
      <w:rPr>
        <w:rFonts w:cs="Times New Roman" w:hint="default"/>
        <w:b/>
        <w:sz w:val="24"/>
        <w:szCs w:val="24"/>
      </w:rPr>
    </w:lvl>
    <w:lvl w:ilvl="3" w:tplc="99140F5E">
      <w:start w:val="1"/>
      <w:numFmt w:val="decimal"/>
      <w:lvlText w:val="%4."/>
      <w:lvlJc w:val="left"/>
      <w:pPr>
        <w:ind w:left="2160" w:firstLine="0"/>
      </w:pPr>
      <w:rPr>
        <w:rFonts w:hint="default"/>
      </w:rPr>
    </w:lvl>
    <w:lvl w:ilvl="4" w:tplc="041B0019" w:tentative="1">
      <w:start w:val="1"/>
      <w:numFmt w:val="lowerLetter"/>
      <w:lvlText w:val="%5."/>
      <w:lvlJc w:val="left"/>
      <w:pPr>
        <w:tabs>
          <w:tab w:val="num" w:pos="3240"/>
        </w:tabs>
        <w:ind w:left="3240" w:hanging="360"/>
      </w:pPr>
      <w:rPr>
        <w:rFonts w:cs="Times New Roman"/>
      </w:rPr>
    </w:lvl>
    <w:lvl w:ilvl="5" w:tplc="041B001B" w:tentative="1">
      <w:start w:val="1"/>
      <w:numFmt w:val="lowerRoman"/>
      <w:lvlText w:val="%6."/>
      <w:lvlJc w:val="right"/>
      <w:pPr>
        <w:tabs>
          <w:tab w:val="num" w:pos="3960"/>
        </w:tabs>
        <w:ind w:left="3960" w:hanging="180"/>
      </w:pPr>
      <w:rPr>
        <w:rFonts w:cs="Times New Roman"/>
      </w:rPr>
    </w:lvl>
    <w:lvl w:ilvl="6" w:tplc="041B000F" w:tentative="1">
      <w:start w:val="1"/>
      <w:numFmt w:val="decimal"/>
      <w:lvlText w:val="%7."/>
      <w:lvlJc w:val="left"/>
      <w:pPr>
        <w:tabs>
          <w:tab w:val="num" w:pos="4680"/>
        </w:tabs>
        <w:ind w:left="4680" w:hanging="360"/>
      </w:pPr>
      <w:rPr>
        <w:rFonts w:cs="Times New Roman"/>
      </w:rPr>
    </w:lvl>
    <w:lvl w:ilvl="7" w:tplc="041B0019" w:tentative="1">
      <w:start w:val="1"/>
      <w:numFmt w:val="lowerLetter"/>
      <w:lvlText w:val="%8."/>
      <w:lvlJc w:val="left"/>
      <w:pPr>
        <w:tabs>
          <w:tab w:val="num" w:pos="5400"/>
        </w:tabs>
        <w:ind w:left="5400" w:hanging="360"/>
      </w:pPr>
      <w:rPr>
        <w:rFonts w:cs="Times New Roman"/>
      </w:rPr>
    </w:lvl>
    <w:lvl w:ilvl="8" w:tplc="041B001B" w:tentative="1">
      <w:start w:val="1"/>
      <w:numFmt w:val="lowerRoman"/>
      <w:lvlText w:val="%9."/>
      <w:lvlJc w:val="right"/>
      <w:pPr>
        <w:tabs>
          <w:tab w:val="num" w:pos="6120"/>
        </w:tabs>
        <w:ind w:left="6120" w:hanging="180"/>
      </w:pPr>
      <w:rPr>
        <w:rFonts w:cs="Times New Roman"/>
      </w:rPr>
    </w:lvl>
  </w:abstractNum>
  <w:abstractNum w:abstractNumId="13" w15:restartNumberingAfterBreak="0">
    <w:nsid w:val="1B6400A1"/>
    <w:multiLevelType w:val="multilevel"/>
    <w:tmpl w:val="A6303166"/>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1C163167"/>
    <w:multiLevelType w:val="hybridMultilevel"/>
    <w:tmpl w:val="D6B21E58"/>
    <w:lvl w:ilvl="0" w:tplc="61D20FD8">
      <w:start w:val="1"/>
      <w:numFmt w:val="decimal"/>
      <w:lvlText w:val="%1."/>
      <w:lvlJc w:val="left"/>
      <w:pPr>
        <w:ind w:left="1145" w:hanging="360"/>
      </w:pPr>
      <w:rPr>
        <w:rFonts w:hint="default"/>
        <w:i w:val="0"/>
        <w:color w:val="auto"/>
        <w:sz w:val="24"/>
        <w:szCs w:val="24"/>
      </w:rPr>
    </w:lvl>
    <w:lvl w:ilvl="1" w:tplc="041B0003" w:tentative="1">
      <w:start w:val="1"/>
      <w:numFmt w:val="bullet"/>
      <w:lvlText w:val="o"/>
      <w:lvlJc w:val="left"/>
      <w:pPr>
        <w:ind w:left="1865" w:hanging="360"/>
      </w:pPr>
      <w:rPr>
        <w:rFonts w:ascii="Courier New" w:hAnsi="Courier New" w:cs="Courier New" w:hint="default"/>
      </w:rPr>
    </w:lvl>
    <w:lvl w:ilvl="2" w:tplc="041B0005" w:tentative="1">
      <w:start w:val="1"/>
      <w:numFmt w:val="bullet"/>
      <w:lvlText w:val=""/>
      <w:lvlJc w:val="left"/>
      <w:pPr>
        <w:ind w:left="2585" w:hanging="360"/>
      </w:pPr>
      <w:rPr>
        <w:rFonts w:ascii="Wingdings" w:hAnsi="Wingdings" w:hint="default"/>
      </w:rPr>
    </w:lvl>
    <w:lvl w:ilvl="3" w:tplc="041B0001" w:tentative="1">
      <w:start w:val="1"/>
      <w:numFmt w:val="bullet"/>
      <w:lvlText w:val=""/>
      <w:lvlJc w:val="left"/>
      <w:pPr>
        <w:ind w:left="3305" w:hanging="360"/>
      </w:pPr>
      <w:rPr>
        <w:rFonts w:ascii="Symbol" w:hAnsi="Symbol" w:hint="default"/>
      </w:rPr>
    </w:lvl>
    <w:lvl w:ilvl="4" w:tplc="041B0003" w:tentative="1">
      <w:start w:val="1"/>
      <w:numFmt w:val="bullet"/>
      <w:lvlText w:val="o"/>
      <w:lvlJc w:val="left"/>
      <w:pPr>
        <w:ind w:left="4025" w:hanging="360"/>
      </w:pPr>
      <w:rPr>
        <w:rFonts w:ascii="Courier New" w:hAnsi="Courier New" w:cs="Courier New" w:hint="default"/>
      </w:rPr>
    </w:lvl>
    <w:lvl w:ilvl="5" w:tplc="041B0005" w:tentative="1">
      <w:start w:val="1"/>
      <w:numFmt w:val="bullet"/>
      <w:lvlText w:val=""/>
      <w:lvlJc w:val="left"/>
      <w:pPr>
        <w:ind w:left="4745" w:hanging="360"/>
      </w:pPr>
      <w:rPr>
        <w:rFonts w:ascii="Wingdings" w:hAnsi="Wingdings" w:hint="default"/>
      </w:rPr>
    </w:lvl>
    <w:lvl w:ilvl="6" w:tplc="041B0001" w:tentative="1">
      <w:start w:val="1"/>
      <w:numFmt w:val="bullet"/>
      <w:lvlText w:val=""/>
      <w:lvlJc w:val="left"/>
      <w:pPr>
        <w:ind w:left="5465" w:hanging="360"/>
      </w:pPr>
      <w:rPr>
        <w:rFonts w:ascii="Symbol" w:hAnsi="Symbol" w:hint="default"/>
      </w:rPr>
    </w:lvl>
    <w:lvl w:ilvl="7" w:tplc="041B0003" w:tentative="1">
      <w:start w:val="1"/>
      <w:numFmt w:val="bullet"/>
      <w:lvlText w:val="o"/>
      <w:lvlJc w:val="left"/>
      <w:pPr>
        <w:ind w:left="6185" w:hanging="360"/>
      </w:pPr>
      <w:rPr>
        <w:rFonts w:ascii="Courier New" w:hAnsi="Courier New" w:cs="Courier New" w:hint="default"/>
      </w:rPr>
    </w:lvl>
    <w:lvl w:ilvl="8" w:tplc="041B0005" w:tentative="1">
      <w:start w:val="1"/>
      <w:numFmt w:val="bullet"/>
      <w:lvlText w:val=""/>
      <w:lvlJc w:val="left"/>
      <w:pPr>
        <w:ind w:left="6905" w:hanging="360"/>
      </w:pPr>
      <w:rPr>
        <w:rFonts w:ascii="Wingdings" w:hAnsi="Wingdings" w:hint="default"/>
      </w:rPr>
    </w:lvl>
  </w:abstractNum>
  <w:abstractNum w:abstractNumId="15" w15:restartNumberingAfterBreak="0">
    <w:nsid w:val="1C744FB5"/>
    <w:multiLevelType w:val="hybridMultilevel"/>
    <w:tmpl w:val="DFAC5172"/>
    <w:lvl w:ilvl="0" w:tplc="F126CA12">
      <w:start w:val="1"/>
      <w:numFmt w:val="bullet"/>
      <w:lvlText w:val=""/>
      <w:lvlJc w:val="left"/>
      <w:pPr>
        <w:ind w:left="720" w:hanging="360"/>
      </w:pPr>
      <w:rPr>
        <w:rFonts w:ascii="Wingdings" w:hAnsi="Wingdings" w:cs="Times New Roman" w:hint="default"/>
        <w:b w:val="0"/>
        <w:i w:val="0"/>
        <w:color w:val="auto"/>
        <w:sz w:val="16"/>
        <w:szCs w:val="16"/>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 w15:restartNumberingAfterBreak="0">
    <w:nsid w:val="1E3C166D"/>
    <w:multiLevelType w:val="hybridMultilevel"/>
    <w:tmpl w:val="28E8D748"/>
    <w:lvl w:ilvl="0" w:tplc="82D472BC">
      <w:start w:val="2"/>
      <w:numFmt w:val="decimal"/>
      <w:pStyle w:val="nadpis1"/>
      <w:lvlText w:val="%1."/>
      <w:lvlJc w:val="left"/>
      <w:pPr>
        <w:tabs>
          <w:tab w:val="num" w:pos="567"/>
        </w:tabs>
        <w:ind w:left="567" w:hanging="567"/>
      </w:pPr>
      <w:rPr>
        <w:rFonts w:cs="Times New Roman" w:hint="default"/>
        <w:color w:val="auto"/>
        <w:sz w:val="24"/>
        <w:szCs w:val="24"/>
      </w:rPr>
    </w:lvl>
    <w:lvl w:ilvl="1" w:tplc="8D14A3EC">
      <w:start w:val="1"/>
      <w:numFmt w:val="decimal"/>
      <w:lvlText w:val="1.%2"/>
      <w:lvlJc w:val="left"/>
      <w:pPr>
        <w:tabs>
          <w:tab w:val="num" w:pos="1440"/>
        </w:tabs>
        <w:ind w:left="1440" w:hanging="360"/>
      </w:pPr>
      <w:rPr>
        <w:rFonts w:cs="Times New Roman" w:hint="default"/>
        <w:color w:val="auto"/>
      </w:rPr>
    </w:lvl>
    <w:lvl w:ilvl="2" w:tplc="8AA676A0">
      <w:start w:val="1"/>
      <w:numFmt w:val="decimal"/>
      <w:lvlText w:val="1.3.%3"/>
      <w:lvlJc w:val="left"/>
      <w:pPr>
        <w:tabs>
          <w:tab w:val="num" w:pos="2160"/>
        </w:tabs>
        <w:ind w:left="2160" w:hanging="180"/>
      </w:pPr>
      <w:rPr>
        <w:rFonts w:cs="Times New Roman" w:hint="default"/>
        <w:color w:val="auto"/>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1ECD57F9"/>
    <w:multiLevelType w:val="hybridMultilevel"/>
    <w:tmpl w:val="A55E80C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20FA49AB"/>
    <w:multiLevelType w:val="multilevel"/>
    <w:tmpl w:val="0E08B988"/>
    <w:lvl w:ilvl="0">
      <w:start w:val="1"/>
      <w:numFmt w:val="decimal"/>
      <w:lvlText w:val="8.%1"/>
      <w:lvlJc w:val="left"/>
      <w:pPr>
        <w:tabs>
          <w:tab w:val="num" w:pos="360"/>
        </w:tabs>
        <w:ind w:left="360" w:hanging="360"/>
      </w:pPr>
      <w:rPr>
        <w:rFonts w:hint="default"/>
        <w:i w:val="0"/>
        <w:color w:val="auto"/>
      </w:rPr>
    </w:lvl>
    <w:lvl w:ilvl="1">
      <w:start w:val="1"/>
      <w:numFmt w:val="lowerLetter"/>
      <w:lvlText w:val="%2."/>
      <w:lvlJc w:val="left"/>
      <w:pPr>
        <w:ind w:left="1440" w:hanging="360"/>
      </w:pPr>
      <w:rPr>
        <w:rFonts w:cs="Times New Roman"/>
      </w:rPr>
    </w:lvl>
    <w:lvl w:ilvl="2">
      <w:start w:val="1"/>
      <w:numFmt w:val="decimal"/>
      <w:lvlText w:val="%3."/>
      <w:lvlJc w:val="left"/>
      <w:pPr>
        <w:ind w:left="2160" w:hanging="180"/>
      </w:pPr>
      <w:rPr>
        <w:rFonts w:hint="default"/>
        <w:i w:val="0"/>
        <w:color w:val="auto"/>
        <w:sz w:val="24"/>
        <w:szCs w:val="24"/>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9" w15:restartNumberingAfterBreak="0">
    <w:nsid w:val="2DF2490E"/>
    <w:multiLevelType w:val="hybridMultilevel"/>
    <w:tmpl w:val="85F6BBB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2F5924F1"/>
    <w:multiLevelType w:val="multilevel"/>
    <w:tmpl w:val="BD6428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0637D85"/>
    <w:multiLevelType w:val="hybridMultilevel"/>
    <w:tmpl w:val="7B2A6DF6"/>
    <w:lvl w:ilvl="0" w:tplc="B7C0AFC8">
      <w:start w:val="1"/>
      <w:numFmt w:val="decimal"/>
      <w:lvlText w:val="%1."/>
      <w:lvlJc w:val="left"/>
      <w:pPr>
        <w:ind w:left="1004" w:hanging="360"/>
      </w:pPr>
      <w:rPr>
        <w:rFonts w:hint="default"/>
        <w:i w:val="0"/>
        <w:color w:val="auto"/>
      </w:rPr>
    </w:lvl>
    <w:lvl w:ilvl="1" w:tplc="041B0019">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22" w15:restartNumberingAfterBreak="0">
    <w:nsid w:val="31C8718D"/>
    <w:multiLevelType w:val="hybridMultilevel"/>
    <w:tmpl w:val="1E68C320"/>
    <w:lvl w:ilvl="0" w:tplc="0D6C5344">
      <w:start w:val="1"/>
      <w:numFmt w:val="bullet"/>
      <w:lvlText w:val=""/>
      <w:lvlJc w:val="left"/>
      <w:pPr>
        <w:ind w:left="720" w:hanging="360"/>
      </w:pPr>
      <w:rPr>
        <w:rFonts w:ascii="Wingdings" w:hAnsi="Wingdings" w:hint="default"/>
        <w:b w:val="0"/>
        <w:i w:val="0"/>
        <w:sz w:val="16"/>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3" w15:restartNumberingAfterBreak="0">
    <w:nsid w:val="39DE430D"/>
    <w:multiLevelType w:val="hybridMultilevel"/>
    <w:tmpl w:val="10029EF4"/>
    <w:lvl w:ilvl="0" w:tplc="F216D0A8">
      <w:start w:val="10"/>
      <w:numFmt w:val="decimal"/>
      <w:lvlText w:val="7.%1"/>
      <w:lvlJc w:val="left"/>
      <w:pPr>
        <w:tabs>
          <w:tab w:val="num" w:pos="1065"/>
        </w:tabs>
        <w:ind w:left="1065" w:hanging="705"/>
      </w:pPr>
      <w:rPr>
        <w:rFonts w:hint="default"/>
        <w:b w:val="0"/>
        <w:i w:val="0"/>
        <w:color w:val="auto"/>
        <w:sz w:val="24"/>
        <w:szCs w:val="24"/>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4524425C"/>
    <w:multiLevelType w:val="hybridMultilevel"/>
    <w:tmpl w:val="2C8A1A6C"/>
    <w:lvl w:ilvl="0" w:tplc="0D6C5344">
      <w:start w:val="1"/>
      <w:numFmt w:val="bullet"/>
      <w:lvlText w:val=""/>
      <w:lvlJc w:val="left"/>
      <w:pPr>
        <w:ind w:left="1440" w:hanging="360"/>
      </w:pPr>
      <w:rPr>
        <w:rFonts w:ascii="Wingdings" w:hAnsi="Wingdings" w:hint="default"/>
        <w:b w:val="0"/>
        <w:i w:val="0"/>
        <w:sz w:val="16"/>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25" w15:restartNumberingAfterBreak="0">
    <w:nsid w:val="4BE30806"/>
    <w:multiLevelType w:val="hybridMultilevel"/>
    <w:tmpl w:val="1C36BEF4"/>
    <w:lvl w:ilvl="0" w:tplc="041B0017">
      <w:start w:val="1"/>
      <w:numFmt w:val="lowerLetter"/>
      <w:lvlText w:val="%1)"/>
      <w:lvlJc w:val="left"/>
      <w:pPr>
        <w:ind w:left="1292" w:hanging="360"/>
      </w:pPr>
    </w:lvl>
    <w:lvl w:ilvl="1" w:tplc="041B0019" w:tentative="1">
      <w:start w:val="1"/>
      <w:numFmt w:val="lowerLetter"/>
      <w:lvlText w:val="%2."/>
      <w:lvlJc w:val="left"/>
      <w:pPr>
        <w:ind w:left="2012" w:hanging="360"/>
      </w:pPr>
    </w:lvl>
    <w:lvl w:ilvl="2" w:tplc="041B001B" w:tentative="1">
      <w:start w:val="1"/>
      <w:numFmt w:val="lowerRoman"/>
      <w:lvlText w:val="%3."/>
      <w:lvlJc w:val="right"/>
      <w:pPr>
        <w:ind w:left="2732" w:hanging="180"/>
      </w:pPr>
    </w:lvl>
    <w:lvl w:ilvl="3" w:tplc="041B000F" w:tentative="1">
      <w:start w:val="1"/>
      <w:numFmt w:val="decimal"/>
      <w:lvlText w:val="%4."/>
      <w:lvlJc w:val="left"/>
      <w:pPr>
        <w:ind w:left="3452" w:hanging="360"/>
      </w:pPr>
    </w:lvl>
    <w:lvl w:ilvl="4" w:tplc="041B0019" w:tentative="1">
      <w:start w:val="1"/>
      <w:numFmt w:val="lowerLetter"/>
      <w:lvlText w:val="%5."/>
      <w:lvlJc w:val="left"/>
      <w:pPr>
        <w:ind w:left="4172" w:hanging="360"/>
      </w:pPr>
    </w:lvl>
    <w:lvl w:ilvl="5" w:tplc="041B001B" w:tentative="1">
      <w:start w:val="1"/>
      <w:numFmt w:val="lowerRoman"/>
      <w:lvlText w:val="%6."/>
      <w:lvlJc w:val="right"/>
      <w:pPr>
        <w:ind w:left="4892" w:hanging="180"/>
      </w:pPr>
    </w:lvl>
    <w:lvl w:ilvl="6" w:tplc="041B000F" w:tentative="1">
      <w:start w:val="1"/>
      <w:numFmt w:val="decimal"/>
      <w:lvlText w:val="%7."/>
      <w:lvlJc w:val="left"/>
      <w:pPr>
        <w:ind w:left="5612" w:hanging="360"/>
      </w:pPr>
    </w:lvl>
    <w:lvl w:ilvl="7" w:tplc="041B0019" w:tentative="1">
      <w:start w:val="1"/>
      <w:numFmt w:val="lowerLetter"/>
      <w:lvlText w:val="%8."/>
      <w:lvlJc w:val="left"/>
      <w:pPr>
        <w:ind w:left="6332" w:hanging="360"/>
      </w:pPr>
    </w:lvl>
    <w:lvl w:ilvl="8" w:tplc="041B001B" w:tentative="1">
      <w:start w:val="1"/>
      <w:numFmt w:val="lowerRoman"/>
      <w:lvlText w:val="%9."/>
      <w:lvlJc w:val="right"/>
      <w:pPr>
        <w:ind w:left="7052" w:hanging="180"/>
      </w:pPr>
    </w:lvl>
  </w:abstractNum>
  <w:abstractNum w:abstractNumId="26" w15:restartNumberingAfterBreak="0">
    <w:nsid w:val="4F360C1C"/>
    <w:multiLevelType w:val="hybridMultilevel"/>
    <w:tmpl w:val="7E224CDA"/>
    <w:lvl w:ilvl="0" w:tplc="2BA022C4">
      <w:numFmt w:val="bullet"/>
      <w:lvlText w:val="-"/>
      <w:lvlJc w:val="left"/>
      <w:pPr>
        <w:ind w:left="1429" w:hanging="360"/>
      </w:pPr>
      <w:rPr>
        <w:rFonts w:ascii="Times New Roman" w:eastAsia="Times New Roman" w:hAnsi="Times New Roman" w:hint="default"/>
      </w:rPr>
    </w:lvl>
    <w:lvl w:ilvl="1" w:tplc="041B0003" w:tentative="1">
      <w:start w:val="1"/>
      <w:numFmt w:val="bullet"/>
      <w:lvlText w:val="o"/>
      <w:lvlJc w:val="left"/>
      <w:pPr>
        <w:ind w:left="2149" w:hanging="360"/>
      </w:pPr>
      <w:rPr>
        <w:rFonts w:ascii="Courier New" w:hAnsi="Courier New" w:hint="default"/>
      </w:rPr>
    </w:lvl>
    <w:lvl w:ilvl="2" w:tplc="041B0005" w:tentative="1">
      <w:start w:val="1"/>
      <w:numFmt w:val="bullet"/>
      <w:lvlText w:val=""/>
      <w:lvlJc w:val="left"/>
      <w:pPr>
        <w:ind w:left="2869" w:hanging="360"/>
      </w:pPr>
      <w:rPr>
        <w:rFonts w:ascii="Wingdings" w:hAnsi="Wingdings" w:hint="default"/>
      </w:rPr>
    </w:lvl>
    <w:lvl w:ilvl="3" w:tplc="041B0001" w:tentative="1">
      <w:start w:val="1"/>
      <w:numFmt w:val="bullet"/>
      <w:lvlText w:val=""/>
      <w:lvlJc w:val="left"/>
      <w:pPr>
        <w:ind w:left="3589" w:hanging="360"/>
      </w:pPr>
      <w:rPr>
        <w:rFonts w:ascii="Symbol" w:hAnsi="Symbol" w:hint="default"/>
      </w:rPr>
    </w:lvl>
    <w:lvl w:ilvl="4" w:tplc="041B0003" w:tentative="1">
      <w:start w:val="1"/>
      <w:numFmt w:val="bullet"/>
      <w:lvlText w:val="o"/>
      <w:lvlJc w:val="left"/>
      <w:pPr>
        <w:ind w:left="4309" w:hanging="360"/>
      </w:pPr>
      <w:rPr>
        <w:rFonts w:ascii="Courier New" w:hAnsi="Courier New" w:hint="default"/>
      </w:rPr>
    </w:lvl>
    <w:lvl w:ilvl="5" w:tplc="041B0005" w:tentative="1">
      <w:start w:val="1"/>
      <w:numFmt w:val="bullet"/>
      <w:lvlText w:val=""/>
      <w:lvlJc w:val="left"/>
      <w:pPr>
        <w:ind w:left="5029" w:hanging="360"/>
      </w:pPr>
      <w:rPr>
        <w:rFonts w:ascii="Wingdings" w:hAnsi="Wingdings" w:hint="default"/>
      </w:rPr>
    </w:lvl>
    <w:lvl w:ilvl="6" w:tplc="041B0001" w:tentative="1">
      <w:start w:val="1"/>
      <w:numFmt w:val="bullet"/>
      <w:lvlText w:val=""/>
      <w:lvlJc w:val="left"/>
      <w:pPr>
        <w:ind w:left="5749" w:hanging="360"/>
      </w:pPr>
      <w:rPr>
        <w:rFonts w:ascii="Symbol" w:hAnsi="Symbol" w:hint="default"/>
      </w:rPr>
    </w:lvl>
    <w:lvl w:ilvl="7" w:tplc="041B0003" w:tentative="1">
      <w:start w:val="1"/>
      <w:numFmt w:val="bullet"/>
      <w:lvlText w:val="o"/>
      <w:lvlJc w:val="left"/>
      <w:pPr>
        <w:ind w:left="6469" w:hanging="360"/>
      </w:pPr>
      <w:rPr>
        <w:rFonts w:ascii="Courier New" w:hAnsi="Courier New" w:hint="default"/>
      </w:rPr>
    </w:lvl>
    <w:lvl w:ilvl="8" w:tplc="041B0005" w:tentative="1">
      <w:start w:val="1"/>
      <w:numFmt w:val="bullet"/>
      <w:lvlText w:val=""/>
      <w:lvlJc w:val="left"/>
      <w:pPr>
        <w:ind w:left="7189" w:hanging="360"/>
      </w:pPr>
      <w:rPr>
        <w:rFonts w:ascii="Wingdings" w:hAnsi="Wingdings" w:hint="default"/>
      </w:rPr>
    </w:lvl>
  </w:abstractNum>
  <w:abstractNum w:abstractNumId="27" w15:restartNumberingAfterBreak="0">
    <w:nsid w:val="511263E1"/>
    <w:multiLevelType w:val="hybridMultilevel"/>
    <w:tmpl w:val="70F03A3C"/>
    <w:lvl w:ilvl="0" w:tplc="5CB279A0">
      <w:start w:val="1"/>
      <w:numFmt w:val="lowerLetter"/>
      <w:lvlText w:val="%1)"/>
      <w:lvlJc w:val="left"/>
      <w:pPr>
        <w:ind w:left="720" w:hanging="360"/>
      </w:pPr>
      <w:rPr>
        <w:rFonts w:hint="default"/>
        <w:b/>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51625E72"/>
    <w:multiLevelType w:val="hybridMultilevel"/>
    <w:tmpl w:val="B678995A"/>
    <w:lvl w:ilvl="0" w:tplc="1EAC01F0">
      <w:start w:val="1"/>
      <w:numFmt w:val="lowerLetter"/>
      <w:lvlText w:val="%1)"/>
      <w:lvlJc w:val="left"/>
      <w:pPr>
        <w:tabs>
          <w:tab w:val="num" w:pos="717"/>
        </w:tabs>
        <w:ind w:left="717" w:hanging="360"/>
      </w:pPr>
      <w:rPr>
        <w:rFonts w:cs="Times New Roman" w:hint="default"/>
      </w:rPr>
    </w:lvl>
    <w:lvl w:ilvl="1" w:tplc="38FEB170">
      <w:start w:val="1"/>
      <w:numFmt w:val="lowerLetter"/>
      <w:lvlText w:val="%2)"/>
      <w:lvlJc w:val="left"/>
      <w:pPr>
        <w:tabs>
          <w:tab w:val="num" w:pos="1817"/>
        </w:tabs>
        <w:ind w:left="1817" w:hanging="737"/>
      </w:pPr>
      <w:rPr>
        <w:rFonts w:cs="Times New Roman" w:hint="default"/>
        <w:sz w:val="24"/>
        <w:szCs w:val="24"/>
      </w:rPr>
    </w:lvl>
    <w:lvl w:ilvl="2" w:tplc="C0702F2E">
      <w:start w:val="1"/>
      <w:numFmt w:val="decimal"/>
      <w:lvlText w:val="%3)"/>
      <w:lvlJc w:val="left"/>
      <w:pPr>
        <w:ind w:left="2340" w:hanging="360"/>
      </w:pPr>
      <w:rPr>
        <w:rFonts w:cs="Times New Roman" w:hint="default"/>
        <w:vertAlign w:val="superscript"/>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51B26111"/>
    <w:multiLevelType w:val="hybridMultilevel"/>
    <w:tmpl w:val="1D467FF4"/>
    <w:lvl w:ilvl="0" w:tplc="42840D68">
      <w:start w:val="2"/>
      <w:numFmt w:val="decimal"/>
      <w:lvlText w:val="4.%1"/>
      <w:lvlJc w:val="left"/>
      <w:pPr>
        <w:ind w:left="1004"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52D02C33"/>
    <w:multiLevelType w:val="hybridMultilevel"/>
    <w:tmpl w:val="C18CAAD0"/>
    <w:lvl w:ilvl="0" w:tplc="041B000F">
      <w:start w:val="1"/>
      <w:numFmt w:val="decimal"/>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1" w15:restartNumberingAfterBreak="0">
    <w:nsid w:val="546D2354"/>
    <w:multiLevelType w:val="hybridMultilevel"/>
    <w:tmpl w:val="FB4665C0"/>
    <w:lvl w:ilvl="0" w:tplc="FA74FDE4">
      <w:start w:val="1"/>
      <w:numFmt w:val="decimal"/>
      <w:lvlText w:val="%1."/>
      <w:lvlJc w:val="left"/>
      <w:pPr>
        <w:tabs>
          <w:tab w:val="num" w:pos="360"/>
        </w:tabs>
        <w:ind w:left="360" w:hanging="360"/>
      </w:pPr>
      <w:rPr>
        <w:rFonts w:cs="Times New Roman"/>
        <w:b w:val="0"/>
        <w:color w:val="auto"/>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58D47BCF"/>
    <w:multiLevelType w:val="hybridMultilevel"/>
    <w:tmpl w:val="29F06820"/>
    <w:lvl w:ilvl="0" w:tplc="041B000F">
      <w:start w:val="1"/>
      <w:numFmt w:val="decimal"/>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33" w15:restartNumberingAfterBreak="0">
    <w:nsid w:val="5BB860A0"/>
    <w:multiLevelType w:val="hybridMultilevel"/>
    <w:tmpl w:val="8C3A1438"/>
    <w:lvl w:ilvl="0" w:tplc="0448B4B0">
      <w:start w:val="1"/>
      <w:numFmt w:val="bullet"/>
      <w:lvlText w:val=""/>
      <w:lvlJc w:val="left"/>
      <w:pPr>
        <w:ind w:left="720" w:hanging="360"/>
      </w:pPr>
      <w:rPr>
        <w:rFonts w:ascii="Wingdings" w:hAnsi="Wingdings" w:hint="default"/>
        <w:color w:val="auto"/>
        <w:sz w:val="2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4" w15:restartNumberingAfterBreak="0">
    <w:nsid w:val="5C8F33F6"/>
    <w:multiLevelType w:val="hybridMultilevel"/>
    <w:tmpl w:val="452C13E0"/>
    <w:lvl w:ilvl="0" w:tplc="70142896">
      <w:start w:val="1"/>
      <w:numFmt w:val="decimal"/>
      <w:lvlText w:val="8.%1"/>
      <w:lvlJc w:val="left"/>
      <w:pPr>
        <w:ind w:left="1854" w:hanging="360"/>
      </w:pPr>
      <w:rPr>
        <w:rFonts w:hint="default"/>
        <w:i w:val="0"/>
        <w:color w:val="auto"/>
      </w:rPr>
    </w:lvl>
    <w:lvl w:ilvl="1" w:tplc="041B0019" w:tentative="1">
      <w:start w:val="1"/>
      <w:numFmt w:val="lowerLetter"/>
      <w:lvlText w:val="%2."/>
      <w:lvlJc w:val="left"/>
      <w:pPr>
        <w:ind w:left="2574" w:hanging="360"/>
      </w:pPr>
    </w:lvl>
    <w:lvl w:ilvl="2" w:tplc="041B001B" w:tentative="1">
      <w:start w:val="1"/>
      <w:numFmt w:val="lowerRoman"/>
      <w:lvlText w:val="%3."/>
      <w:lvlJc w:val="right"/>
      <w:pPr>
        <w:ind w:left="3294" w:hanging="180"/>
      </w:pPr>
    </w:lvl>
    <w:lvl w:ilvl="3" w:tplc="041B000F" w:tentative="1">
      <w:start w:val="1"/>
      <w:numFmt w:val="decimal"/>
      <w:lvlText w:val="%4."/>
      <w:lvlJc w:val="left"/>
      <w:pPr>
        <w:ind w:left="4014" w:hanging="360"/>
      </w:pPr>
    </w:lvl>
    <w:lvl w:ilvl="4" w:tplc="041B0019" w:tentative="1">
      <w:start w:val="1"/>
      <w:numFmt w:val="lowerLetter"/>
      <w:lvlText w:val="%5."/>
      <w:lvlJc w:val="left"/>
      <w:pPr>
        <w:ind w:left="4734" w:hanging="360"/>
      </w:pPr>
    </w:lvl>
    <w:lvl w:ilvl="5" w:tplc="041B001B" w:tentative="1">
      <w:start w:val="1"/>
      <w:numFmt w:val="lowerRoman"/>
      <w:lvlText w:val="%6."/>
      <w:lvlJc w:val="right"/>
      <w:pPr>
        <w:ind w:left="5454" w:hanging="180"/>
      </w:pPr>
    </w:lvl>
    <w:lvl w:ilvl="6" w:tplc="041B000F" w:tentative="1">
      <w:start w:val="1"/>
      <w:numFmt w:val="decimal"/>
      <w:lvlText w:val="%7."/>
      <w:lvlJc w:val="left"/>
      <w:pPr>
        <w:ind w:left="6174" w:hanging="360"/>
      </w:pPr>
    </w:lvl>
    <w:lvl w:ilvl="7" w:tplc="041B0019" w:tentative="1">
      <w:start w:val="1"/>
      <w:numFmt w:val="lowerLetter"/>
      <w:lvlText w:val="%8."/>
      <w:lvlJc w:val="left"/>
      <w:pPr>
        <w:ind w:left="6894" w:hanging="360"/>
      </w:pPr>
    </w:lvl>
    <w:lvl w:ilvl="8" w:tplc="041B001B" w:tentative="1">
      <w:start w:val="1"/>
      <w:numFmt w:val="lowerRoman"/>
      <w:lvlText w:val="%9."/>
      <w:lvlJc w:val="right"/>
      <w:pPr>
        <w:ind w:left="7614" w:hanging="180"/>
      </w:pPr>
    </w:lvl>
  </w:abstractNum>
  <w:abstractNum w:abstractNumId="35" w15:restartNumberingAfterBreak="0">
    <w:nsid w:val="616D4EF2"/>
    <w:multiLevelType w:val="multilevel"/>
    <w:tmpl w:val="B1187258"/>
    <w:lvl w:ilvl="0">
      <w:start w:val="1"/>
      <w:numFmt w:val="decimal"/>
      <w:lvlText w:val="%1"/>
      <w:lvlJc w:val="left"/>
      <w:pPr>
        <w:ind w:left="495" w:hanging="495"/>
      </w:pPr>
      <w:rPr>
        <w:rFonts w:hint="default"/>
      </w:rPr>
    </w:lvl>
    <w:lvl w:ilvl="1">
      <w:start w:val="1"/>
      <w:numFmt w:val="decimal"/>
      <w:lvlText w:val="%1.%2"/>
      <w:lvlJc w:val="left"/>
      <w:pPr>
        <w:ind w:left="1215" w:hanging="49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629F4B79"/>
    <w:multiLevelType w:val="multilevel"/>
    <w:tmpl w:val="42D2EC80"/>
    <w:lvl w:ilvl="0">
      <w:start w:val="1"/>
      <w:numFmt w:val="decimal"/>
      <w:lvlText w:val="8.%1"/>
      <w:lvlJc w:val="left"/>
      <w:pPr>
        <w:tabs>
          <w:tab w:val="num" w:pos="360"/>
        </w:tabs>
        <w:ind w:left="360" w:hanging="360"/>
      </w:pPr>
      <w:rPr>
        <w:rFonts w:hint="default"/>
        <w:i w:val="0"/>
        <w:color w:val="auto"/>
      </w:rPr>
    </w:lvl>
    <w:lvl w:ilvl="1">
      <w:start w:val="1"/>
      <w:numFmt w:val="lowerLetter"/>
      <w:lvlText w:val="%2."/>
      <w:lvlJc w:val="left"/>
      <w:pPr>
        <w:ind w:left="1440" w:hanging="360"/>
      </w:pPr>
      <w:rPr>
        <w:rFonts w:cs="Times New Roman"/>
      </w:rPr>
    </w:lvl>
    <w:lvl w:ilvl="2">
      <w:start w:val="1"/>
      <w:numFmt w:val="lowerLetter"/>
      <w:lvlText w:val="%3)"/>
      <w:lvlJc w:val="left"/>
      <w:pPr>
        <w:ind w:left="2160" w:hanging="180"/>
      </w:pPr>
      <w:rPr>
        <w:rFonts w:hint="default"/>
        <w:i w:val="0"/>
        <w:color w:val="auto"/>
        <w:sz w:val="24"/>
        <w:szCs w:val="24"/>
      </w:rPr>
    </w:lvl>
    <w:lvl w:ilvl="3">
      <w:start w:val="1"/>
      <w:numFmt w:val="lowerLetter"/>
      <w:lvlText w:val="%4)"/>
      <w:lvlJc w:val="left"/>
      <w:pPr>
        <w:ind w:left="2880" w:hanging="360"/>
      </w:pPr>
      <w:rPr>
        <w:rFonts w:hint="default"/>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37" w15:restartNumberingAfterBreak="0">
    <w:nsid w:val="63E22820"/>
    <w:multiLevelType w:val="hybridMultilevel"/>
    <w:tmpl w:val="1870E67C"/>
    <w:lvl w:ilvl="0" w:tplc="0448B4B0">
      <w:start w:val="1"/>
      <w:numFmt w:val="bullet"/>
      <w:lvlText w:val=""/>
      <w:lvlJc w:val="left"/>
      <w:pPr>
        <w:ind w:left="1287" w:hanging="360"/>
      </w:pPr>
      <w:rPr>
        <w:rFonts w:ascii="Wingdings" w:hAnsi="Wingdings" w:hint="default"/>
        <w:color w:val="auto"/>
        <w:sz w:val="20"/>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38" w15:restartNumberingAfterBreak="0">
    <w:nsid w:val="65E84BCD"/>
    <w:multiLevelType w:val="hybridMultilevel"/>
    <w:tmpl w:val="01D49460"/>
    <w:lvl w:ilvl="0" w:tplc="CA06CF6E">
      <w:start w:val="1"/>
      <w:numFmt w:val="bullet"/>
      <w:lvlText w:val="□"/>
      <w:lvlJc w:val="left"/>
      <w:pPr>
        <w:ind w:left="720" w:hanging="360"/>
      </w:pPr>
      <w:rPr>
        <w:rFonts w:ascii="Times New Roman" w:hAnsi="Times New Roman" w:cs="Times New Roman" w:hint="default"/>
        <w:sz w:val="13"/>
        <w:szCs w:val="13"/>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9" w15:restartNumberingAfterBreak="0">
    <w:nsid w:val="678B1C97"/>
    <w:multiLevelType w:val="hybridMultilevel"/>
    <w:tmpl w:val="1914742E"/>
    <w:lvl w:ilvl="0" w:tplc="74EAA630">
      <w:start w:val="1"/>
      <w:numFmt w:val="decimal"/>
      <w:lvlText w:val="6.%1"/>
      <w:lvlJc w:val="left"/>
      <w:pPr>
        <w:ind w:left="2421" w:hanging="360"/>
      </w:pPr>
      <w:rPr>
        <w:rFonts w:hint="default"/>
        <w:color w:val="auto"/>
      </w:rPr>
    </w:lvl>
    <w:lvl w:ilvl="1" w:tplc="041B0019" w:tentative="1">
      <w:start w:val="1"/>
      <w:numFmt w:val="lowerLetter"/>
      <w:lvlText w:val="%2."/>
      <w:lvlJc w:val="left"/>
      <w:pPr>
        <w:ind w:left="3141" w:hanging="360"/>
      </w:pPr>
    </w:lvl>
    <w:lvl w:ilvl="2" w:tplc="041B001B" w:tentative="1">
      <w:start w:val="1"/>
      <w:numFmt w:val="lowerRoman"/>
      <w:lvlText w:val="%3."/>
      <w:lvlJc w:val="right"/>
      <w:pPr>
        <w:ind w:left="3861" w:hanging="180"/>
      </w:pPr>
    </w:lvl>
    <w:lvl w:ilvl="3" w:tplc="041B000F" w:tentative="1">
      <w:start w:val="1"/>
      <w:numFmt w:val="decimal"/>
      <w:lvlText w:val="%4."/>
      <w:lvlJc w:val="left"/>
      <w:pPr>
        <w:ind w:left="4581" w:hanging="360"/>
      </w:pPr>
    </w:lvl>
    <w:lvl w:ilvl="4" w:tplc="041B0019" w:tentative="1">
      <w:start w:val="1"/>
      <w:numFmt w:val="lowerLetter"/>
      <w:lvlText w:val="%5."/>
      <w:lvlJc w:val="left"/>
      <w:pPr>
        <w:ind w:left="5301" w:hanging="360"/>
      </w:pPr>
    </w:lvl>
    <w:lvl w:ilvl="5" w:tplc="041B001B" w:tentative="1">
      <w:start w:val="1"/>
      <w:numFmt w:val="lowerRoman"/>
      <w:lvlText w:val="%6."/>
      <w:lvlJc w:val="right"/>
      <w:pPr>
        <w:ind w:left="6021" w:hanging="180"/>
      </w:pPr>
    </w:lvl>
    <w:lvl w:ilvl="6" w:tplc="041B000F" w:tentative="1">
      <w:start w:val="1"/>
      <w:numFmt w:val="decimal"/>
      <w:lvlText w:val="%7."/>
      <w:lvlJc w:val="left"/>
      <w:pPr>
        <w:ind w:left="6741" w:hanging="360"/>
      </w:pPr>
    </w:lvl>
    <w:lvl w:ilvl="7" w:tplc="041B0019" w:tentative="1">
      <w:start w:val="1"/>
      <w:numFmt w:val="lowerLetter"/>
      <w:lvlText w:val="%8."/>
      <w:lvlJc w:val="left"/>
      <w:pPr>
        <w:ind w:left="7461" w:hanging="360"/>
      </w:pPr>
    </w:lvl>
    <w:lvl w:ilvl="8" w:tplc="041B001B" w:tentative="1">
      <w:start w:val="1"/>
      <w:numFmt w:val="lowerRoman"/>
      <w:lvlText w:val="%9."/>
      <w:lvlJc w:val="right"/>
      <w:pPr>
        <w:ind w:left="8181" w:hanging="180"/>
      </w:pPr>
    </w:lvl>
  </w:abstractNum>
  <w:abstractNum w:abstractNumId="40" w15:restartNumberingAfterBreak="0">
    <w:nsid w:val="6DB62495"/>
    <w:multiLevelType w:val="hybridMultilevel"/>
    <w:tmpl w:val="3D78915C"/>
    <w:lvl w:ilvl="0" w:tplc="E646A34C">
      <w:start w:val="1"/>
      <w:numFmt w:val="bullet"/>
      <w:lvlText w:val="□"/>
      <w:lvlJc w:val="left"/>
      <w:pPr>
        <w:ind w:left="1146" w:hanging="360"/>
      </w:pPr>
      <w:rPr>
        <w:rFonts w:ascii="Times New Roman" w:hAnsi="Times New Roman" w:cs="Times New Roman" w:hint="default"/>
        <w:sz w:val="12"/>
        <w:szCs w:val="12"/>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41" w15:restartNumberingAfterBreak="0">
    <w:nsid w:val="70A94FD6"/>
    <w:multiLevelType w:val="hybridMultilevel"/>
    <w:tmpl w:val="56068AA0"/>
    <w:lvl w:ilvl="0" w:tplc="9396559E">
      <w:start w:val="1"/>
      <w:numFmt w:val="bullet"/>
      <w:lvlText w:val=""/>
      <w:lvlJc w:val="left"/>
      <w:pPr>
        <w:ind w:left="720" w:hanging="360"/>
      </w:pPr>
      <w:rPr>
        <w:rFonts w:ascii="Wingdings" w:hAnsi="Wingdings" w:hint="default"/>
        <w:sz w:val="16"/>
        <w:szCs w:val="16"/>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2" w15:restartNumberingAfterBreak="0">
    <w:nsid w:val="762E06BC"/>
    <w:multiLevelType w:val="hybridMultilevel"/>
    <w:tmpl w:val="05F282A6"/>
    <w:lvl w:ilvl="0" w:tplc="9322F2C0">
      <w:start w:val="1"/>
      <w:numFmt w:val="decimal"/>
      <w:lvlText w:val="1.2.%1"/>
      <w:lvlJc w:val="left"/>
      <w:pPr>
        <w:ind w:left="1004"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 w15:restartNumberingAfterBreak="0">
    <w:nsid w:val="766C65DE"/>
    <w:multiLevelType w:val="hybridMultilevel"/>
    <w:tmpl w:val="70A01AE4"/>
    <w:lvl w:ilvl="0" w:tplc="AA70FA60">
      <w:numFmt w:val="bullet"/>
      <w:lvlText w:val="-"/>
      <w:lvlJc w:val="left"/>
      <w:pPr>
        <w:ind w:left="720" w:hanging="360"/>
      </w:pPr>
      <w:rPr>
        <w:rFonts w:ascii="Times New Roman" w:eastAsia="Times New Roman" w:hAnsi="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4" w15:restartNumberingAfterBreak="0">
    <w:nsid w:val="780F362F"/>
    <w:multiLevelType w:val="hybridMultilevel"/>
    <w:tmpl w:val="EFF053A8"/>
    <w:lvl w:ilvl="0" w:tplc="D7125324">
      <w:start w:val="1"/>
      <w:numFmt w:val="decimal"/>
      <w:lvlText w:val="%1."/>
      <w:lvlJc w:val="left"/>
      <w:pPr>
        <w:ind w:left="720" w:hanging="360"/>
      </w:pPr>
      <w:rPr>
        <w:rFonts w:hint="default"/>
        <w:i w:val="0"/>
        <w:color w:val="auto"/>
        <w:sz w:val="24"/>
        <w:szCs w:val="24"/>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5" w15:restartNumberingAfterBreak="0">
    <w:nsid w:val="78CC0048"/>
    <w:multiLevelType w:val="multilevel"/>
    <w:tmpl w:val="F67823FA"/>
    <w:lvl w:ilvl="0">
      <w:start w:val="1"/>
      <w:numFmt w:val="decimal"/>
      <w:lvlText w:val="%1."/>
      <w:lvlJc w:val="left"/>
      <w:pPr>
        <w:tabs>
          <w:tab w:val="num" w:pos="720"/>
        </w:tabs>
        <w:ind w:left="720" w:hanging="360"/>
      </w:pPr>
      <w:rPr>
        <w:rFonts w:hint="default"/>
        <w:i w:val="0"/>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1"/>
  </w:num>
  <w:num w:numId="4">
    <w:abstractNumId w:val="0"/>
  </w:num>
  <w:num w:numId="5">
    <w:abstractNumId w:val="12"/>
  </w:num>
  <w:num w:numId="6">
    <w:abstractNumId w:val="36"/>
  </w:num>
  <w:num w:numId="7">
    <w:abstractNumId w:val="16"/>
  </w:num>
  <w:num w:numId="8">
    <w:abstractNumId w:val="7"/>
  </w:num>
  <w:num w:numId="9">
    <w:abstractNumId w:val="27"/>
  </w:num>
  <w:num w:numId="10">
    <w:abstractNumId w:val="14"/>
  </w:num>
  <w:num w:numId="11">
    <w:abstractNumId w:val="21"/>
  </w:num>
  <w:num w:numId="12">
    <w:abstractNumId w:val="37"/>
  </w:num>
  <w:num w:numId="13">
    <w:abstractNumId w:val="44"/>
  </w:num>
  <w:num w:numId="14">
    <w:abstractNumId w:val="33"/>
  </w:num>
  <w:num w:numId="15">
    <w:abstractNumId w:val="17"/>
  </w:num>
  <w:num w:numId="16">
    <w:abstractNumId w:val="41"/>
  </w:num>
  <w:num w:numId="17">
    <w:abstractNumId w:val="15"/>
  </w:num>
  <w:num w:numId="18">
    <w:abstractNumId w:val="22"/>
  </w:num>
  <w:num w:numId="19">
    <w:abstractNumId w:val="40"/>
  </w:num>
  <w:num w:numId="20">
    <w:abstractNumId w:val="19"/>
  </w:num>
  <w:num w:numId="21">
    <w:abstractNumId w:val="13"/>
  </w:num>
  <w:num w:numId="22">
    <w:abstractNumId w:val="24"/>
  </w:num>
  <w:num w:numId="23">
    <w:abstractNumId w:val="29"/>
  </w:num>
  <w:num w:numId="24">
    <w:abstractNumId w:val="42"/>
  </w:num>
  <w:num w:numId="25">
    <w:abstractNumId w:val="28"/>
  </w:num>
  <w:num w:numId="26">
    <w:abstractNumId w:val="26"/>
  </w:num>
  <w:num w:numId="27">
    <w:abstractNumId w:val="9"/>
  </w:num>
  <w:num w:numId="28">
    <w:abstractNumId w:val="11"/>
  </w:num>
  <w:num w:numId="29">
    <w:abstractNumId w:val="23"/>
  </w:num>
  <w:num w:numId="30">
    <w:abstractNumId w:val="8"/>
  </w:num>
  <w:num w:numId="31">
    <w:abstractNumId w:val="25"/>
  </w:num>
  <w:num w:numId="32">
    <w:abstractNumId w:val="20"/>
  </w:num>
  <w:num w:numId="33">
    <w:abstractNumId w:val="45"/>
  </w:num>
  <w:num w:numId="34">
    <w:abstractNumId w:val="35"/>
  </w:num>
  <w:num w:numId="35">
    <w:abstractNumId w:val="39"/>
  </w:num>
  <w:num w:numId="36">
    <w:abstractNumId w:val="18"/>
  </w:num>
  <w:num w:numId="37">
    <w:abstractNumId w:val="34"/>
  </w:num>
  <w:num w:numId="38">
    <w:abstractNumId w:val="30"/>
  </w:num>
  <w:num w:numId="39">
    <w:abstractNumId w:val="32"/>
  </w:num>
  <w:num w:numId="40">
    <w:abstractNumId w:val="31"/>
  </w:num>
  <w:num w:numId="41">
    <w:abstractNumId w:val="43"/>
  </w:num>
  <w:num w:numId="42">
    <w:abstractNumId w:val="6"/>
  </w:num>
  <w:num w:numId="43">
    <w:abstractNumId w:val="10"/>
  </w:num>
  <w:num w:numId="44">
    <w:abstractNumId w:val="3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208D"/>
    <w:rsid w:val="000004F4"/>
    <w:rsid w:val="00000A21"/>
    <w:rsid w:val="00000F70"/>
    <w:rsid w:val="00000FF5"/>
    <w:rsid w:val="000016F2"/>
    <w:rsid w:val="0000185E"/>
    <w:rsid w:val="00001A13"/>
    <w:rsid w:val="00001BC4"/>
    <w:rsid w:val="00002052"/>
    <w:rsid w:val="00002AC2"/>
    <w:rsid w:val="00002C50"/>
    <w:rsid w:val="00002E83"/>
    <w:rsid w:val="0000378B"/>
    <w:rsid w:val="000039B6"/>
    <w:rsid w:val="00003B76"/>
    <w:rsid w:val="00003BEE"/>
    <w:rsid w:val="00003D48"/>
    <w:rsid w:val="000043CA"/>
    <w:rsid w:val="00004897"/>
    <w:rsid w:val="00004C9D"/>
    <w:rsid w:val="00004E85"/>
    <w:rsid w:val="000052F5"/>
    <w:rsid w:val="00005518"/>
    <w:rsid w:val="000055C5"/>
    <w:rsid w:val="00005741"/>
    <w:rsid w:val="000058EE"/>
    <w:rsid w:val="00005A09"/>
    <w:rsid w:val="00005B14"/>
    <w:rsid w:val="000060AD"/>
    <w:rsid w:val="000061FD"/>
    <w:rsid w:val="0000628C"/>
    <w:rsid w:val="0000633D"/>
    <w:rsid w:val="0000635D"/>
    <w:rsid w:val="000063AF"/>
    <w:rsid w:val="000066C6"/>
    <w:rsid w:val="000079CA"/>
    <w:rsid w:val="00007E26"/>
    <w:rsid w:val="000105B0"/>
    <w:rsid w:val="0001089F"/>
    <w:rsid w:val="00010AF6"/>
    <w:rsid w:val="00010BAB"/>
    <w:rsid w:val="00011310"/>
    <w:rsid w:val="00011371"/>
    <w:rsid w:val="0001147C"/>
    <w:rsid w:val="00011582"/>
    <w:rsid w:val="00011C34"/>
    <w:rsid w:val="00011CAD"/>
    <w:rsid w:val="00011D25"/>
    <w:rsid w:val="00011E55"/>
    <w:rsid w:val="0001208D"/>
    <w:rsid w:val="00012163"/>
    <w:rsid w:val="000126E8"/>
    <w:rsid w:val="0001391E"/>
    <w:rsid w:val="00013985"/>
    <w:rsid w:val="00013A17"/>
    <w:rsid w:val="00013B71"/>
    <w:rsid w:val="00013D42"/>
    <w:rsid w:val="00013F46"/>
    <w:rsid w:val="00014306"/>
    <w:rsid w:val="0001453F"/>
    <w:rsid w:val="00014647"/>
    <w:rsid w:val="00014839"/>
    <w:rsid w:val="00014C8F"/>
    <w:rsid w:val="00014D8D"/>
    <w:rsid w:val="00015217"/>
    <w:rsid w:val="000157D9"/>
    <w:rsid w:val="00015819"/>
    <w:rsid w:val="000158B9"/>
    <w:rsid w:val="00015B52"/>
    <w:rsid w:val="00015ED4"/>
    <w:rsid w:val="00015F2D"/>
    <w:rsid w:val="00015FAF"/>
    <w:rsid w:val="00016860"/>
    <w:rsid w:val="00016C85"/>
    <w:rsid w:val="00016D0D"/>
    <w:rsid w:val="00016D30"/>
    <w:rsid w:val="00017196"/>
    <w:rsid w:val="00017328"/>
    <w:rsid w:val="000175E3"/>
    <w:rsid w:val="0001763F"/>
    <w:rsid w:val="00017FBE"/>
    <w:rsid w:val="000201C3"/>
    <w:rsid w:val="000203E0"/>
    <w:rsid w:val="0002067D"/>
    <w:rsid w:val="00020731"/>
    <w:rsid w:val="0002074D"/>
    <w:rsid w:val="00020D9F"/>
    <w:rsid w:val="00020DE1"/>
    <w:rsid w:val="000211B7"/>
    <w:rsid w:val="00021707"/>
    <w:rsid w:val="00021C6C"/>
    <w:rsid w:val="00021CC8"/>
    <w:rsid w:val="00021EB5"/>
    <w:rsid w:val="00022128"/>
    <w:rsid w:val="000223E6"/>
    <w:rsid w:val="000229EF"/>
    <w:rsid w:val="000232D5"/>
    <w:rsid w:val="00023464"/>
    <w:rsid w:val="00023598"/>
    <w:rsid w:val="0002376E"/>
    <w:rsid w:val="00023AA6"/>
    <w:rsid w:val="00023AFF"/>
    <w:rsid w:val="00023DF4"/>
    <w:rsid w:val="0002471E"/>
    <w:rsid w:val="00024AC5"/>
    <w:rsid w:val="00024B65"/>
    <w:rsid w:val="00024E5D"/>
    <w:rsid w:val="000254DE"/>
    <w:rsid w:val="000255B1"/>
    <w:rsid w:val="000257A3"/>
    <w:rsid w:val="000259E0"/>
    <w:rsid w:val="00026209"/>
    <w:rsid w:val="000264EC"/>
    <w:rsid w:val="0002742C"/>
    <w:rsid w:val="00027917"/>
    <w:rsid w:val="00027BB5"/>
    <w:rsid w:val="0003018E"/>
    <w:rsid w:val="0003091C"/>
    <w:rsid w:val="00030A30"/>
    <w:rsid w:val="00030A47"/>
    <w:rsid w:val="00031949"/>
    <w:rsid w:val="00031BC3"/>
    <w:rsid w:val="00031C86"/>
    <w:rsid w:val="0003213C"/>
    <w:rsid w:val="0003228C"/>
    <w:rsid w:val="0003271F"/>
    <w:rsid w:val="00032735"/>
    <w:rsid w:val="00032AD9"/>
    <w:rsid w:val="0003301B"/>
    <w:rsid w:val="0003371B"/>
    <w:rsid w:val="00033B78"/>
    <w:rsid w:val="00033C57"/>
    <w:rsid w:val="000344AB"/>
    <w:rsid w:val="0003472F"/>
    <w:rsid w:val="00034811"/>
    <w:rsid w:val="0003497D"/>
    <w:rsid w:val="00034AF0"/>
    <w:rsid w:val="00034FFD"/>
    <w:rsid w:val="000353B0"/>
    <w:rsid w:val="000353D8"/>
    <w:rsid w:val="000356D1"/>
    <w:rsid w:val="00035C82"/>
    <w:rsid w:val="00035E7D"/>
    <w:rsid w:val="0003605F"/>
    <w:rsid w:val="00036384"/>
    <w:rsid w:val="000368CA"/>
    <w:rsid w:val="0003744B"/>
    <w:rsid w:val="0003760F"/>
    <w:rsid w:val="00037818"/>
    <w:rsid w:val="00037924"/>
    <w:rsid w:val="00037BE3"/>
    <w:rsid w:val="00037F89"/>
    <w:rsid w:val="000405F9"/>
    <w:rsid w:val="000406A7"/>
    <w:rsid w:val="00040C92"/>
    <w:rsid w:val="00041141"/>
    <w:rsid w:val="000413CA"/>
    <w:rsid w:val="0004141C"/>
    <w:rsid w:val="000416ED"/>
    <w:rsid w:val="00041943"/>
    <w:rsid w:val="00041CD3"/>
    <w:rsid w:val="0004202E"/>
    <w:rsid w:val="000420A6"/>
    <w:rsid w:val="0004238D"/>
    <w:rsid w:val="0004244B"/>
    <w:rsid w:val="0004255C"/>
    <w:rsid w:val="00042710"/>
    <w:rsid w:val="00042897"/>
    <w:rsid w:val="00042A26"/>
    <w:rsid w:val="00042C33"/>
    <w:rsid w:val="0004366E"/>
    <w:rsid w:val="00044038"/>
    <w:rsid w:val="000455A0"/>
    <w:rsid w:val="00045711"/>
    <w:rsid w:val="0004575D"/>
    <w:rsid w:val="00045A57"/>
    <w:rsid w:val="00046249"/>
    <w:rsid w:val="00046795"/>
    <w:rsid w:val="00046898"/>
    <w:rsid w:val="00047029"/>
    <w:rsid w:val="000476A8"/>
    <w:rsid w:val="00047924"/>
    <w:rsid w:val="00047AD1"/>
    <w:rsid w:val="00047B2E"/>
    <w:rsid w:val="00047FF4"/>
    <w:rsid w:val="000505E7"/>
    <w:rsid w:val="0005077F"/>
    <w:rsid w:val="00050B63"/>
    <w:rsid w:val="00050F59"/>
    <w:rsid w:val="000511E8"/>
    <w:rsid w:val="000519C4"/>
    <w:rsid w:val="00051E97"/>
    <w:rsid w:val="000521EC"/>
    <w:rsid w:val="000526A3"/>
    <w:rsid w:val="000528F6"/>
    <w:rsid w:val="00052912"/>
    <w:rsid w:val="00052B2B"/>
    <w:rsid w:val="00052DEC"/>
    <w:rsid w:val="00052FB2"/>
    <w:rsid w:val="00053337"/>
    <w:rsid w:val="000540D1"/>
    <w:rsid w:val="00054F90"/>
    <w:rsid w:val="00054FF0"/>
    <w:rsid w:val="000552E3"/>
    <w:rsid w:val="0005570F"/>
    <w:rsid w:val="00055A43"/>
    <w:rsid w:val="00055A92"/>
    <w:rsid w:val="000561AE"/>
    <w:rsid w:val="00056277"/>
    <w:rsid w:val="00056A0A"/>
    <w:rsid w:val="00056BC3"/>
    <w:rsid w:val="00056F17"/>
    <w:rsid w:val="0005760C"/>
    <w:rsid w:val="0005790A"/>
    <w:rsid w:val="0005799C"/>
    <w:rsid w:val="00057E20"/>
    <w:rsid w:val="000603CD"/>
    <w:rsid w:val="000606AB"/>
    <w:rsid w:val="0006086B"/>
    <w:rsid w:val="00060C80"/>
    <w:rsid w:val="00060C88"/>
    <w:rsid w:val="00060DD8"/>
    <w:rsid w:val="000613BD"/>
    <w:rsid w:val="00061BA0"/>
    <w:rsid w:val="00061EE4"/>
    <w:rsid w:val="000621F1"/>
    <w:rsid w:val="00062271"/>
    <w:rsid w:val="00062397"/>
    <w:rsid w:val="00062618"/>
    <w:rsid w:val="0006298B"/>
    <w:rsid w:val="000629C0"/>
    <w:rsid w:val="00062E69"/>
    <w:rsid w:val="00062FEA"/>
    <w:rsid w:val="000633E6"/>
    <w:rsid w:val="0006340D"/>
    <w:rsid w:val="000641B8"/>
    <w:rsid w:val="0006455F"/>
    <w:rsid w:val="0006456E"/>
    <w:rsid w:val="00064779"/>
    <w:rsid w:val="00064973"/>
    <w:rsid w:val="00064EA8"/>
    <w:rsid w:val="00064F95"/>
    <w:rsid w:val="000655ED"/>
    <w:rsid w:val="0006576C"/>
    <w:rsid w:val="000659BD"/>
    <w:rsid w:val="00065E84"/>
    <w:rsid w:val="000662B0"/>
    <w:rsid w:val="0006685F"/>
    <w:rsid w:val="00066E0D"/>
    <w:rsid w:val="0006707B"/>
    <w:rsid w:val="00067B10"/>
    <w:rsid w:val="00067D34"/>
    <w:rsid w:val="00070703"/>
    <w:rsid w:val="00070CC9"/>
    <w:rsid w:val="00070DCA"/>
    <w:rsid w:val="0007136F"/>
    <w:rsid w:val="000713F3"/>
    <w:rsid w:val="00071479"/>
    <w:rsid w:val="00071939"/>
    <w:rsid w:val="00071FAA"/>
    <w:rsid w:val="00072207"/>
    <w:rsid w:val="000723F6"/>
    <w:rsid w:val="000723FD"/>
    <w:rsid w:val="00072B38"/>
    <w:rsid w:val="00072F65"/>
    <w:rsid w:val="00072FA2"/>
    <w:rsid w:val="00073262"/>
    <w:rsid w:val="00073BDF"/>
    <w:rsid w:val="00073ECF"/>
    <w:rsid w:val="00074407"/>
    <w:rsid w:val="00075002"/>
    <w:rsid w:val="000751FE"/>
    <w:rsid w:val="0007530D"/>
    <w:rsid w:val="000757AE"/>
    <w:rsid w:val="00075C00"/>
    <w:rsid w:val="00075C6E"/>
    <w:rsid w:val="00075D08"/>
    <w:rsid w:val="000761B2"/>
    <w:rsid w:val="000761B5"/>
    <w:rsid w:val="000761DE"/>
    <w:rsid w:val="000766B4"/>
    <w:rsid w:val="00076705"/>
    <w:rsid w:val="0007676C"/>
    <w:rsid w:val="00076F4D"/>
    <w:rsid w:val="00076F5F"/>
    <w:rsid w:val="00077669"/>
    <w:rsid w:val="0007770C"/>
    <w:rsid w:val="000777B1"/>
    <w:rsid w:val="00077E8B"/>
    <w:rsid w:val="0008078E"/>
    <w:rsid w:val="000808E1"/>
    <w:rsid w:val="000810BC"/>
    <w:rsid w:val="00082586"/>
    <w:rsid w:val="000826D6"/>
    <w:rsid w:val="000831AA"/>
    <w:rsid w:val="000833CA"/>
    <w:rsid w:val="00083B67"/>
    <w:rsid w:val="00083C10"/>
    <w:rsid w:val="00083E1E"/>
    <w:rsid w:val="00084801"/>
    <w:rsid w:val="00084E30"/>
    <w:rsid w:val="000851E8"/>
    <w:rsid w:val="000852B7"/>
    <w:rsid w:val="00085791"/>
    <w:rsid w:val="000858F5"/>
    <w:rsid w:val="0008590E"/>
    <w:rsid w:val="0008596C"/>
    <w:rsid w:val="00085A13"/>
    <w:rsid w:val="00085C0D"/>
    <w:rsid w:val="00085FEC"/>
    <w:rsid w:val="000860C4"/>
    <w:rsid w:val="00086958"/>
    <w:rsid w:val="000869D7"/>
    <w:rsid w:val="00087018"/>
    <w:rsid w:val="00087019"/>
    <w:rsid w:val="00087109"/>
    <w:rsid w:val="00087714"/>
    <w:rsid w:val="00087905"/>
    <w:rsid w:val="00087A40"/>
    <w:rsid w:val="00087DCE"/>
    <w:rsid w:val="00090510"/>
    <w:rsid w:val="0009054E"/>
    <w:rsid w:val="00090A3C"/>
    <w:rsid w:val="00090A96"/>
    <w:rsid w:val="00090B14"/>
    <w:rsid w:val="00090BA7"/>
    <w:rsid w:val="000916BF"/>
    <w:rsid w:val="00091D67"/>
    <w:rsid w:val="0009236C"/>
    <w:rsid w:val="000923A7"/>
    <w:rsid w:val="000929E3"/>
    <w:rsid w:val="00092CB8"/>
    <w:rsid w:val="00093475"/>
    <w:rsid w:val="00093758"/>
    <w:rsid w:val="00093805"/>
    <w:rsid w:val="00093D73"/>
    <w:rsid w:val="00094097"/>
    <w:rsid w:val="000940B1"/>
    <w:rsid w:val="000947F7"/>
    <w:rsid w:val="00094963"/>
    <w:rsid w:val="00095548"/>
    <w:rsid w:val="0009571B"/>
    <w:rsid w:val="00095F9F"/>
    <w:rsid w:val="000962C6"/>
    <w:rsid w:val="00096567"/>
    <w:rsid w:val="000965DD"/>
    <w:rsid w:val="00096A6B"/>
    <w:rsid w:val="00096BF7"/>
    <w:rsid w:val="00096F16"/>
    <w:rsid w:val="00096F45"/>
    <w:rsid w:val="000970C4"/>
    <w:rsid w:val="000975DE"/>
    <w:rsid w:val="000975E4"/>
    <w:rsid w:val="00097C7F"/>
    <w:rsid w:val="00097E50"/>
    <w:rsid w:val="000A00AB"/>
    <w:rsid w:val="000A05EF"/>
    <w:rsid w:val="000A0727"/>
    <w:rsid w:val="000A0B80"/>
    <w:rsid w:val="000A0C96"/>
    <w:rsid w:val="000A114D"/>
    <w:rsid w:val="000A1AFC"/>
    <w:rsid w:val="000A1B4A"/>
    <w:rsid w:val="000A1B7F"/>
    <w:rsid w:val="000A1D88"/>
    <w:rsid w:val="000A1DA1"/>
    <w:rsid w:val="000A2254"/>
    <w:rsid w:val="000A2335"/>
    <w:rsid w:val="000A24A6"/>
    <w:rsid w:val="000A2729"/>
    <w:rsid w:val="000A2A49"/>
    <w:rsid w:val="000A35C0"/>
    <w:rsid w:val="000A3B7E"/>
    <w:rsid w:val="000A3DC8"/>
    <w:rsid w:val="000A3E56"/>
    <w:rsid w:val="000A3F28"/>
    <w:rsid w:val="000A47C2"/>
    <w:rsid w:val="000A4B79"/>
    <w:rsid w:val="000A53D1"/>
    <w:rsid w:val="000A599B"/>
    <w:rsid w:val="000A5A06"/>
    <w:rsid w:val="000A5C65"/>
    <w:rsid w:val="000A5FC8"/>
    <w:rsid w:val="000A60C3"/>
    <w:rsid w:val="000A633D"/>
    <w:rsid w:val="000A6A3A"/>
    <w:rsid w:val="000A6CC6"/>
    <w:rsid w:val="000A6CFA"/>
    <w:rsid w:val="000A730C"/>
    <w:rsid w:val="000A7C6D"/>
    <w:rsid w:val="000B0546"/>
    <w:rsid w:val="000B05CA"/>
    <w:rsid w:val="000B07C7"/>
    <w:rsid w:val="000B0ACD"/>
    <w:rsid w:val="000B0CF8"/>
    <w:rsid w:val="000B11E5"/>
    <w:rsid w:val="000B178A"/>
    <w:rsid w:val="000B18B5"/>
    <w:rsid w:val="000B198E"/>
    <w:rsid w:val="000B1B38"/>
    <w:rsid w:val="000B1B70"/>
    <w:rsid w:val="000B1E14"/>
    <w:rsid w:val="000B2B9D"/>
    <w:rsid w:val="000B2EBD"/>
    <w:rsid w:val="000B2EF8"/>
    <w:rsid w:val="000B2FBB"/>
    <w:rsid w:val="000B340A"/>
    <w:rsid w:val="000B349E"/>
    <w:rsid w:val="000B3A8A"/>
    <w:rsid w:val="000B3C93"/>
    <w:rsid w:val="000B3D40"/>
    <w:rsid w:val="000B46E8"/>
    <w:rsid w:val="000B4892"/>
    <w:rsid w:val="000B4F77"/>
    <w:rsid w:val="000B557D"/>
    <w:rsid w:val="000B55FA"/>
    <w:rsid w:val="000B5E63"/>
    <w:rsid w:val="000B60DF"/>
    <w:rsid w:val="000B635A"/>
    <w:rsid w:val="000B69CF"/>
    <w:rsid w:val="000B759C"/>
    <w:rsid w:val="000B75C4"/>
    <w:rsid w:val="000B766F"/>
    <w:rsid w:val="000C004C"/>
    <w:rsid w:val="000C0343"/>
    <w:rsid w:val="000C0A7B"/>
    <w:rsid w:val="000C0B59"/>
    <w:rsid w:val="000C10EE"/>
    <w:rsid w:val="000C1D60"/>
    <w:rsid w:val="000C1F1B"/>
    <w:rsid w:val="000C1FBC"/>
    <w:rsid w:val="000C200E"/>
    <w:rsid w:val="000C24AD"/>
    <w:rsid w:val="000C2AF6"/>
    <w:rsid w:val="000C2EF6"/>
    <w:rsid w:val="000C308B"/>
    <w:rsid w:val="000C31D0"/>
    <w:rsid w:val="000C323E"/>
    <w:rsid w:val="000C33E2"/>
    <w:rsid w:val="000C34B1"/>
    <w:rsid w:val="000C355F"/>
    <w:rsid w:val="000C381E"/>
    <w:rsid w:val="000C3D01"/>
    <w:rsid w:val="000C3D56"/>
    <w:rsid w:val="000C42E9"/>
    <w:rsid w:val="000C45D1"/>
    <w:rsid w:val="000C4C24"/>
    <w:rsid w:val="000C4C9A"/>
    <w:rsid w:val="000C4DE3"/>
    <w:rsid w:val="000C53F4"/>
    <w:rsid w:val="000C5709"/>
    <w:rsid w:val="000C586D"/>
    <w:rsid w:val="000C5BCA"/>
    <w:rsid w:val="000C5C9A"/>
    <w:rsid w:val="000C66B8"/>
    <w:rsid w:val="000C73A9"/>
    <w:rsid w:val="000C7428"/>
    <w:rsid w:val="000C7610"/>
    <w:rsid w:val="000C770A"/>
    <w:rsid w:val="000C7989"/>
    <w:rsid w:val="000D0350"/>
    <w:rsid w:val="000D094C"/>
    <w:rsid w:val="000D0AC8"/>
    <w:rsid w:val="000D0D6F"/>
    <w:rsid w:val="000D0E7E"/>
    <w:rsid w:val="000D1583"/>
    <w:rsid w:val="000D1597"/>
    <w:rsid w:val="000D161D"/>
    <w:rsid w:val="000D1931"/>
    <w:rsid w:val="000D19F7"/>
    <w:rsid w:val="000D1BD6"/>
    <w:rsid w:val="000D1D58"/>
    <w:rsid w:val="000D21E9"/>
    <w:rsid w:val="000D23D3"/>
    <w:rsid w:val="000D24E7"/>
    <w:rsid w:val="000D254F"/>
    <w:rsid w:val="000D2656"/>
    <w:rsid w:val="000D2713"/>
    <w:rsid w:val="000D2D66"/>
    <w:rsid w:val="000D3234"/>
    <w:rsid w:val="000D3342"/>
    <w:rsid w:val="000D33F7"/>
    <w:rsid w:val="000D396F"/>
    <w:rsid w:val="000D3A90"/>
    <w:rsid w:val="000D3AAF"/>
    <w:rsid w:val="000D3C4C"/>
    <w:rsid w:val="000D3C55"/>
    <w:rsid w:val="000D3E94"/>
    <w:rsid w:val="000D472C"/>
    <w:rsid w:val="000D489A"/>
    <w:rsid w:val="000D4969"/>
    <w:rsid w:val="000D4A0B"/>
    <w:rsid w:val="000D4BA7"/>
    <w:rsid w:val="000D4CF4"/>
    <w:rsid w:val="000D4E6E"/>
    <w:rsid w:val="000D514A"/>
    <w:rsid w:val="000D55BC"/>
    <w:rsid w:val="000D5607"/>
    <w:rsid w:val="000D5A11"/>
    <w:rsid w:val="000D5B56"/>
    <w:rsid w:val="000D5F82"/>
    <w:rsid w:val="000D63C8"/>
    <w:rsid w:val="000D69EC"/>
    <w:rsid w:val="000D6A37"/>
    <w:rsid w:val="000D7262"/>
    <w:rsid w:val="000D7CE9"/>
    <w:rsid w:val="000E008D"/>
    <w:rsid w:val="000E015F"/>
    <w:rsid w:val="000E04E4"/>
    <w:rsid w:val="000E050A"/>
    <w:rsid w:val="000E0779"/>
    <w:rsid w:val="000E0A56"/>
    <w:rsid w:val="000E0D17"/>
    <w:rsid w:val="000E0D24"/>
    <w:rsid w:val="000E10CF"/>
    <w:rsid w:val="000E13B7"/>
    <w:rsid w:val="000E14CD"/>
    <w:rsid w:val="000E14D3"/>
    <w:rsid w:val="000E1997"/>
    <w:rsid w:val="000E2008"/>
    <w:rsid w:val="000E20BF"/>
    <w:rsid w:val="000E2236"/>
    <w:rsid w:val="000E23EA"/>
    <w:rsid w:val="000E2415"/>
    <w:rsid w:val="000E275C"/>
    <w:rsid w:val="000E27F8"/>
    <w:rsid w:val="000E2AFD"/>
    <w:rsid w:val="000E2DA4"/>
    <w:rsid w:val="000E2EC7"/>
    <w:rsid w:val="000E3058"/>
    <w:rsid w:val="000E36C3"/>
    <w:rsid w:val="000E3CD3"/>
    <w:rsid w:val="000E3DD8"/>
    <w:rsid w:val="000E40B1"/>
    <w:rsid w:val="000E40B5"/>
    <w:rsid w:val="000E42D6"/>
    <w:rsid w:val="000E463B"/>
    <w:rsid w:val="000E5159"/>
    <w:rsid w:val="000E520D"/>
    <w:rsid w:val="000E56A7"/>
    <w:rsid w:val="000E577A"/>
    <w:rsid w:val="000E57EB"/>
    <w:rsid w:val="000E5935"/>
    <w:rsid w:val="000E5A28"/>
    <w:rsid w:val="000E5F5D"/>
    <w:rsid w:val="000E5F80"/>
    <w:rsid w:val="000E6298"/>
    <w:rsid w:val="000E6847"/>
    <w:rsid w:val="000E6B67"/>
    <w:rsid w:val="000E776C"/>
    <w:rsid w:val="000E7B4E"/>
    <w:rsid w:val="000E7FB7"/>
    <w:rsid w:val="000F039E"/>
    <w:rsid w:val="000F03D7"/>
    <w:rsid w:val="000F08C0"/>
    <w:rsid w:val="000F0E50"/>
    <w:rsid w:val="000F1586"/>
    <w:rsid w:val="000F1750"/>
    <w:rsid w:val="000F1E7C"/>
    <w:rsid w:val="000F27BB"/>
    <w:rsid w:val="000F2A90"/>
    <w:rsid w:val="000F3272"/>
    <w:rsid w:val="000F3873"/>
    <w:rsid w:val="000F40D5"/>
    <w:rsid w:val="000F466E"/>
    <w:rsid w:val="000F4AB5"/>
    <w:rsid w:val="000F4C9B"/>
    <w:rsid w:val="000F4DEF"/>
    <w:rsid w:val="000F4EC1"/>
    <w:rsid w:val="000F5432"/>
    <w:rsid w:val="000F59BD"/>
    <w:rsid w:val="000F5D0E"/>
    <w:rsid w:val="000F5FDC"/>
    <w:rsid w:val="000F671A"/>
    <w:rsid w:val="000F6741"/>
    <w:rsid w:val="000F6784"/>
    <w:rsid w:val="000F690C"/>
    <w:rsid w:val="000F6BE4"/>
    <w:rsid w:val="000F6C2B"/>
    <w:rsid w:val="000F6C87"/>
    <w:rsid w:val="000F71BD"/>
    <w:rsid w:val="000F74A4"/>
    <w:rsid w:val="000F7723"/>
    <w:rsid w:val="000F78FF"/>
    <w:rsid w:val="000F7E5B"/>
    <w:rsid w:val="001000E0"/>
    <w:rsid w:val="001008BA"/>
    <w:rsid w:val="0010128A"/>
    <w:rsid w:val="0010184F"/>
    <w:rsid w:val="00101D72"/>
    <w:rsid w:val="00101F81"/>
    <w:rsid w:val="00102059"/>
    <w:rsid w:val="00102C91"/>
    <w:rsid w:val="00103080"/>
    <w:rsid w:val="0010438F"/>
    <w:rsid w:val="001049C2"/>
    <w:rsid w:val="00104D5A"/>
    <w:rsid w:val="00105689"/>
    <w:rsid w:val="0010570C"/>
    <w:rsid w:val="00105DCD"/>
    <w:rsid w:val="00106563"/>
    <w:rsid w:val="00106789"/>
    <w:rsid w:val="00106E90"/>
    <w:rsid w:val="0010727D"/>
    <w:rsid w:val="00107902"/>
    <w:rsid w:val="001101C2"/>
    <w:rsid w:val="001102F5"/>
    <w:rsid w:val="00110348"/>
    <w:rsid w:val="00110BBD"/>
    <w:rsid w:val="00110DA9"/>
    <w:rsid w:val="00110EC0"/>
    <w:rsid w:val="001119BD"/>
    <w:rsid w:val="00111E73"/>
    <w:rsid w:val="00111F2C"/>
    <w:rsid w:val="0011201B"/>
    <w:rsid w:val="001125A8"/>
    <w:rsid w:val="001129D5"/>
    <w:rsid w:val="001129E1"/>
    <w:rsid w:val="001134BB"/>
    <w:rsid w:val="00113DCE"/>
    <w:rsid w:val="00114224"/>
    <w:rsid w:val="001142C3"/>
    <w:rsid w:val="001145CC"/>
    <w:rsid w:val="00114AEC"/>
    <w:rsid w:val="001156AF"/>
    <w:rsid w:val="001157A7"/>
    <w:rsid w:val="00115ABA"/>
    <w:rsid w:val="00115DDF"/>
    <w:rsid w:val="001161B5"/>
    <w:rsid w:val="00117133"/>
    <w:rsid w:val="00117464"/>
    <w:rsid w:val="00117924"/>
    <w:rsid w:val="00117BC7"/>
    <w:rsid w:val="00120023"/>
    <w:rsid w:val="00120159"/>
    <w:rsid w:val="0012037E"/>
    <w:rsid w:val="00120794"/>
    <w:rsid w:val="00120D06"/>
    <w:rsid w:val="00120DDB"/>
    <w:rsid w:val="001213D6"/>
    <w:rsid w:val="001215CA"/>
    <w:rsid w:val="00121765"/>
    <w:rsid w:val="00122276"/>
    <w:rsid w:val="00122328"/>
    <w:rsid w:val="0012283F"/>
    <w:rsid w:val="0012288A"/>
    <w:rsid w:val="00122EFF"/>
    <w:rsid w:val="00123150"/>
    <w:rsid w:val="00123237"/>
    <w:rsid w:val="001235A2"/>
    <w:rsid w:val="00123848"/>
    <w:rsid w:val="00123E0E"/>
    <w:rsid w:val="00123F13"/>
    <w:rsid w:val="00124179"/>
    <w:rsid w:val="00124BB2"/>
    <w:rsid w:val="0012507B"/>
    <w:rsid w:val="001251D2"/>
    <w:rsid w:val="0012547B"/>
    <w:rsid w:val="0012554D"/>
    <w:rsid w:val="001255B3"/>
    <w:rsid w:val="001258D9"/>
    <w:rsid w:val="00125B3C"/>
    <w:rsid w:val="001261B2"/>
    <w:rsid w:val="001269DA"/>
    <w:rsid w:val="00126AA9"/>
    <w:rsid w:val="00126C86"/>
    <w:rsid w:val="0012712D"/>
    <w:rsid w:val="001272B4"/>
    <w:rsid w:val="00127338"/>
    <w:rsid w:val="00127806"/>
    <w:rsid w:val="00127A8F"/>
    <w:rsid w:val="00130019"/>
    <w:rsid w:val="001308D0"/>
    <w:rsid w:val="001312D0"/>
    <w:rsid w:val="001315DA"/>
    <w:rsid w:val="00131CF4"/>
    <w:rsid w:val="00131EBA"/>
    <w:rsid w:val="00132015"/>
    <w:rsid w:val="0013247B"/>
    <w:rsid w:val="00132514"/>
    <w:rsid w:val="00132601"/>
    <w:rsid w:val="001332CB"/>
    <w:rsid w:val="00133788"/>
    <w:rsid w:val="001339A1"/>
    <w:rsid w:val="0013418E"/>
    <w:rsid w:val="00134497"/>
    <w:rsid w:val="00134519"/>
    <w:rsid w:val="00134637"/>
    <w:rsid w:val="00134660"/>
    <w:rsid w:val="001347C3"/>
    <w:rsid w:val="001348A1"/>
    <w:rsid w:val="001349FB"/>
    <w:rsid w:val="00135163"/>
    <w:rsid w:val="00135167"/>
    <w:rsid w:val="0013524D"/>
    <w:rsid w:val="0013576B"/>
    <w:rsid w:val="0013586C"/>
    <w:rsid w:val="00136C94"/>
    <w:rsid w:val="00136EE0"/>
    <w:rsid w:val="00137063"/>
    <w:rsid w:val="00137902"/>
    <w:rsid w:val="00137A08"/>
    <w:rsid w:val="00137B90"/>
    <w:rsid w:val="001404FD"/>
    <w:rsid w:val="00140991"/>
    <w:rsid w:val="00140A38"/>
    <w:rsid w:val="00141037"/>
    <w:rsid w:val="00141841"/>
    <w:rsid w:val="00141B36"/>
    <w:rsid w:val="00141D8C"/>
    <w:rsid w:val="00141DA6"/>
    <w:rsid w:val="00141FBC"/>
    <w:rsid w:val="001423AF"/>
    <w:rsid w:val="00142EB3"/>
    <w:rsid w:val="00142F32"/>
    <w:rsid w:val="0014347C"/>
    <w:rsid w:val="001434CB"/>
    <w:rsid w:val="00143DDD"/>
    <w:rsid w:val="0014424A"/>
    <w:rsid w:val="001444A2"/>
    <w:rsid w:val="00144508"/>
    <w:rsid w:val="0014490E"/>
    <w:rsid w:val="00144A41"/>
    <w:rsid w:val="00144F48"/>
    <w:rsid w:val="00145316"/>
    <w:rsid w:val="0014548E"/>
    <w:rsid w:val="0014575A"/>
    <w:rsid w:val="001458F7"/>
    <w:rsid w:val="00145E5D"/>
    <w:rsid w:val="00145F07"/>
    <w:rsid w:val="001467B9"/>
    <w:rsid w:val="001467D0"/>
    <w:rsid w:val="001468FA"/>
    <w:rsid w:val="001476C5"/>
    <w:rsid w:val="00147E4A"/>
    <w:rsid w:val="00150548"/>
    <w:rsid w:val="0015068E"/>
    <w:rsid w:val="00151311"/>
    <w:rsid w:val="00151753"/>
    <w:rsid w:val="0015199B"/>
    <w:rsid w:val="00152005"/>
    <w:rsid w:val="00152154"/>
    <w:rsid w:val="00152C73"/>
    <w:rsid w:val="001530C9"/>
    <w:rsid w:val="001530D6"/>
    <w:rsid w:val="0015332C"/>
    <w:rsid w:val="001543E6"/>
    <w:rsid w:val="001547EE"/>
    <w:rsid w:val="00154DB1"/>
    <w:rsid w:val="001554EE"/>
    <w:rsid w:val="00155889"/>
    <w:rsid w:val="00155890"/>
    <w:rsid w:val="0015597E"/>
    <w:rsid w:val="001559CA"/>
    <w:rsid w:val="00155C65"/>
    <w:rsid w:val="00156E51"/>
    <w:rsid w:val="0015705A"/>
    <w:rsid w:val="0015706E"/>
    <w:rsid w:val="00157105"/>
    <w:rsid w:val="00157194"/>
    <w:rsid w:val="00157561"/>
    <w:rsid w:val="001575F8"/>
    <w:rsid w:val="00157F63"/>
    <w:rsid w:val="001606A4"/>
    <w:rsid w:val="00160915"/>
    <w:rsid w:val="001609AE"/>
    <w:rsid w:val="001609D3"/>
    <w:rsid w:val="00160CEC"/>
    <w:rsid w:val="00160D05"/>
    <w:rsid w:val="001614E5"/>
    <w:rsid w:val="00161514"/>
    <w:rsid w:val="00161A57"/>
    <w:rsid w:val="00161F35"/>
    <w:rsid w:val="001622B4"/>
    <w:rsid w:val="00162DF7"/>
    <w:rsid w:val="00162FAA"/>
    <w:rsid w:val="001630DD"/>
    <w:rsid w:val="0016395F"/>
    <w:rsid w:val="00163A07"/>
    <w:rsid w:val="00163A77"/>
    <w:rsid w:val="00163B6A"/>
    <w:rsid w:val="00163E91"/>
    <w:rsid w:val="00163F86"/>
    <w:rsid w:val="001643F2"/>
    <w:rsid w:val="0016442B"/>
    <w:rsid w:val="00164A54"/>
    <w:rsid w:val="00164E32"/>
    <w:rsid w:val="00164F4D"/>
    <w:rsid w:val="00165557"/>
    <w:rsid w:val="00165C7D"/>
    <w:rsid w:val="00165FC3"/>
    <w:rsid w:val="001662B2"/>
    <w:rsid w:val="00166BFC"/>
    <w:rsid w:val="00166C18"/>
    <w:rsid w:val="00166DB0"/>
    <w:rsid w:val="00166DFE"/>
    <w:rsid w:val="00166EBD"/>
    <w:rsid w:val="00167041"/>
    <w:rsid w:val="00167180"/>
    <w:rsid w:val="00167B45"/>
    <w:rsid w:val="00167CAA"/>
    <w:rsid w:val="00167D98"/>
    <w:rsid w:val="001701A3"/>
    <w:rsid w:val="00170A40"/>
    <w:rsid w:val="00170B10"/>
    <w:rsid w:val="00170F85"/>
    <w:rsid w:val="00171176"/>
    <w:rsid w:val="001712E5"/>
    <w:rsid w:val="0017130B"/>
    <w:rsid w:val="0017161B"/>
    <w:rsid w:val="00171688"/>
    <w:rsid w:val="00171E23"/>
    <w:rsid w:val="00171FCB"/>
    <w:rsid w:val="00172787"/>
    <w:rsid w:val="00172AB7"/>
    <w:rsid w:val="00173369"/>
    <w:rsid w:val="001735C0"/>
    <w:rsid w:val="00173A75"/>
    <w:rsid w:val="00174229"/>
    <w:rsid w:val="00174322"/>
    <w:rsid w:val="00174337"/>
    <w:rsid w:val="001745DA"/>
    <w:rsid w:val="00174906"/>
    <w:rsid w:val="00174A2D"/>
    <w:rsid w:val="00174DFF"/>
    <w:rsid w:val="00175714"/>
    <w:rsid w:val="0017641D"/>
    <w:rsid w:val="00176D9E"/>
    <w:rsid w:val="001774BF"/>
    <w:rsid w:val="001774F5"/>
    <w:rsid w:val="0017780F"/>
    <w:rsid w:val="00177B38"/>
    <w:rsid w:val="00177BDA"/>
    <w:rsid w:val="00177C5E"/>
    <w:rsid w:val="00177D5D"/>
    <w:rsid w:val="00177DB6"/>
    <w:rsid w:val="001800DA"/>
    <w:rsid w:val="00180301"/>
    <w:rsid w:val="00180425"/>
    <w:rsid w:val="00180584"/>
    <w:rsid w:val="00180876"/>
    <w:rsid w:val="0018089A"/>
    <w:rsid w:val="00180A58"/>
    <w:rsid w:val="00180F37"/>
    <w:rsid w:val="00180FB0"/>
    <w:rsid w:val="001812E2"/>
    <w:rsid w:val="00181471"/>
    <w:rsid w:val="0018179B"/>
    <w:rsid w:val="001817D2"/>
    <w:rsid w:val="0018298F"/>
    <w:rsid w:val="001829A5"/>
    <w:rsid w:val="00182AE8"/>
    <w:rsid w:val="00182D2C"/>
    <w:rsid w:val="001832DA"/>
    <w:rsid w:val="00183865"/>
    <w:rsid w:val="001839E8"/>
    <w:rsid w:val="0018488F"/>
    <w:rsid w:val="00184EDB"/>
    <w:rsid w:val="001850CF"/>
    <w:rsid w:val="00185311"/>
    <w:rsid w:val="0018539E"/>
    <w:rsid w:val="0018573A"/>
    <w:rsid w:val="001857D8"/>
    <w:rsid w:val="00185A82"/>
    <w:rsid w:val="00185C06"/>
    <w:rsid w:val="00186212"/>
    <w:rsid w:val="00186FA0"/>
    <w:rsid w:val="00186FD5"/>
    <w:rsid w:val="001872B1"/>
    <w:rsid w:val="0018772F"/>
    <w:rsid w:val="00187873"/>
    <w:rsid w:val="0019025B"/>
    <w:rsid w:val="0019047A"/>
    <w:rsid w:val="001904BC"/>
    <w:rsid w:val="00190BBE"/>
    <w:rsid w:val="00190C62"/>
    <w:rsid w:val="001912FF"/>
    <w:rsid w:val="0019142F"/>
    <w:rsid w:val="00191568"/>
    <w:rsid w:val="001917FB"/>
    <w:rsid w:val="00191C8B"/>
    <w:rsid w:val="001921DE"/>
    <w:rsid w:val="0019221B"/>
    <w:rsid w:val="00192685"/>
    <w:rsid w:val="00192BA4"/>
    <w:rsid w:val="00193240"/>
    <w:rsid w:val="001934D3"/>
    <w:rsid w:val="001937F8"/>
    <w:rsid w:val="001939AB"/>
    <w:rsid w:val="00193CC1"/>
    <w:rsid w:val="00193DB9"/>
    <w:rsid w:val="001940E9"/>
    <w:rsid w:val="00194650"/>
    <w:rsid w:val="00194891"/>
    <w:rsid w:val="00194910"/>
    <w:rsid w:val="00194B3F"/>
    <w:rsid w:val="00194C00"/>
    <w:rsid w:val="0019512C"/>
    <w:rsid w:val="00195667"/>
    <w:rsid w:val="00195763"/>
    <w:rsid w:val="00195D0B"/>
    <w:rsid w:val="00195E5E"/>
    <w:rsid w:val="0019616A"/>
    <w:rsid w:val="001962ED"/>
    <w:rsid w:val="0019695D"/>
    <w:rsid w:val="0019755B"/>
    <w:rsid w:val="001975C3"/>
    <w:rsid w:val="0019782E"/>
    <w:rsid w:val="00197C7B"/>
    <w:rsid w:val="001A007D"/>
    <w:rsid w:val="001A0157"/>
    <w:rsid w:val="001A0650"/>
    <w:rsid w:val="001A0724"/>
    <w:rsid w:val="001A0B37"/>
    <w:rsid w:val="001A0E39"/>
    <w:rsid w:val="001A145D"/>
    <w:rsid w:val="001A1C0A"/>
    <w:rsid w:val="001A1D63"/>
    <w:rsid w:val="001A200C"/>
    <w:rsid w:val="001A223B"/>
    <w:rsid w:val="001A236A"/>
    <w:rsid w:val="001A2FBD"/>
    <w:rsid w:val="001A3237"/>
    <w:rsid w:val="001A37A9"/>
    <w:rsid w:val="001A3927"/>
    <w:rsid w:val="001A3D82"/>
    <w:rsid w:val="001A3EA2"/>
    <w:rsid w:val="001A42DA"/>
    <w:rsid w:val="001A43EA"/>
    <w:rsid w:val="001A5060"/>
    <w:rsid w:val="001A51DD"/>
    <w:rsid w:val="001A5254"/>
    <w:rsid w:val="001A57CC"/>
    <w:rsid w:val="001A6064"/>
    <w:rsid w:val="001A6756"/>
    <w:rsid w:val="001A6E3E"/>
    <w:rsid w:val="001A784E"/>
    <w:rsid w:val="001A78C0"/>
    <w:rsid w:val="001A7954"/>
    <w:rsid w:val="001A7C8F"/>
    <w:rsid w:val="001B082B"/>
    <w:rsid w:val="001B122A"/>
    <w:rsid w:val="001B1A1B"/>
    <w:rsid w:val="001B1D65"/>
    <w:rsid w:val="001B24A8"/>
    <w:rsid w:val="001B258D"/>
    <w:rsid w:val="001B26BC"/>
    <w:rsid w:val="001B26C9"/>
    <w:rsid w:val="001B2BCC"/>
    <w:rsid w:val="001B2C67"/>
    <w:rsid w:val="001B2C68"/>
    <w:rsid w:val="001B2CF3"/>
    <w:rsid w:val="001B2EA5"/>
    <w:rsid w:val="001B31BB"/>
    <w:rsid w:val="001B32F6"/>
    <w:rsid w:val="001B33EF"/>
    <w:rsid w:val="001B33FA"/>
    <w:rsid w:val="001B3617"/>
    <w:rsid w:val="001B38F2"/>
    <w:rsid w:val="001B3A97"/>
    <w:rsid w:val="001B3E7B"/>
    <w:rsid w:val="001B46E1"/>
    <w:rsid w:val="001B4C77"/>
    <w:rsid w:val="001B4FB6"/>
    <w:rsid w:val="001B5263"/>
    <w:rsid w:val="001B56AD"/>
    <w:rsid w:val="001B5707"/>
    <w:rsid w:val="001B6172"/>
    <w:rsid w:val="001B62F3"/>
    <w:rsid w:val="001B64E9"/>
    <w:rsid w:val="001B705C"/>
    <w:rsid w:val="001B73BB"/>
    <w:rsid w:val="001B773D"/>
    <w:rsid w:val="001B7AEC"/>
    <w:rsid w:val="001B7EF2"/>
    <w:rsid w:val="001C0061"/>
    <w:rsid w:val="001C0232"/>
    <w:rsid w:val="001C0403"/>
    <w:rsid w:val="001C0607"/>
    <w:rsid w:val="001C070E"/>
    <w:rsid w:val="001C0953"/>
    <w:rsid w:val="001C0FA7"/>
    <w:rsid w:val="001C1047"/>
    <w:rsid w:val="001C1330"/>
    <w:rsid w:val="001C150D"/>
    <w:rsid w:val="001C15D8"/>
    <w:rsid w:val="001C15E5"/>
    <w:rsid w:val="001C1906"/>
    <w:rsid w:val="001C19EF"/>
    <w:rsid w:val="001C1C31"/>
    <w:rsid w:val="001C2281"/>
    <w:rsid w:val="001C23C6"/>
    <w:rsid w:val="001C257B"/>
    <w:rsid w:val="001C25CB"/>
    <w:rsid w:val="001C3187"/>
    <w:rsid w:val="001C3379"/>
    <w:rsid w:val="001C3A4C"/>
    <w:rsid w:val="001C3D1B"/>
    <w:rsid w:val="001C3F0C"/>
    <w:rsid w:val="001C41C6"/>
    <w:rsid w:val="001C42E9"/>
    <w:rsid w:val="001C494B"/>
    <w:rsid w:val="001C4DA1"/>
    <w:rsid w:val="001C4E59"/>
    <w:rsid w:val="001C5214"/>
    <w:rsid w:val="001C554E"/>
    <w:rsid w:val="001C55D2"/>
    <w:rsid w:val="001C56AC"/>
    <w:rsid w:val="001C5B08"/>
    <w:rsid w:val="001C5EE8"/>
    <w:rsid w:val="001C5F62"/>
    <w:rsid w:val="001C69D6"/>
    <w:rsid w:val="001C6C1D"/>
    <w:rsid w:val="001C6E96"/>
    <w:rsid w:val="001C6ED5"/>
    <w:rsid w:val="001C70A6"/>
    <w:rsid w:val="001C70F1"/>
    <w:rsid w:val="001C7272"/>
    <w:rsid w:val="001C72F8"/>
    <w:rsid w:val="001C765B"/>
    <w:rsid w:val="001C77C3"/>
    <w:rsid w:val="001C7E34"/>
    <w:rsid w:val="001C7E98"/>
    <w:rsid w:val="001D01FA"/>
    <w:rsid w:val="001D08BF"/>
    <w:rsid w:val="001D0B12"/>
    <w:rsid w:val="001D0BF4"/>
    <w:rsid w:val="001D16AB"/>
    <w:rsid w:val="001D1877"/>
    <w:rsid w:val="001D1EC8"/>
    <w:rsid w:val="001D1FDD"/>
    <w:rsid w:val="001D20DA"/>
    <w:rsid w:val="001D22B2"/>
    <w:rsid w:val="001D2513"/>
    <w:rsid w:val="001D2BA7"/>
    <w:rsid w:val="001D3044"/>
    <w:rsid w:val="001D3076"/>
    <w:rsid w:val="001D31C3"/>
    <w:rsid w:val="001D330B"/>
    <w:rsid w:val="001D330D"/>
    <w:rsid w:val="001D375B"/>
    <w:rsid w:val="001D3BDE"/>
    <w:rsid w:val="001D3CA6"/>
    <w:rsid w:val="001D451A"/>
    <w:rsid w:val="001D453A"/>
    <w:rsid w:val="001D4606"/>
    <w:rsid w:val="001D467F"/>
    <w:rsid w:val="001D4809"/>
    <w:rsid w:val="001D48D7"/>
    <w:rsid w:val="001D53A1"/>
    <w:rsid w:val="001D5465"/>
    <w:rsid w:val="001D5968"/>
    <w:rsid w:val="001D5BE6"/>
    <w:rsid w:val="001D5E64"/>
    <w:rsid w:val="001D611A"/>
    <w:rsid w:val="001D667D"/>
    <w:rsid w:val="001D6737"/>
    <w:rsid w:val="001D6805"/>
    <w:rsid w:val="001D6AF5"/>
    <w:rsid w:val="001D6C1B"/>
    <w:rsid w:val="001D6F38"/>
    <w:rsid w:val="001D738A"/>
    <w:rsid w:val="001D73D6"/>
    <w:rsid w:val="001D7499"/>
    <w:rsid w:val="001E04C8"/>
    <w:rsid w:val="001E06CC"/>
    <w:rsid w:val="001E0CFA"/>
    <w:rsid w:val="001E0DBF"/>
    <w:rsid w:val="001E14B7"/>
    <w:rsid w:val="001E2580"/>
    <w:rsid w:val="001E2CE1"/>
    <w:rsid w:val="001E3BF1"/>
    <w:rsid w:val="001E3CB0"/>
    <w:rsid w:val="001E3EDE"/>
    <w:rsid w:val="001E3F8C"/>
    <w:rsid w:val="001E40EB"/>
    <w:rsid w:val="001E41EB"/>
    <w:rsid w:val="001E4619"/>
    <w:rsid w:val="001E4C69"/>
    <w:rsid w:val="001E51F7"/>
    <w:rsid w:val="001E5278"/>
    <w:rsid w:val="001E59A7"/>
    <w:rsid w:val="001E5BE4"/>
    <w:rsid w:val="001E5C30"/>
    <w:rsid w:val="001E5F5B"/>
    <w:rsid w:val="001E6194"/>
    <w:rsid w:val="001E639A"/>
    <w:rsid w:val="001E6B6A"/>
    <w:rsid w:val="001E6C19"/>
    <w:rsid w:val="001E6E28"/>
    <w:rsid w:val="001E6E35"/>
    <w:rsid w:val="001E72E7"/>
    <w:rsid w:val="001E7360"/>
    <w:rsid w:val="001E74D3"/>
    <w:rsid w:val="001E7A2A"/>
    <w:rsid w:val="001E7D63"/>
    <w:rsid w:val="001F03C6"/>
    <w:rsid w:val="001F0B86"/>
    <w:rsid w:val="001F0F68"/>
    <w:rsid w:val="001F13C1"/>
    <w:rsid w:val="001F2242"/>
    <w:rsid w:val="001F274A"/>
    <w:rsid w:val="001F279B"/>
    <w:rsid w:val="001F2C20"/>
    <w:rsid w:val="001F2CB3"/>
    <w:rsid w:val="001F2FFC"/>
    <w:rsid w:val="001F3925"/>
    <w:rsid w:val="001F3B83"/>
    <w:rsid w:val="001F3D81"/>
    <w:rsid w:val="001F3F3C"/>
    <w:rsid w:val="001F408B"/>
    <w:rsid w:val="001F40BB"/>
    <w:rsid w:val="001F412F"/>
    <w:rsid w:val="001F4228"/>
    <w:rsid w:val="001F43C7"/>
    <w:rsid w:val="001F4999"/>
    <w:rsid w:val="001F569F"/>
    <w:rsid w:val="001F5975"/>
    <w:rsid w:val="001F5AF6"/>
    <w:rsid w:val="001F5D9F"/>
    <w:rsid w:val="001F64AF"/>
    <w:rsid w:val="001F66D4"/>
    <w:rsid w:val="001F74D6"/>
    <w:rsid w:val="001F7A38"/>
    <w:rsid w:val="001F7C49"/>
    <w:rsid w:val="001F7E80"/>
    <w:rsid w:val="001F7F6A"/>
    <w:rsid w:val="00200072"/>
    <w:rsid w:val="002002EA"/>
    <w:rsid w:val="00200619"/>
    <w:rsid w:val="002006A5"/>
    <w:rsid w:val="00200784"/>
    <w:rsid w:val="002008D6"/>
    <w:rsid w:val="002009F7"/>
    <w:rsid w:val="002012BE"/>
    <w:rsid w:val="00201F23"/>
    <w:rsid w:val="0020234F"/>
    <w:rsid w:val="00202350"/>
    <w:rsid w:val="002027A6"/>
    <w:rsid w:val="002029DD"/>
    <w:rsid w:val="00202C33"/>
    <w:rsid w:val="00203675"/>
    <w:rsid w:val="00203951"/>
    <w:rsid w:val="00203A91"/>
    <w:rsid w:val="00203B8F"/>
    <w:rsid w:val="00203BEC"/>
    <w:rsid w:val="002042C0"/>
    <w:rsid w:val="0020484E"/>
    <w:rsid w:val="002049BF"/>
    <w:rsid w:val="00205941"/>
    <w:rsid w:val="002059CD"/>
    <w:rsid w:val="00205A70"/>
    <w:rsid w:val="002061C0"/>
    <w:rsid w:val="002063B2"/>
    <w:rsid w:val="002063C2"/>
    <w:rsid w:val="00206698"/>
    <w:rsid w:val="0020693D"/>
    <w:rsid w:val="00206FC4"/>
    <w:rsid w:val="0020724D"/>
    <w:rsid w:val="002072F6"/>
    <w:rsid w:val="002077F4"/>
    <w:rsid w:val="0020794B"/>
    <w:rsid w:val="00207C99"/>
    <w:rsid w:val="00207E25"/>
    <w:rsid w:val="00207E6C"/>
    <w:rsid w:val="00210385"/>
    <w:rsid w:val="00210389"/>
    <w:rsid w:val="00210756"/>
    <w:rsid w:val="00210C14"/>
    <w:rsid w:val="00210C93"/>
    <w:rsid w:val="00210C94"/>
    <w:rsid w:val="00210D95"/>
    <w:rsid w:val="00210E0F"/>
    <w:rsid w:val="002110A1"/>
    <w:rsid w:val="00211D29"/>
    <w:rsid w:val="00211EAE"/>
    <w:rsid w:val="002126BD"/>
    <w:rsid w:val="00212841"/>
    <w:rsid w:val="00212DE9"/>
    <w:rsid w:val="00213474"/>
    <w:rsid w:val="00213C34"/>
    <w:rsid w:val="00213FC0"/>
    <w:rsid w:val="00214201"/>
    <w:rsid w:val="00214490"/>
    <w:rsid w:val="00214BAD"/>
    <w:rsid w:val="00214C01"/>
    <w:rsid w:val="0021514A"/>
    <w:rsid w:val="0021538C"/>
    <w:rsid w:val="00215AA6"/>
    <w:rsid w:val="002160AB"/>
    <w:rsid w:val="0021691A"/>
    <w:rsid w:val="00217282"/>
    <w:rsid w:val="00217766"/>
    <w:rsid w:val="002179C4"/>
    <w:rsid w:val="00217C92"/>
    <w:rsid w:val="00217E1F"/>
    <w:rsid w:val="002201DF"/>
    <w:rsid w:val="00221053"/>
    <w:rsid w:val="00221164"/>
    <w:rsid w:val="00221215"/>
    <w:rsid w:val="002215D9"/>
    <w:rsid w:val="002216B3"/>
    <w:rsid w:val="00222038"/>
    <w:rsid w:val="002222AA"/>
    <w:rsid w:val="00222C1C"/>
    <w:rsid w:val="00223218"/>
    <w:rsid w:val="00223241"/>
    <w:rsid w:val="0022391D"/>
    <w:rsid w:val="00223C9B"/>
    <w:rsid w:val="002243F0"/>
    <w:rsid w:val="00224A3E"/>
    <w:rsid w:val="00225093"/>
    <w:rsid w:val="00225197"/>
    <w:rsid w:val="0022653C"/>
    <w:rsid w:val="00226B30"/>
    <w:rsid w:val="00226D53"/>
    <w:rsid w:val="00227AE8"/>
    <w:rsid w:val="00227C91"/>
    <w:rsid w:val="00227D15"/>
    <w:rsid w:val="00227E35"/>
    <w:rsid w:val="00230670"/>
    <w:rsid w:val="00230C28"/>
    <w:rsid w:val="00230CB1"/>
    <w:rsid w:val="00230D51"/>
    <w:rsid w:val="00231E00"/>
    <w:rsid w:val="0023204D"/>
    <w:rsid w:val="0023241E"/>
    <w:rsid w:val="00232F61"/>
    <w:rsid w:val="00232FEA"/>
    <w:rsid w:val="00233153"/>
    <w:rsid w:val="002336B0"/>
    <w:rsid w:val="002337FF"/>
    <w:rsid w:val="00233BC0"/>
    <w:rsid w:val="00233F83"/>
    <w:rsid w:val="0023421A"/>
    <w:rsid w:val="002346D2"/>
    <w:rsid w:val="00234826"/>
    <w:rsid w:val="002348F3"/>
    <w:rsid w:val="002353DB"/>
    <w:rsid w:val="0023554E"/>
    <w:rsid w:val="0023555E"/>
    <w:rsid w:val="002356A5"/>
    <w:rsid w:val="00235C58"/>
    <w:rsid w:val="00235C75"/>
    <w:rsid w:val="00236888"/>
    <w:rsid w:val="00236E5B"/>
    <w:rsid w:val="002373C3"/>
    <w:rsid w:val="0023780A"/>
    <w:rsid w:val="00240186"/>
    <w:rsid w:val="00240736"/>
    <w:rsid w:val="00240925"/>
    <w:rsid w:val="00241828"/>
    <w:rsid w:val="00241ABA"/>
    <w:rsid w:val="00241C5C"/>
    <w:rsid w:val="00242A55"/>
    <w:rsid w:val="00242BD9"/>
    <w:rsid w:val="00242E41"/>
    <w:rsid w:val="00243353"/>
    <w:rsid w:val="00243382"/>
    <w:rsid w:val="002436D5"/>
    <w:rsid w:val="00243733"/>
    <w:rsid w:val="002443D4"/>
    <w:rsid w:val="002446CF"/>
    <w:rsid w:val="00244B2C"/>
    <w:rsid w:val="00244E44"/>
    <w:rsid w:val="00244E58"/>
    <w:rsid w:val="00245400"/>
    <w:rsid w:val="0024548A"/>
    <w:rsid w:val="00245786"/>
    <w:rsid w:val="00245968"/>
    <w:rsid w:val="00245AE7"/>
    <w:rsid w:val="00246B56"/>
    <w:rsid w:val="00247B6B"/>
    <w:rsid w:val="00247D8C"/>
    <w:rsid w:val="00250583"/>
    <w:rsid w:val="0025071B"/>
    <w:rsid w:val="002509A9"/>
    <w:rsid w:val="00250D3E"/>
    <w:rsid w:val="00251005"/>
    <w:rsid w:val="002512A7"/>
    <w:rsid w:val="00251486"/>
    <w:rsid w:val="00251588"/>
    <w:rsid w:val="00251598"/>
    <w:rsid w:val="00251610"/>
    <w:rsid w:val="0025173A"/>
    <w:rsid w:val="00251A84"/>
    <w:rsid w:val="00251ADE"/>
    <w:rsid w:val="002521AE"/>
    <w:rsid w:val="002529E6"/>
    <w:rsid w:val="00252DBC"/>
    <w:rsid w:val="00253785"/>
    <w:rsid w:val="002537ED"/>
    <w:rsid w:val="00253C4B"/>
    <w:rsid w:val="00253F89"/>
    <w:rsid w:val="002548C4"/>
    <w:rsid w:val="00254954"/>
    <w:rsid w:val="00254A25"/>
    <w:rsid w:val="00254F4F"/>
    <w:rsid w:val="00255071"/>
    <w:rsid w:val="00255883"/>
    <w:rsid w:val="00255AD1"/>
    <w:rsid w:val="00255D61"/>
    <w:rsid w:val="00255D80"/>
    <w:rsid w:val="0025666F"/>
    <w:rsid w:val="002567E1"/>
    <w:rsid w:val="002568D2"/>
    <w:rsid w:val="002571D1"/>
    <w:rsid w:val="002574A3"/>
    <w:rsid w:val="00257B03"/>
    <w:rsid w:val="00257CD1"/>
    <w:rsid w:val="00260060"/>
    <w:rsid w:val="0026018E"/>
    <w:rsid w:val="0026037D"/>
    <w:rsid w:val="00260493"/>
    <w:rsid w:val="00260665"/>
    <w:rsid w:val="00260A5A"/>
    <w:rsid w:val="00260FE6"/>
    <w:rsid w:val="002610FA"/>
    <w:rsid w:val="002611DC"/>
    <w:rsid w:val="00261224"/>
    <w:rsid w:val="00261D46"/>
    <w:rsid w:val="00261DC5"/>
    <w:rsid w:val="002620A1"/>
    <w:rsid w:val="00262CD2"/>
    <w:rsid w:val="00262DB5"/>
    <w:rsid w:val="00262F4B"/>
    <w:rsid w:val="00263189"/>
    <w:rsid w:val="00263314"/>
    <w:rsid w:val="002634BC"/>
    <w:rsid w:val="002637C2"/>
    <w:rsid w:val="00263A75"/>
    <w:rsid w:val="00263FA1"/>
    <w:rsid w:val="002642B3"/>
    <w:rsid w:val="00264526"/>
    <w:rsid w:val="0026473F"/>
    <w:rsid w:val="00264D47"/>
    <w:rsid w:val="00264E7C"/>
    <w:rsid w:val="0026553F"/>
    <w:rsid w:val="0026561E"/>
    <w:rsid w:val="00265F54"/>
    <w:rsid w:val="0026671C"/>
    <w:rsid w:val="00266C0E"/>
    <w:rsid w:val="00270261"/>
    <w:rsid w:val="002702CF"/>
    <w:rsid w:val="002704F2"/>
    <w:rsid w:val="00270CE4"/>
    <w:rsid w:val="002711E5"/>
    <w:rsid w:val="002714DA"/>
    <w:rsid w:val="00271FC7"/>
    <w:rsid w:val="0027353D"/>
    <w:rsid w:val="00274316"/>
    <w:rsid w:val="00274471"/>
    <w:rsid w:val="00275AF0"/>
    <w:rsid w:val="00275B48"/>
    <w:rsid w:val="00275E42"/>
    <w:rsid w:val="00276194"/>
    <w:rsid w:val="00276338"/>
    <w:rsid w:val="002765CE"/>
    <w:rsid w:val="00277979"/>
    <w:rsid w:val="0028083A"/>
    <w:rsid w:val="002809E0"/>
    <w:rsid w:val="00280EFB"/>
    <w:rsid w:val="00281BE3"/>
    <w:rsid w:val="00281F0B"/>
    <w:rsid w:val="00282154"/>
    <w:rsid w:val="00282788"/>
    <w:rsid w:val="00282B47"/>
    <w:rsid w:val="00283182"/>
    <w:rsid w:val="00283653"/>
    <w:rsid w:val="0028366F"/>
    <w:rsid w:val="002836F5"/>
    <w:rsid w:val="00283954"/>
    <w:rsid w:val="00283A95"/>
    <w:rsid w:val="00283D37"/>
    <w:rsid w:val="00283EA8"/>
    <w:rsid w:val="0028471E"/>
    <w:rsid w:val="002847C3"/>
    <w:rsid w:val="00284A5E"/>
    <w:rsid w:val="00284B61"/>
    <w:rsid w:val="00285278"/>
    <w:rsid w:val="00285413"/>
    <w:rsid w:val="00285625"/>
    <w:rsid w:val="00285D3C"/>
    <w:rsid w:val="00286125"/>
    <w:rsid w:val="00286527"/>
    <w:rsid w:val="002868CA"/>
    <w:rsid w:val="00286F44"/>
    <w:rsid w:val="002870DC"/>
    <w:rsid w:val="0028722B"/>
    <w:rsid w:val="002878AF"/>
    <w:rsid w:val="00287A88"/>
    <w:rsid w:val="00287C9F"/>
    <w:rsid w:val="00287F1A"/>
    <w:rsid w:val="00287F3A"/>
    <w:rsid w:val="00290B98"/>
    <w:rsid w:val="00291050"/>
    <w:rsid w:val="00291234"/>
    <w:rsid w:val="00291AF1"/>
    <w:rsid w:val="00292258"/>
    <w:rsid w:val="00292404"/>
    <w:rsid w:val="00292B8A"/>
    <w:rsid w:val="00292BA2"/>
    <w:rsid w:val="00292F84"/>
    <w:rsid w:val="00292F91"/>
    <w:rsid w:val="002931D7"/>
    <w:rsid w:val="00293AE5"/>
    <w:rsid w:val="002944A7"/>
    <w:rsid w:val="00294706"/>
    <w:rsid w:val="0029475B"/>
    <w:rsid w:val="0029543C"/>
    <w:rsid w:val="00296CFB"/>
    <w:rsid w:val="00297540"/>
    <w:rsid w:val="002978F2"/>
    <w:rsid w:val="0029793F"/>
    <w:rsid w:val="00297B1A"/>
    <w:rsid w:val="00297B21"/>
    <w:rsid w:val="00297EE6"/>
    <w:rsid w:val="002A0029"/>
    <w:rsid w:val="002A022C"/>
    <w:rsid w:val="002A03AD"/>
    <w:rsid w:val="002A040E"/>
    <w:rsid w:val="002A0487"/>
    <w:rsid w:val="002A067A"/>
    <w:rsid w:val="002A07D3"/>
    <w:rsid w:val="002A07FE"/>
    <w:rsid w:val="002A0898"/>
    <w:rsid w:val="002A09AE"/>
    <w:rsid w:val="002A0CE6"/>
    <w:rsid w:val="002A0F07"/>
    <w:rsid w:val="002A0FE7"/>
    <w:rsid w:val="002A18F8"/>
    <w:rsid w:val="002A1DDC"/>
    <w:rsid w:val="002A1E28"/>
    <w:rsid w:val="002A1F86"/>
    <w:rsid w:val="002A2AD9"/>
    <w:rsid w:val="002A37D4"/>
    <w:rsid w:val="002A391C"/>
    <w:rsid w:val="002A3A01"/>
    <w:rsid w:val="002A3D51"/>
    <w:rsid w:val="002A40DD"/>
    <w:rsid w:val="002A45B9"/>
    <w:rsid w:val="002A4CED"/>
    <w:rsid w:val="002A4D62"/>
    <w:rsid w:val="002A58D1"/>
    <w:rsid w:val="002A5932"/>
    <w:rsid w:val="002A5DCA"/>
    <w:rsid w:val="002A6468"/>
    <w:rsid w:val="002A654F"/>
    <w:rsid w:val="002A658C"/>
    <w:rsid w:val="002A685A"/>
    <w:rsid w:val="002A6AAA"/>
    <w:rsid w:val="002A6E42"/>
    <w:rsid w:val="002A7A12"/>
    <w:rsid w:val="002A7A4B"/>
    <w:rsid w:val="002B048F"/>
    <w:rsid w:val="002B0C5D"/>
    <w:rsid w:val="002B1E9A"/>
    <w:rsid w:val="002B237B"/>
    <w:rsid w:val="002B25EA"/>
    <w:rsid w:val="002B275C"/>
    <w:rsid w:val="002B299C"/>
    <w:rsid w:val="002B2DFA"/>
    <w:rsid w:val="002B30F3"/>
    <w:rsid w:val="002B3471"/>
    <w:rsid w:val="002B37D5"/>
    <w:rsid w:val="002B3868"/>
    <w:rsid w:val="002B3A51"/>
    <w:rsid w:val="002B3BD9"/>
    <w:rsid w:val="002B3C95"/>
    <w:rsid w:val="002B4827"/>
    <w:rsid w:val="002B4CF3"/>
    <w:rsid w:val="002B4E2C"/>
    <w:rsid w:val="002B5099"/>
    <w:rsid w:val="002B5AB6"/>
    <w:rsid w:val="002B5AC9"/>
    <w:rsid w:val="002B607B"/>
    <w:rsid w:val="002B67DC"/>
    <w:rsid w:val="002B73CC"/>
    <w:rsid w:val="002B7428"/>
    <w:rsid w:val="002B772F"/>
    <w:rsid w:val="002B7737"/>
    <w:rsid w:val="002B7AD5"/>
    <w:rsid w:val="002B7C37"/>
    <w:rsid w:val="002C01CD"/>
    <w:rsid w:val="002C0D48"/>
    <w:rsid w:val="002C118C"/>
    <w:rsid w:val="002C15A6"/>
    <w:rsid w:val="002C1700"/>
    <w:rsid w:val="002C1A49"/>
    <w:rsid w:val="002C1DDF"/>
    <w:rsid w:val="002C25A0"/>
    <w:rsid w:val="002C26B7"/>
    <w:rsid w:val="002C2AF6"/>
    <w:rsid w:val="002C2D62"/>
    <w:rsid w:val="002C38DA"/>
    <w:rsid w:val="002C3DB8"/>
    <w:rsid w:val="002C3F2E"/>
    <w:rsid w:val="002C4472"/>
    <w:rsid w:val="002C5A91"/>
    <w:rsid w:val="002C657A"/>
    <w:rsid w:val="002C67CF"/>
    <w:rsid w:val="002C6AA8"/>
    <w:rsid w:val="002C6AC2"/>
    <w:rsid w:val="002C6ADD"/>
    <w:rsid w:val="002C7B0E"/>
    <w:rsid w:val="002C7DFC"/>
    <w:rsid w:val="002C7E69"/>
    <w:rsid w:val="002D0041"/>
    <w:rsid w:val="002D01BF"/>
    <w:rsid w:val="002D0C4E"/>
    <w:rsid w:val="002D14AD"/>
    <w:rsid w:val="002D15DB"/>
    <w:rsid w:val="002D1963"/>
    <w:rsid w:val="002D1B17"/>
    <w:rsid w:val="002D23D6"/>
    <w:rsid w:val="002D25D8"/>
    <w:rsid w:val="002D2A3E"/>
    <w:rsid w:val="002D2A61"/>
    <w:rsid w:val="002D2BD9"/>
    <w:rsid w:val="002D2C55"/>
    <w:rsid w:val="002D2D1E"/>
    <w:rsid w:val="002D37D9"/>
    <w:rsid w:val="002D3C15"/>
    <w:rsid w:val="002D3CD1"/>
    <w:rsid w:val="002D3FBB"/>
    <w:rsid w:val="002D4078"/>
    <w:rsid w:val="002D47D7"/>
    <w:rsid w:val="002D48C4"/>
    <w:rsid w:val="002D4C2D"/>
    <w:rsid w:val="002D54E6"/>
    <w:rsid w:val="002D5812"/>
    <w:rsid w:val="002D5A35"/>
    <w:rsid w:val="002D5DBB"/>
    <w:rsid w:val="002D664A"/>
    <w:rsid w:val="002D6C96"/>
    <w:rsid w:val="002D7882"/>
    <w:rsid w:val="002D7A8A"/>
    <w:rsid w:val="002D7B35"/>
    <w:rsid w:val="002D7EE8"/>
    <w:rsid w:val="002E0201"/>
    <w:rsid w:val="002E0674"/>
    <w:rsid w:val="002E091A"/>
    <w:rsid w:val="002E0A45"/>
    <w:rsid w:val="002E0EB1"/>
    <w:rsid w:val="002E0EEC"/>
    <w:rsid w:val="002E15FA"/>
    <w:rsid w:val="002E16AB"/>
    <w:rsid w:val="002E1AB9"/>
    <w:rsid w:val="002E203A"/>
    <w:rsid w:val="002E2108"/>
    <w:rsid w:val="002E26A8"/>
    <w:rsid w:val="002E2A3F"/>
    <w:rsid w:val="002E2BD0"/>
    <w:rsid w:val="002E2CA8"/>
    <w:rsid w:val="002E2F50"/>
    <w:rsid w:val="002E36EF"/>
    <w:rsid w:val="002E3950"/>
    <w:rsid w:val="002E39DA"/>
    <w:rsid w:val="002E3A33"/>
    <w:rsid w:val="002E3AC9"/>
    <w:rsid w:val="002E3D5A"/>
    <w:rsid w:val="002E4387"/>
    <w:rsid w:val="002E4453"/>
    <w:rsid w:val="002E4667"/>
    <w:rsid w:val="002E4A79"/>
    <w:rsid w:val="002E4AAC"/>
    <w:rsid w:val="002E4BBB"/>
    <w:rsid w:val="002E4FBF"/>
    <w:rsid w:val="002E515B"/>
    <w:rsid w:val="002E654E"/>
    <w:rsid w:val="002E6D34"/>
    <w:rsid w:val="002E72AA"/>
    <w:rsid w:val="002E7693"/>
    <w:rsid w:val="002E7845"/>
    <w:rsid w:val="002E7BF3"/>
    <w:rsid w:val="002F028C"/>
    <w:rsid w:val="002F15D9"/>
    <w:rsid w:val="002F1736"/>
    <w:rsid w:val="002F18FD"/>
    <w:rsid w:val="002F19C3"/>
    <w:rsid w:val="002F1B83"/>
    <w:rsid w:val="002F1E9A"/>
    <w:rsid w:val="002F1EAF"/>
    <w:rsid w:val="002F2142"/>
    <w:rsid w:val="002F2DEF"/>
    <w:rsid w:val="002F33DD"/>
    <w:rsid w:val="002F36EB"/>
    <w:rsid w:val="002F386F"/>
    <w:rsid w:val="002F4043"/>
    <w:rsid w:val="002F4211"/>
    <w:rsid w:val="002F43DC"/>
    <w:rsid w:val="002F4587"/>
    <w:rsid w:val="002F4AE9"/>
    <w:rsid w:val="002F5233"/>
    <w:rsid w:val="002F5440"/>
    <w:rsid w:val="002F54BC"/>
    <w:rsid w:val="002F595A"/>
    <w:rsid w:val="002F5F81"/>
    <w:rsid w:val="002F5FC1"/>
    <w:rsid w:val="002F63B7"/>
    <w:rsid w:val="002F63C3"/>
    <w:rsid w:val="002F65AB"/>
    <w:rsid w:val="002F6E0F"/>
    <w:rsid w:val="002F6F01"/>
    <w:rsid w:val="002F7098"/>
    <w:rsid w:val="002F77EE"/>
    <w:rsid w:val="002F7A8A"/>
    <w:rsid w:val="002F7AD2"/>
    <w:rsid w:val="002F7C50"/>
    <w:rsid w:val="003001AC"/>
    <w:rsid w:val="003002DE"/>
    <w:rsid w:val="00300497"/>
    <w:rsid w:val="00300938"/>
    <w:rsid w:val="00300E08"/>
    <w:rsid w:val="003019E3"/>
    <w:rsid w:val="003021F0"/>
    <w:rsid w:val="0030256E"/>
    <w:rsid w:val="003027F7"/>
    <w:rsid w:val="003027FB"/>
    <w:rsid w:val="00302F92"/>
    <w:rsid w:val="003030B7"/>
    <w:rsid w:val="0030317D"/>
    <w:rsid w:val="003034A0"/>
    <w:rsid w:val="0030396D"/>
    <w:rsid w:val="00303974"/>
    <w:rsid w:val="00303C28"/>
    <w:rsid w:val="00303CCD"/>
    <w:rsid w:val="00303F74"/>
    <w:rsid w:val="0030416A"/>
    <w:rsid w:val="003045B7"/>
    <w:rsid w:val="00304619"/>
    <w:rsid w:val="00304A91"/>
    <w:rsid w:val="00305022"/>
    <w:rsid w:val="003054F7"/>
    <w:rsid w:val="003060A9"/>
    <w:rsid w:val="00306352"/>
    <w:rsid w:val="0030646B"/>
    <w:rsid w:val="00306F99"/>
    <w:rsid w:val="00306FE2"/>
    <w:rsid w:val="00307445"/>
    <w:rsid w:val="00307690"/>
    <w:rsid w:val="0030794D"/>
    <w:rsid w:val="00307AEE"/>
    <w:rsid w:val="00307CCF"/>
    <w:rsid w:val="00307EBC"/>
    <w:rsid w:val="00310C3D"/>
    <w:rsid w:val="00310D2B"/>
    <w:rsid w:val="00311026"/>
    <w:rsid w:val="003115EF"/>
    <w:rsid w:val="00311AFE"/>
    <w:rsid w:val="00311ED5"/>
    <w:rsid w:val="00312012"/>
    <w:rsid w:val="0031215E"/>
    <w:rsid w:val="0031255D"/>
    <w:rsid w:val="00312708"/>
    <w:rsid w:val="00312808"/>
    <w:rsid w:val="00312B68"/>
    <w:rsid w:val="00312CAC"/>
    <w:rsid w:val="00312CD7"/>
    <w:rsid w:val="00313332"/>
    <w:rsid w:val="003139C8"/>
    <w:rsid w:val="00313ADE"/>
    <w:rsid w:val="00313C21"/>
    <w:rsid w:val="00314431"/>
    <w:rsid w:val="003144F8"/>
    <w:rsid w:val="0031453B"/>
    <w:rsid w:val="00314D42"/>
    <w:rsid w:val="00315398"/>
    <w:rsid w:val="00315D17"/>
    <w:rsid w:val="00315ECE"/>
    <w:rsid w:val="003160DA"/>
    <w:rsid w:val="00316EAB"/>
    <w:rsid w:val="0031701B"/>
    <w:rsid w:val="00317799"/>
    <w:rsid w:val="00317ECA"/>
    <w:rsid w:val="00320933"/>
    <w:rsid w:val="00320E11"/>
    <w:rsid w:val="003213D5"/>
    <w:rsid w:val="00321511"/>
    <w:rsid w:val="0032190B"/>
    <w:rsid w:val="00321D6D"/>
    <w:rsid w:val="00322487"/>
    <w:rsid w:val="0032250F"/>
    <w:rsid w:val="00322591"/>
    <w:rsid w:val="00322AE2"/>
    <w:rsid w:val="00322B6F"/>
    <w:rsid w:val="00322D40"/>
    <w:rsid w:val="00323498"/>
    <w:rsid w:val="00323526"/>
    <w:rsid w:val="003235B6"/>
    <w:rsid w:val="0032360E"/>
    <w:rsid w:val="00323B9E"/>
    <w:rsid w:val="00323DDD"/>
    <w:rsid w:val="00323F0E"/>
    <w:rsid w:val="003241D1"/>
    <w:rsid w:val="003244E9"/>
    <w:rsid w:val="003245FE"/>
    <w:rsid w:val="0032467A"/>
    <w:rsid w:val="003247DA"/>
    <w:rsid w:val="00324C47"/>
    <w:rsid w:val="0032507C"/>
    <w:rsid w:val="00325119"/>
    <w:rsid w:val="00325341"/>
    <w:rsid w:val="00325555"/>
    <w:rsid w:val="0032559B"/>
    <w:rsid w:val="003258CC"/>
    <w:rsid w:val="00325E29"/>
    <w:rsid w:val="00325E94"/>
    <w:rsid w:val="00326015"/>
    <w:rsid w:val="003260F2"/>
    <w:rsid w:val="00326489"/>
    <w:rsid w:val="003267FB"/>
    <w:rsid w:val="0032687C"/>
    <w:rsid w:val="00326D2F"/>
    <w:rsid w:val="00327094"/>
    <w:rsid w:val="003275D5"/>
    <w:rsid w:val="003278BC"/>
    <w:rsid w:val="00327912"/>
    <w:rsid w:val="00327EE1"/>
    <w:rsid w:val="00330312"/>
    <w:rsid w:val="003307AF"/>
    <w:rsid w:val="0033081A"/>
    <w:rsid w:val="003309AA"/>
    <w:rsid w:val="00330DB6"/>
    <w:rsid w:val="0033138F"/>
    <w:rsid w:val="003318BC"/>
    <w:rsid w:val="0033191A"/>
    <w:rsid w:val="003320A2"/>
    <w:rsid w:val="00332932"/>
    <w:rsid w:val="00332C9E"/>
    <w:rsid w:val="00332CB7"/>
    <w:rsid w:val="00332FCC"/>
    <w:rsid w:val="00333803"/>
    <w:rsid w:val="00333A02"/>
    <w:rsid w:val="00333C11"/>
    <w:rsid w:val="00333F8A"/>
    <w:rsid w:val="003340C5"/>
    <w:rsid w:val="00334367"/>
    <w:rsid w:val="00334A17"/>
    <w:rsid w:val="00334BCB"/>
    <w:rsid w:val="00335070"/>
    <w:rsid w:val="0033530C"/>
    <w:rsid w:val="003354F6"/>
    <w:rsid w:val="0033564E"/>
    <w:rsid w:val="00335663"/>
    <w:rsid w:val="00335869"/>
    <w:rsid w:val="00335B46"/>
    <w:rsid w:val="00336205"/>
    <w:rsid w:val="003362D7"/>
    <w:rsid w:val="003369D5"/>
    <w:rsid w:val="00336A61"/>
    <w:rsid w:val="0033712A"/>
    <w:rsid w:val="003374F0"/>
    <w:rsid w:val="00337AC6"/>
    <w:rsid w:val="00337C94"/>
    <w:rsid w:val="0034094A"/>
    <w:rsid w:val="00340B0B"/>
    <w:rsid w:val="00340E9F"/>
    <w:rsid w:val="003412DD"/>
    <w:rsid w:val="00341B9F"/>
    <w:rsid w:val="00341C15"/>
    <w:rsid w:val="00341EFF"/>
    <w:rsid w:val="00341FCC"/>
    <w:rsid w:val="00342A34"/>
    <w:rsid w:val="00342B6A"/>
    <w:rsid w:val="003436D2"/>
    <w:rsid w:val="003437BC"/>
    <w:rsid w:val="00343BB4"/>
    <w:rsid w:val="00343F30"/>
    <w:rsid w:val="003444F6"/>
    <w:rsid w:val="00344DD1"/>
    <w:rsid w:val="00344E33"/>
    <w:rsid w:val="00345513"/>
    <w:rsid w:val="00345834"/>
    <w:rsid w:val="00345926"/>
    <w:rsid w:val="0034593E"/>
    <w:rsid w:val="00345E32"/>
    <w:rsid w:val="0034607D"/>
    <w:rsid w:val="003460F3"/>
    <w:rsid w:val="003465CC"/>
    <w:rsid w:val="00346A5B"/>
    <w:rsid w:val="00346AA0"/>
    <w:rsid w:val="00346BB4"/>
    <w:rsid w:val="00346C5B"/>
    <w:rsid w:val="00346CCF"/>
    <w:rsid w:val="00346D3C"/>
    <w:rsid w:val="00346E0A"/>
    <w:rsid w:val="003472CB"/>
    <w:rsid w:val="0034768A"/>
    <w:rsid w:val="003478A1"/>
    <w:rsid w:val="003508C8"/>
    <w:rsid w:val="003511D5"/>
    <w:rsid w:val="003511ED"/>
    <w:rsid w:val="0035121E"/>
    <w:rsid w:val="0035185F"/>
    <w:rsid w:val="0035199A"/>
    <w:rsid w:val="00351A31"/>
    <w:rsid w:val="00351C36"/>
    <w:rsid w:val="00351FCE"/>
    <w:rsid w:val="003527AF"/>
    <w:rsid w:val="00352825"/>
    <w:rsid w:val="003529DA"/>
    <w:rsid w:val="00352C8F"/>
    <w:rsid w:val="00352CE9"/>
    <w:rsid w:val="00352EFC"/>
    <w:rsid w:val="003536FF"/>
    <w:rsid w:val="00353FC5"/>
    <w:rsid w:val="00353FF5"/>
    <w:rsid w:val="003546A3"/>
    <w:rsid w:val="003546A9"/>
    <w:rsid w:val="0035479A"/>
    <w:rsid w:val="003547C1"/>
    <w:rsid w:val="00354CF3"/>
    <w:rsid w:val="00354D22"/>
    <w:rsid w:val="00355055"/>
    <w:rsid w:val="003556A9"/>
    <w:rsid w:val="003556DD"/>
    <w:rsid w:val="0035690E"/>
    <w:rsid w:val="00356ED3"/>
    <w:rsid w:val="00357B7D"/>
    <w:rsid w:val="00360EA5"/>
    <w:rsid w:val="00360EFA"/>
    <w:rsid w:val="00361267"/>
    <w:rsid w:val="003614CB"/>
    <w:rsid w:val="003614CC"/>
    <w:rsid w:val="00361930"/>
    <w:rsid w:val="003619DA"/>
    <w:rsid w:val="00361E6F"/>
    <w:rsid w:val="003620D3"/>
    <w:rsid w:val="003621A7"/>
    <w:rsid w:val="003628E5"/>
    <w:rsid w:val="00362CD1"/>
    <w:rsid w:val="003631EB"/>
    <w:rsid w:val="00363709"/>
    <w:rsid w:val="003639C1"/>
    <w:rsid w:val="00363A2B"/>
    <w:rsid w:val="00363FF5"/>
    <w:rsid w:val="003644A4"/>
    <w:rsid w:val="003645BB"/>
    <w:rsid w:val="0036523D"/>
    <w:rsid w:val="00365252"/>
    <w:rsid w:val="00365783"/>
    <w:rsid w:val="003659A4"/>
    <w:rsid w:val="00365C34"/>
    <w:rsid w:val="00365F01"/>
    <w:rsid w:val="00366518"/>
    <w:rsid w:val="00366734"/>
    <w:rsid w:val="00366768"/>
    <w:rsid w:val="00366FB9"/>
    <w:rsid w:val="003679D7"/>
    <w:rsid w:val="003700E4"/>
    <w:rsid w:val="00371013"/>
    <w:rsid w:val="003713D8"/>
    <w:rsid w:val="00371511"/>
    <w:rsid w:val="00371551"/>
    <w:rsid w:val="003718B9"/>
    <w:rsid w:val="00371A83"/>
    <w:rsid w:val="00371CCD"/>
    <w:rsid w:val="00371D3D"/>
    <w:rsid w:val="003722A8"/>
    <w:rsid w:val="003724FF"/>
    <w:rsid w:val="003729A6"/>
    <w:rsid w:val="0037329A"/>
    <w:rsid w:val="00373598"/>
    <w:rsid w:val="003735AF"/>
    <w:rsid w:val="00373879"/>
    <w:rsid w:val="0037392D"/>
    <w:rsid w:val="00374199"/>
    <w:rsid w:val="00374203"/>
    <w:rsid w:val="003748B4"/>
    <w:rsid w:val="003748BA"/>
    <w:rsid w:val="00374C47"/>
    <w:rsid w:val="00374E93"/>
    <w:rsid w:val="00375337"/>
    <w:rsid w:val="00375F57"/>
    <w:rsid w:val="00375FA3"/>
    <w:rsid w:val="00376795"/>
    <w:rsid w:val="003768E9"/>
    <w:rsid w:val="0037696D"/>
    <w:rsid w:val="00376B19"/>
    <w:rsid w:val="00376BEC"/>
    <w:rsid w:val="003774BA"/>
    <w:rsid w:val="0037757D"/>
    <w:rsid w:val="0038042D"/>
    <w:rsid w:val="00380597"/>
    <w:rsid w:val="00380750"/>
    <w:rsid w:val="0038088B"/>
    <w:rsid w:val="003814AE"/>
    <w:rsid w:val="00381FA7"/>
    <w:rsid w:val="003820CF"/>
    <w:rsid w:val="00382EDC"/>
    <w:rsid w:val="00383936"/>
    <w:rsid w:val="00383A2B"/>
    <w:rsid w:val="00383CA4"/>
    <w:rsid w:val="00383DE1"/>
    <w:rsid w:val="00384140"/>
    <w:rsid w:val="00384436"/>
    <w:rsid w:val="003845A7"/>
    <w:rsid w:val="00384672"/>
    <w:rsid w:val="003847DC"/>
    <w:rsid w:val="00384867"/>
    <w:rsid w:val="00384A77"/>
    <w:rsid w:val="00384A83"/>
    <w:rsid w:val="003859D8"/>
    <w:rsid w:val="00385A83"/>
    <w:rsid w:val="00385B54"/>
    <w:rsid w:val="0038626E"/>
    <w:rsid w:val="003867A7"/>
    <w:rsid w:val="003867DD"/>
    <w:rsid w:val="00386DA1"/>
    <w:rsid w:val="003872EA"/>
    <w:rsid w:val="00387433"/>
    <w:rsid w:val="00387B13"/>
    <w:rsid w:val="0039000D"/>
    <w:rsid w:val="00390434"/>
    <w:rsid w:val="003904AD"/>
    <w:rsid w:val="00390B0A"/>
    <w:rsid w:val="00390F4A"/>
    <w:rsid w:val="00391177"/>
    <w:rsid w:val="0039160F"/>
    <w:rsid w:val="003921CE"/>
    <w:rsid w:val="00392738"/>
    <w:rsid w:val="0039277E"/>
    <w:rsid w:val="00392C4C"/>
    <w:rsid w:val="00392E28"/>
    <w:rsid w:val="003932F6"/>
    <w:rsid w:val="003934E9"/>
    <w:rsid w:val="003936CE"/>
    <w:rsid w:val="00393721"/>
    <w:rsid w:val="00393AA5"/>
    <w:rsid w:val="00393BFE"/>
    <w:rsid w:val="00394315"/>
    <w:rsid w:val="0039445A"/>
    <w:rsid w:val="003947E7"/>
    <w:rsid w:val="00394AA5"/>
    <w:rsid w:val="00394C71"/>
    <w:rsid w:val="00394D12"/>
    <w:rsid w:val="00395349"/>
    <w:rsid w:val="003954EC"/>
    <w:rsid w:val="00395A7C"/>
    <w:rsid w:val="00395CDE"/>
    <w:rsid w:val="0039626D"/>
    <w:rsid w:val="00396375"/>
    <w:rsid w:val="0039668D"/>
    <w:rsid w:val="003969F2"/>
    <w:rsid w:val="00396FBF"/>
    <w:rsid w:val="0039700E"/>
    <w:rsid w:val="00397572"/>
    <w:rsid w:val="00397627"/>
    <w:rsid w:val="003A0139"/>
    <w:rsid w:val="003A0D9E"/>
    <w:rsid w:val="003A0E5A"/>
    <w:rsid w:val="003A0FFD"/>
    <w:rsid w:val="003A106E"/>
    <w:rsid w:val="003A1595"/>
    <w:rsid w:val="003A1AD0"/>
    <w:rsid w:val="003A1BB9"/>
    <w:rsid w:val="003A2B11"/>
    <w:rsid w:val="003A36F4"/>
    <w:rsid w:val="003A3AE8"/>
    <w:rsid w:val="003A3AFE"/>
    <w:rsid w:val="003A42CF"/>
    <w:rsid w:val="003A4417"/>
    <w:rsid w:val="003A49BA"/>
    <w:rsid w:val="003A4A45"/>
    <w:rsid w:val="003A4C9C"/>
    <w:rsid w:val="003A56FB"/>
    <w:rsid w:val="003A5C13"/>
    <w:rsid w:val="003A647F"/>
    <w:rsid w:val="003A6620"/>
    <w:rsid w:val="003A6AA2"/>
    <w:rsid w:val="003A6C76"/>
    <w:rsid w:val="003A6E52"/>
    <w:rsid w:val="003A6F7B"/>
    <w:rsid w:val="003A7DBC"/>
    <w:rsid w:val="003B0B95"/>
    <w:rsid w:val="003B1882"/>
    <w:rsid w:val="003B1B98"/>
    <w:rsid w:val="003B1C11"/>
    <w:rsid w:val="003B2972"/>
    <w:rsid w:val="003B2AA0"/>
    <w:rsid w:val="003B2C5E"/>
    <w:rsid w:val="003B30A4"/>
    <w:rsid w:val="003B35B8"/>
    <w:rsid w:val="003B36F7"/>
    <w:rsid w:val="003B3763"/>
    <w:rsid w:val="003B3928"/>
    <w:rsid w:val="003B3D5C"/>
    <w:rsid w:val="003B425B"/>
    <w:rsid w:val="003B4487"/>
    <w:rsid w:val="003B4506"/>
    <w:rsid w:val="003B461E"/>
    <w:rsid w:val="003B4A63"/>
    <w:rsid w:val="003B4B3B"/>
    <w:rsid w:val="003B4BF5"/>
    <w:rsid w:val="003B4D7E"/>
    <w:rsid w:val="003B509D"/>
    <w:rsid w:val="003B5376"/>
    <w:rsid w:val="003B57FA"/>
    <w:rsid w:val="003B5BEF"/>
    <w:rsid w:val="003B62A4"/>
    <w:rsid w:val="003B6401"/>
    <w:rsid w:val="003B6463"/>
    <w:rsid w:val="003B6628"/>
    <w:rsid w:val="003B6794"/>
    <w:rsid w:val="003B6BDD"/>
    <w:rsid w:val="003B7258"/>
    <w:rsid w:val="003B7344"/>
    <w:rsid w:val="003B77BD"/>
    <w:rsid w:val="003B782A"/>
    <w:rsid w:val="003C076D"/>
    <w:rsid w:val="003C07EB"/>
    <w:rsid w:val="003C0AF7"/>
    <w:rsid w:val="003C0C3D"/>
    <w:rsid w:val="003C0D01"/>
    <w:rsid w:val="003C0DD6"/>
    <w:rsid w:val="003C17A7"/>
    <w:rsid w:val="003C1905"/>
    <w:rsid w:val="003C1BE9"/>
    <w:rsid w:val="003C1D93"/>
    <w:rsid w:val="003C24D8"/>
    <w:rsid w:val="003C2571"/>
    <w:rsid w:val="003C25C7"/>
    <w:rsid w:val="003C2752"/>
    <w:rsid w:val="003C27A4"/>
    <w:rsid w:val="003C297A"/>
    <w:rsid w:val="003C2BA2"/>
    <w:rsid w:val="003C2BA4"/>
    <w:rsid w:val="003C2D7C"/>
    <w:rsid w:val="003C2DCD"/>
    <w:rsid w:val="003C30CC"/>
    <w:rsid w:val="003C33C3"/>
    <w:rsid w:val="003C3AAC"/>
    <w:rsid w:val="003C3E5B"/>
    <w:rsid w:val="003C41B0"/>
    <w:rsid w:val="003C4276"/>
    <w:rsid w:val="003C42C3"/>
    <w:rsid w:val="003C4357"/>
    <w:rsid w:val="003C492E"/>
    <w:rsid w:val="003C49FF"/>
    <w:rsid w:val="003C4E6A"/>
    <w:rsid w:val="003C50B3"/>
    <w:rsid w:val="003C520C"/>
    <w:rsid w:val="003C564E"/>
    <w:rsid w:val="003C5EC6"/>
    <w:rsid w:val="003C6083"/>
    <w:rsid w:val="003C60E8"/>
    <w:rsid w:val="003C61F3"/>
    <w:rsid w:val="003C6283"/>
    <w:rsid w:val="003C6466"/>
    <w:rsid w:val="003C65A2"/>
    <w:rsid w:val="003C68A9"/>
    <w:rsid w:val="003C691C"/>
    <w:rsid w:val="003C6E8E"/>
    <w:rsid w:val="003C71C5"/>
    <w:rsid w:val="003C7247"/>
    <w:rsid w:val="003C72C0"/>
    <w:rsid w:val="003C72EE"/>
    <w:rsid w:val="003C78F9"/>
    <w:rsid w:val="003D0371"/>
    <w:rsid w:val="003D0706"/>
    <w:rsid w:val="003D0782"/>
    <w:rsid w:val="003D0C41"/>
    <w:rsid w:val="003D0D7D"/>
    <w:rsid w:val="003D1BD9"/>
    <w:rsid w:val="003D1E47"/>
    <w:rsid w:val="003D1EBF"/>
    <w:rsid w:val="003D1EE1"/>
    <w:rsid w:val="003D1F9C"/>
    <w:rsid w:val="003D2130"/>
    <w:rsid w:val="003D235B"/>
    <w:rsid w:val="003D2972"/>
    <w:rsid w:val="003D359C"/>
    <w:rsid w:val="003D39D8"/>
    <w:rsid w:val="003D4578"/>
    <w:rsid w:val="003D48A8"/>
    <w:rsid w:val="003D5361"/>
    <w:rsid w:val="003D54FA"/>
    <w:rsid w:val="003D5CBD"/>
    <w:rsid w:val="003D64AA"/>
    <w:rsid w:val="003D677C"/>
    <w:rsid w:val="003D73C7"/>
    <w:rsid w:val="003D7463"/>
    <w:rsid w:val="003D7B4C"/>
    <w:rsid w:val="003D7BAF"/>
    <w:rsid w:val="003E0489"/>
    <w:rsid w:val="003E096F"/>
    <w:rsid w:val="003E0D9F"/>
    <w:rsid w:val="003E0E21"/>
    <w:rsid w:val="003E0E38"/>
    <w:rsid w:val="003E0EBC"/>
    <w:rsid w:val="003E0F85"/>
    <w:rsid w:val="003E140C"/>
    <w:rsid w:val="003E184E"/>
    <w:rsid w:val="003E190E"/>
    <w:rsid w:val="003E222A"/>
    <w:rsid w:val="003E224D"/>
    <w:rsid w:val="003E2363"/>
    <w:rsid w:val="003E2978"/>
    <w:rsid w:val="003E2A8F"/>
    <w:rsid w:val="003E2BA8"/>
    <w:rsid w:val="003E303C"/>
    <w:rsid w:val="003E3167"/>
    <w:rsid w:val="003E3256"/>
    <w:rsid w:val="003E3728"/>
    <w:rsid w:val="003E3D9C"/>
    <w:rsid w:val="003E42DE"/>
    <w:rsid w:val="003E4566"/>
    <w:rsid w:val="003E4CD8"/>
    <w:rsid w:val="003E51D5"/>
    <w:rsid w:val="003E55A0"/>
    <w:rsid w:val="003E5A21"/>
    <w:rsid w:val="003E5A65"/>
    <w:rsid w:val="003E5DFC"/>
    <w:rsid w:val="003E6121"/>
    <w:rsid w:val="003E6B92"/>
    <w:rsid w:val="003E7259"/>
    <w:rsid w:val="003E7517"/>
    <w:rsid w:val="003E764B"/>
    <w:rsid w:val="003E7894"/>
    <w:rsid w:val="003E7B82"/>
    <w:rsid w:val="003F01F4"/>
    <w:rsid w:val="003F06C6"/>
    <w:rsid w:val="003F0CA2"/>
    <w:rsid w:val="003F114A"/>
    <w:rsid w:val="003F12D7"/>
    <w:rsid w:val="003F18F5"/>
    <w:rsid w:val="003F2338"/>
    <w:rsid w:val="003F2340"/>
    <w:rsid w:val="003F2379"/>
    <w:rsid w:val="003F2670"/>
    <w:rsid w:val="003F2944"/>
    <w:rsid w:val="003F2C32"/>
    <w:rsid w:val="003F3381"/>
    <w:rsid w:val="003F33FF"/>
    <w:rsid w:val="003F3450"/>
    <w:rsid w:val="003F3866"/>
    <w:rsid w:val="003F39E0"/>
    <w:rsid w:val="003F4FD1"/>
    <w:rsid w:val="003F517E"/>
    <w:rsid w:val="003F5ACA"/>
    <w:rsid w:val="003F606F"/>
    <w:rsid w:val="003F6594"/>
    <w:rsid w:val="003F6606"/>
    <w:rsid w:val="003F6BE5"/>
    <w:rsid w:val="003F722D"/>
    <w:rsid w:val="003F733A"/>
    <w:rsid w:val="003F7592"/>
    <w:rsid w:val="00400047"/>
    <w:rsid w:val="0040007B"/>
    <w:rsid w:val="00400762"/>
    <w:rsid w:val="0040087B"/>
    <w:rsid w:val="00400C91"/>
    <w:rsid w:val="00400D92"/>
    <w:rsid w:val="00400DDF"/>
    <w:rsid w:val="00401492"/>
    <w:rsid w:val="004019BF"/>
    <w:rsid w:val="004019FF"/>
    <w:rsid w:val="00401AFF"/>
    <w:rsid w:val="00401B31"/>
    <w:rsid w:val="004027DB"/>
    <w:rsid w:val="00402CBA"/>
    <w:rsid w:val="00403377"/>
    <w:rsid w:val="00403A29"/>
    <w:rsid w:val="00403EAD"/>
    <w:rsid w:val="0040423F"/>
    <w:rsid w:val="0040451A"/>
    <w:rsid w:val="0040484E"/>
    <w:rsid w:val="00404A17"/>
    <w:rsid w:val="00404C61"/>
    <w:rsid w:val="00404C96"/>
    <w:rsid w:val="00404E49"/>
    <w:rsid w:val="00405999"/>
    <w:rsid w:val="00405DE0"/>
    <w:rsid w:val="00405F61"/>
    <w:rsid w:val="00406065"/>
    <w:rsid w:val="00406075"/>
    <w:rsid w:val="004060D1"/>
    <w:rsid w:val="004063C2"/>
    <w:rsid w:val="004067B6"/>
    <w:rsid w:val="00406866"/>
    <w:rsid w:val="00406ACD"/>
    <w:rsid w:val="00406F96"/>
    <w:rsid w:val="00407330"/>
    <w:rsid w:val="00407856"/>
    <w:rsid w:val="004079C3"/>
    <w:rsid w:val="004101F2"/>
    <w:rsid w:val="00410221"/>
    <w:rsid w:val="0041065C"/>
    <w:rsid w:val="00410AF9"/>
    <w:rsid w:val="00410D7D"/>
    <w:rsid w:val="004110C8"/>
    <w:rsid w:val="00411315"/>
    <w:rsid w:val="004133F2"/>
    <w:rsid w:val="0041368D"/>
    <w:rsid w:val="0041450C"/>
    <w:rsid w:val="004145DC"/>
    <w:rsid w:val="0041476F"/>
    <w:rsid w:val="00414983"/>
    <w:rsid w:val="00414D08"/>
    <w:rsid w:val="00414DC7"/>
    <w:rsid w:val="00414EB8"/>
    <w:rsid w:val="00414F7B"/>
    <w:rsid w:val="00415184"/>
    <w:rsid w:val="00415727"/>
    <w:rsid w:val="00415760"/>
    <w:rsid w:val="00415A6E"/>
    <w:rsid w:val="00415A96"/>
    <w:rsid w:val="00415EDF"/>
    <w:rsid w:val="004160E8"/>
    <w:rsid w:val="0041618C"/>
    <w:rsid w:val="004162B8"/>
    <w:rsid w:val="00416591"/>
    <w:rsid w:val="00416838"/>
    <w:rsid w:val="0041684F"/>
    <w:rsid w:val="0041689B"/>
    <w:rsid w:val="0041689C"/>
    <w:rsid w:val="00416D06"/>
    <w:rsid w:val="00416E5D"/>
    <w:rsid w:val="00416FDD"/>
    <w:rsid w:val="004171F0"/>
    <w:rsid w:val="0041720D"/>
    <w:rsid w:val="0041731F"/>
    <w:rsid w:val="00417375"/>
    <w:rsid w:val="004174A4"/>
    <w:rsid w:val="004175F3"/>
    <w:rsid w:val="0041762A"/>
    <w:rsid w:val="0041778C"/>
    <w:rsid w:val="004204A3"/>
    <w:rsid w:val="00420602"/>
    <w:rsid w:val="00420C90"/>
    <w:rsid w:val="00420DA0"/>
    <w:rsid w:val="00421422"/>
    <w:rsid w:val="004219BF"/>
    <w:rsid w:val="00421CA5"/>
    <w:rsid w:val="00422FFD"/>
    <w:rsid w:val="004237AB"/>
    <w:rsid w:val="004237DE"/>
    <w:rsid w:val="00423C67"/>
    <w:rsid w:val="00423C7E"/>
    <w:rsid w:val="00423D64"/>
    <w:rsid w:val="00423E0F"/>
    <w:rsid w:val="004242C2"/>
    <w:rsid w:val="0042458A"/>
    <w:rsid w:val="004246B4"/>
    <w:rsid w:val="00424E54"/>
    <w:rsid w:val="00425152"/>
    <w:rsid w:val="0042545A"/>
    <w:rsid w:val="00426009"/>
    <w:rsid w:val="00426635"/>
    <w:rsid w:val="00426BF5"/>
    <w:rsid w:val="00426C1C"/>
    <w:rsid w:val="00427528"/>
    <w:rsid w:val="00427600"/>
    <w:rsid w:val="00427796"/>
    <w:rsid w:val="004278B7"/>
    <w:rsid w:val="00427A12"/>
    <w:rsid w:val="00427D83"/>
    <w:rsid w:val="00427DE3"/>
    <w:rsid w:val="00430087"/>
    <w:rsid w:val="00430242"/>
    <w:rsid w:val="00430464"/>
    <w:rsid w:val="004308CB"/>
    <w:rsid w:val="00430CC7"/>
    <w:rsid w:val="00430F31"/>
    <w:rsid w:val="004317BC"/>
    <w:rsid w:val="004318F6"/>
    <w:rsid w:val="00431B8F"/>
    <w:rsid w:val="00431EF5"/>
    <w:rsid w:val="00432396"/>
    <w:rsid w:val="00432669"/>
    <w:rsid w:val="00432BCD"/>
    <w:rsid w:val="00432C88"/>
    <w:rsid w:val="00433336"/>
    <w:rsid w:val="0043414C"/>
    <w:rsid w:val="0043455C"/>
    <w:rsid w:val="00434698"/>
    <w:rsid w:val="00434C7B"/>
    <w:rsid w:val="0043550D"/>
    <w:rsid w:val="004355E7"/>
    <w:rsid w:val="00435C62"/>
    <w:rsid w:val="004363FC"/>
    <w:rsid w:val="00436593"/>
    <w:rsid w:val="0043665C"/>
    <w:rsid w:val="004368CC"/>
    <w:rsid w:val="00436957"/>
    <w:rsid w:val="004374D9"/>
    <w:rsid w:val="00437F2E"/>
    <w:rsid w:val="004407BD"/>
    <w:rsid w:val="004409A5"/>
    <w:rsid w:val="00440AF9"/>
    <w:rsid w:val="0044101A"/>
    <w:rsid w:val="00441BE7"/>
    <w:rsid w:val="00442072"/>
    <w:rsid w:val="0044238E"/>
    <w:rsid w:val="004423E3"/>
    <w:rsid w:val="00442FEE"/>
    <w:rsid w:val="00443795"/>
    <w:rsid w:val="0044394C"/>
    <w:rsid w:val="00443E04"/>
    <w:rsid w:val="00445C4E"/>
    <w:rsid w:val="004461BE"/>
    <w:rsid w:val="004461FE"/>
    <w:rsid w:val="0044679B"/>
    <w:rsid w:val="00446BAF"/>
    <w:rsid w:val="00446CD7"/>
    <w:rsid w:val="00446E2F"/>
    <w:rsid w:val="00447392"/>
    <w:rsid w:val="0044751B"/>
    <w:rsid w:val="00447BF6"/>
    <w:rsid w:val="004504A7"/>
    <w:rsid w:val="004506DF"/>
    <w:rsid w:val="004509E6"/>
    <w:rsid w:val="00450C09"/>
    <w:rsid w:val="00450F81"/>
    <w:rsid w:val="00451B31"/>
    <w:rsid w:val="00452079"/>
    <w:rsid w:val="00452454"/>
    <w:rsid w:val="00452520"/>
    <w:rsid w:val="00452B17"/>
    <w:rsid w:val="00453ECF"/>
    <w:rsid w:val="00453F1B"/>
    <w:rsid w:val="00453FF5"/>
    <w:rsid w:val="004540C0"/>
    <w:rsid w:val="00454163"/>
    <w:rsid w:val="0045426F"/>
    <w:rsid w:val="0045428A"/>
    <w:rsid w:val="004544DB"/>
    <w:rsid w:val="004549C1"/>
    <w:rsid w:val="004552F3"/>
    <w:rsid w:val="004553BE"/>
    <w:rsid w:val="004556A8"/>
    <w:rsid w:val="00455BF6"/>
    <w:rsid w:val="00455C70"/>
    <w:rsid w:val="00455F81"/>
    <w:rsid w:val="00456084"/>
    <w:rsid w:val="004563B1"/>
    <w:rsid w:val="00456750"/>
    <w:rsid w:val="004568D3"/>
    <w:rsid w:val="00456BE7"/>
    <w:rsid w:val="0045759C"/>
    <w:rsid w:val="004579B4"/>
    <w:rsid w:val="00460DB5"/>
    <w:rsid w:val="00461384"/>
    <w:rsid w:val="0046148E"/>
    <w:rsid w:val="00461526"/>
    <w:rsid w:val="00461697"/>
    <w:rsid w:val="00461ACA"/>
    <w:rsid w:val="00462151"/>
    <w:rsid w:val="00462377"/>
    <w:rsid w:val="00462738"/>
    <w:rsid w:val="00462BD6"/>
    <w:rsid w:val="00462FDE"/>
    <w:rsid w:val="00463419"/>
    <w:rsid w:val="00463A37"/>
    <w:rsid w:val="00463C8B"/>
    <w:rsid w:val="00464072"/>
    <w:rsid w:val="00464AFF"/>
    <w:rsid w:val="00464BB0"/>
    <w:rsid w:val="00464C52"/>
    <w:rsid w:val="00464C76"/>
    <w:rsid w:val="004650A8"/>
    <w:rsid w:val="00465282"/>
    <w:rsid w:val="004652C4"/>
    <w:rsid w:val="004654FE"/>
    <w:rsid w:val="00465A19"/>
    <w:rsid w:val="00465A29"/>
    <w:rsid w:val="00465C1E"/>
    <w:rsid w:val="004664BB"/>
    <w:rsid w:val="00466831"/>
    <w:rsid w:val="0046693F"/>
    <w:rsid w:val="00466A15"/>
    <w:rsid w:val="00467608"/>
    <w:rsid w:val="00467902"/>
    <w:rsid w:val="004701C5"/>
    <w:rsid w:val="00470224"/>
    <w:rsid w:val="00470544"/>
    <w:rsid w:val="00471044"/>
    <w:rsid w:val="00471231"/>
    <w:rsid w:val="00471558"/>
    <w:rsid w:val="0047169C"/>
    <w:rsid w:val="004716F0"/>
    <w:rsid w:val="00471B57"/>
    <w:rsid w:val="00472112"/>
    <w:rsid w:val="004722EA"/>
    <w:rsid w:val="00472573"/>
    <w:rsid w:val="0047346C"/>
    <w:rsid w:val="004736B6"/>
    <w:rsid w:val="00473738"/>
    <w:rsid w:val="004743C5"/>
    <w:rsid w:val="00474563"/>
    <w:rsid w:val="00474D00"/>
    <w:rsid w:val="004751C5"/>
    <w:rsid w:val="0047529C"/>
    <w:rsid w:val="0047645A"/>
    <w:rsid w:val="00476CA3"/>
    <w:rsid w:val="00476CDD"/>
    <w:rsid w:val="00476D85"/>
    <w:rsid w:val="004772FE"/>
    <w:rsid w:val="0048011A"/>
    <w:rsid w:val="004803FB"/>
    <w:rsid w:val="0048073A"/>
    <w:rsid w:val="0048087A"/>
    <w:rsid w:val="00481280"/>
    <w:rsid w:val="00481835"/>
    <w:rsid w:val="00481ACA"/>
    <w:rsid w:val="00481C57"/>
    <w:rsid w:val="00482128"/>
    <w:rsid w:val="00482136"/>
    <w:rsid w:val="0048226A"/>
    <w:rsid w:val="00482385"/>
    <w:rsid w:val="004824A7"/>
    <w:rsid w:val="00482FBA"/>
    <w:rsid w:val="004831A7"/>
    <w:rsid w:val="004831B2"/>
    <w:rsid w:val="00483790"/>
    <w:rsid w:val="00483805"/>
    <w:rsid w:val="00483944"/>
    <w:rsid w:val="00483C91"/>
    <w:rsid w:val="00483F5C"/>
    <w:rsid w:val="004842F8"/>
    <w:rsid w:val="00484E77"/>
    <w:rsid w:val="00485BAE"/>
    <w:rsid w:val="00486545"/>
    <w:rsid w:val="004867C0"/>
    <w:rsid w:val="00486997"/>
    <w:rsid w:val="00487165"/>
    <w:rsid w:val="004871AF"/>
    <w:rsid w:val="00487C54"/>
    <w:rsid w:val="0049025F"/>
    <w:rsid w:val="0049068D"/>
    <w:rsid w:val="00490799"/>
    <w:rsid w:val="00490CAD"/>
    <w:rsid w:val="00490CC8"/>
    <w:rsid w:val="00490DE1"/>
    <w:rsid w:val="00490FB7"/>
    <w:rsid w:val="00491105"/>
    <w:rsid w:val="00491390"/>
    <w:rsid w:val="004914DE"/>
    <w:rsid w:val="0049176D"/>
    <w:rsid w:val="004919B8"/>
    <w:rsid w:val="00491A05"/>
    <w:rsid w:val="00492264"/>
    <w:rsid w:val="004924F6"/>
    <w:rsid w:val="0049266E"/>
    <w:rsid w:val="00492693"/>
    <w:rsid w:val="00492EDB"/>
    <w:rsid w:val="0049388B"/>
    <w:rsid w:val="00493AC3"/>
    <w:rsid w:val="00493BE5"/>
    <w:rsid w:val="00493C41"/>
    <w:rsid w:val="00493C7D"/>
    <w:rsid w:val="00493D07"/>
    <w:rsid w:val="004940CC"/>
    <w:rsid w:val="00494456"/>
    <w:rsid w:val="0049454B"/>
    <w:rsid w:val="004945EF"/>
    <w:rsid w:val="0049555A"/>
    <w:rsid w:val="00495920"/>
    <w:rsid w:val="00495F20"/>
    <w:rsid w:val="004967C6"/>
    <w:rsid w:val="004967E8"/>
    <w:rsid w:val="00496837"/>
    <w:rsid w:val="00496D02"/>
    <w:rsid w:val="00496FC1"/>
    <w:rsid w:val="00497A6D"/>
    <w:rsid w:val="00497C38"/>
    <w:rsid w:val="00497ED7"/>
    <w:rsid w:val="004A04D0"/>
    <w:rsid w:val="004A059D"/>
    <w:rsid w:val="004A06EF"/>
    <w:rsid w:val="004A073D"/>
    <w:rsid w:val="004A19F4"/>
    <w:rsid w:val="004A1D52"/>
    <w:rsid w:val="004A233C"/>
    <w:rsid w:val="004A2361"/>
    <w:rsid w:val="004A2CE3"/>
    <w:rsid w:val="004A30A8"/>
    <w:rsid w:val="004A31D4"/>
    <w:rsid w:val="004A3378"/>
    <w:rsid w:val="004A356B"/>
    <w:rsid w:val="004A3630"/>
    <w:rsid w:val="004A3955"/>
    <w:rsid w:val="004A423D"/>
    <w:rsid w:val="004A4447"/>
    <w:rsid w:val="004A4CE4"/>
    <w:rsid w:val="004A5236"/>
    <w:rsid w:val="004A56A0"/>
    <w:rsid w:val="004A5A9D"/>
    <w:rsid w:val="004A5ACA"/>
    <w:rsid w:val="004A5CC9"/>
    <w:rsid w:val="004A5CCB"/>
    <w:rsid w:val="004A5DD0"/>
    <w:rsid w:val="004A5FD7"/>
    <w:rsid w:val="004A627E"/>
    <w:rsid w:val="004A6322"/>
    <w:rsid w:val="004A63B7"/>
    <w:rsid w:val="004A6493"/>
    <w:rsid w:val="004A6796"/>
    <w:rsid w:val="004A6843"/>
    <w:rsid w:val="004A6F08"/>
    <w:rsid w:val="004A718C"/>
    <w:rsid w:val="004A7770"/>
    <w:rsid w:val="004A778D"/>
    <w:rsid w:val="004A7A6F"/>
    <w:rsid w:val="004A7C3E"/>
    <w:rsid w:val="004A7C8B"/>
    <w:rsid w:val="004A7CF5"/>
    <w:rsid w:val="004B0B4F"/>
    <w:rsid w:val="004B112C"/>
    <w:rsid w:val="004B1307"/>
    <w:rsid w:val="004B18B7"/>
    <w:rsid w:val="004B19CD"/>
    <w:rsid w:val="004B1A4E"/>
    <w:rsid w:val="004B1E8B"/>
    <w:rsid w:val="004B2394"/>
    <w:rsid w:val="004B2C81"/>
    <w:rsid w:val="004B34A5"/>
    <w:rsid w:val="004B3685"/>
    <w:rsid w:val="004B3B1F"/>
    <w:rsid w:val="004B3D87"/>
    <w:rsid w:val="004B4549"/>
    <w:rsid w:val="004B491D"/>
    <w:rsid w:val="004B4A6F"/>
    <w:rsid w:val="004B54DB"/>
    <w:rsid w:val="004B55E3"/>
    <w:rsid w:val="004B5BD3"/>
    <w:rsid w:val="004B64B9"/>
    <w:rsid w:val="004B67C6"/>
    <w:rsid w:val="004B71BC"/>
    <w:rsid w:val="004B7239"/>
    <w:rsid w:val="004B724B"/>
    <w:rsid w:val="004B72FE"/>
    <w:rsid w:val="004B74F8"/>
    <w:rsid w:val="004B78A9"/>
    <w:rsid w:val="004B7C45"/>
    <w:rsid w:val="004B7ECB"/>
    <w:rsid w:val="004B7FC9"/>
    <w:rsid w:val="004C04DA"/>
    <w:rsid w:val="004C06B5"/>
    <w:rsid w:val="004C1038"/>
    <w:rsid w:val="004C1170"/>
    <w:rsid w:val="004C1888"/>
    <w:rsid w:val="004C1D1A"/>
    <w:rsid w:val="004C2417"/>
    <w:rsid w:val="004C24CA"/>
    <w:rsid w:val="004C251D"/>
    <w:rsid w:val="004C25DD"/>
    <w:rsid w:val="004C2A6E"/>
    <w:rsid w:val="004C31F4"/>
    <w:rsid w:val="004C3503"/>
    <w:rsid w:val="004C371C"/>
    <w:rsid w:val="004C3951"/>
    <w:rsid w:val="004C3B51"/>
    <w:rsid w:val="004C4180"/>
    <w:rsid w:val="004C42DB"/>
    <w:rsid w:val="004C4876"/>
    <w:rsid w:val="004C4898"/>
    <w:rsid w:val="004C4910"/>
    <w:rsid w:val="004C4A8E"/>
    <w:rsid w:val="004C4B3C"/>
    <w:rsid w:val="004C4D31"/>
    <w:rsid w:val="004C4EA0"/>
    <w:rsid w:val="004C51B5"/>
    <w:rsid w:val="004C51CE"/>
    <w:rsid w:val="004C5737"/>
    <w:rsid w:val="004C5D2D"/>
    <w:rsid w:val="004C6ACF"/>
    <w:rsid w:val="004C6C3E"/>
    <w:rsid w:val="004C702F"/>
    <w:rsid w:val="004C754C"/>
    <w:rsid w:val="004C7794"/>
    <w:rsid w:val="004C7BDB"/>
    <w:rsid w:val="004D0001"/>
    <w:rsid w:val="004D040E"/>
    <w:rsid w:val="004D0970"/>
    <w:rsid w:val="004D09A0"/>
    <w:rsid w:val="004D0BD8"/>
    <w:rsid w:val="004D0DC7"/>
    <w:rsid w:val="004D123D"/>
    <w:rsid w:val="004D14DE"/>
    <w:rsid w:val="004D156E"/>
    <w:rsid w:val="004D16F4"/>
    <w:rsid w:val="004D2315"/>
    <w:rsid w:val="004D29C3"/>
    <w:rsid w:val="004D2C3A"/>
    <w:rsid w:val="004D2DA2"/>
    <w:rsid w:val="004D2F97"/>
    <w:rsid w:val="004D3026"/>
    <w:rsid w:val="004D3199"/>
    <w:rsid w:val="004D3E3A"/>
    <w:rsid w:val="004D3FDE"/>
    <w:rsid w:val="004D410B"/>
    <w:rsid w:val="004D4419"/>
    <w:rsid w:val="004D46D2"/>
    <w:rsid w:val="004D47E2"/>
    <w:rsid w:val="004D4B03"/>
    <w:rsid w:val="004D526B"/>
    <w:rsid w:val="004D586A"/>
    <w:rsid w:val="004D5B9A"/>
    <w:rsid w:val="004D5D81"/>
    <w:rsid w:val="004D6257"/>
    <w:rsid w:val="004D6A3C"/>
    <w:rsid w:val="004D77CA"/>
    <w:rsid w:val="004E07D5"/>
    <w:rsid w:val="004E0806"/>
    <w:rsid w:val="004E0C79"/>
    <w:rsid w:val="004E137E"/>
    <w:rsid w:val="004E1C38"/>
    <w:rsid w:val="004E1D9F"/>
    <w:rsid w:val="004E1E96"/>
    <w:rsid w:val="004E244D"/>
    <w:rsid w:val="004E24D6"/>
    <w:rsid w:val="004E256A"/>
    <w:rsid w:val="004E29C5"/>
    <w:rsid w:val="004E2EC6"/>
    <w:rsid w:val="004E328C"/>
    <w:rsid w:val="004E359A"/>
    <w:rsid w:val="004E35A3"/>
    <w:rsid w:val="004E38BB"/>
    <w:rsid w:val="004E3C4D"/>
    <w:rsid w:val="004E3C6B"/>
    <w:rsid w:val="004E3CDF"/>
    <w:rsid w:val="004E3DBB"/>
    <w:rsid w:val="004E55F4"/>
    <w:rsid w:val="004E5C3C"/>
    <w:rsid w:val="004E6812"/>
    <w:rsid w:val="004E6AD5"/>
    <w:rsid w:val="004E6BED"/>
    <w:rsid w:val="004E6E14"/>
    <w:rsid w:val="004E6E16"/>
    <w:rsid w:val="004E7935"/>
    <w:rsid w:val="004F047F"/>
    <w:rsid w:val="004F057E"/>
    <w:rsid w:val="004F0798"/>
    <w:rsid w:val="004F0910"/>
    <w:rsid w:val="004F0A8E"/>
    <w:rsid w:val="004F0E8E"/>
    <w:rsid w:val="004F0F5D"/>
    <w:rsid w:val="004F111D"/>
    <w:rsid w:val="004F14F1"/>
    <w:rsid w:val="004F1A58"/>
    <w:rsid w:val="004F1C26"/>
    <w:rsid w:val="004F20A2"/>
    <w:rsid w:val="004F2BB4"/>
    <w:rsid w:val="004F3233"/>
    <w:rsid w:val="004F388D"/>
    <w:rsid w:val="004F44B3"/>
    <w:rsid w:val="004F46D4"/>
    <w:rsid w:val="004F52AE"/>
    <w:rsid w:val="004F544A"/>
    <w:rsid w:val="004F5532"/>
    <w:rsid w:val="004F66CB"/>
    <w:rsid w:val="004F69F4"/>
    <w:rsid w:val="004F69F8"/>
    <w:rsid w:val="004F6D60"/>
    <w:rsid w:val="004F6F21"/>
    <w:rsid w:val="004F7007"/>
    <w:rsid w:val="004F77ED"/>
    <w:rsid w:val="004F7936"/>
    <w:rsid w:val="004F7C9D"/>
    <w:rsid w:val="004F7EAD"/>
    <w:rsid w:val="004F7FF7"/>
    <w:rsid w:val="0050016D"/>
    <w:rsid w:val="005001D1"/>
    <w:rsid w:val="00500560"/>
    <w:rsid w:val="0050071E"/>
    <w:rsid w:val="00500901"/>
    <w:rsid w:val="00500EFA"/>
    <w:rsid w:val="005010BE"/>
    <w:rsid w:val="00501518"/>
    <w:rsid w:val="00501B50"/>
    <w:rsid w:val="00501E2C"/>
    <w:rsid w:val="0050268A"/>
    <w:rsid w:val="005027D0"/>
    <w:rsid w:val="005027ED"/>
    <w:rsid w:val="00502980"/>
    <w:rsid w:val="00502F25"/>
    <w:rsid w:val="00502F55"/>
    <w:rsid w:val="00503533"/>
    <w:rsid w:val="00503BC3"/>
    <w:rsid w:val="00503D2E"/>
    <w:rsid w:val="00504371"/>
    <w:rsid w:val="005044D0"/>
    <w:rsid w:val="00504AEF"/>
    <w:rsid w:val="00504B94"/>
    <w:rsid w:val="00505057"/>
    <w:rsid w:val="005052A5"/>
    <w:rsid w:val="005056F6"/>
    <w:rsid w:val="00506359"/>
    <w:rsid w:val="00506CD5"/>
    <w:rsid w:val="00506D2F"/>
    <w:rsid w:val="00507113"/>
    <w:rsid w:val="00507572"/>
    <w:rsid w:val="0050762E"/>
    <w:rsid w:val="00507778"/>
    <w:rsid w:val="0051099C"/>
    <w:rsid w:val="005115A6"/>
    <w:rsid w:val="005115AA"/>
    <w:rsid w:val="00511950"/>
    <w:rsid w:val="005119D9"/>
    <w:rsid w:val="00511A03"/>
    <w:rsid w:val="00511CAF"/>
    <w:rsid w:val="00511E9E"/>
    <w:rsid w:val="00511F98"/>
    <w:rsid w:val="005122FB"/>
    <w:rsid w:val="005123FD"/>
    <w:rsid w:val="00512DBB"/>
    <w:rsid w:val="005131BF"/>
    <w:rsid w:val="00513533"/>
    <w:rsid w:val="00513655"/>
    <w:rsid w:val="00513888"/>
    <w:rsid w:val="005139EE"/>
    <w:rsid w:val="005144C5"/>
    <w:rsid w:val="005147C7"/>
    <w:rsid w:val="005149CB"/>
    <w:rsid w:val="00514FB4"/>
    <w:rsid w:val="00515737"/>
    <w:rsid w:val="00515BC2"/>
    <w:rsid w:val="00515CA6"/>
    <w:rsid w:val="00515D36"/>
    <w:rsid w:val="00516107"/>
    <w:rsid w:val="00516181"/>
    <w:rsid w:val="00516D05"/>
    <w:rsid w:val="00517048"/>
    <w:rsid w:val="005171F9"/>
    <w:rsid w:val="00517377"/>
    <w:rsid w:val="0052036F"/>
    <w:rsid w:val="00520D7C"/>
    <w:rsid w:val="00521063"/>
    <w:rsid w:val="00521427"/>
    <w:rsid w:val="005219CE"/>
    <w:rsid w:val="00521B99"/>
    <w:rsid w:val="00521E6A"/>
    <w:rsid w:val="00522022"/>
    <w:rsid w:val="00522A57"/>
    <w:rsid w:val="00522A8D"/>
    <w:rsid w:val="0052310D"/>
    <w:rsid w:val="00523163"/>
    <w:rsid w:val="005235FF"/>
    <w:rsid w:val="005237DD"/>
    <w:rsid w:val="00523C17"/>
    <w:rsid w:val="00523C75"/>
    <w:rsid w:val="00523F0E"/>
    <w:rsid w:val="0052411C"/>
    <w:rsid w:val="00524138"/>
    <w:rsid w:val="00524433"/>
    <w:rsid w:val="0052463E"/>
    <w:rsid w:val="0052467C"/>
    <w:rsid w:val="00524696"/>
    <w:rsid w:val="00524B04"/>
    <w:rsid w:val="00524B2F"/>
    <w:rsid w:val="00525182"/>
    <w:rsid w:val="005258A4"/>
    <w:rsid w:val="00525C9E"/>
    <w:rsid w:val="00525D84"/>
    <w:rsid w:val="00525F74"/>
    <w:rsid w:val="00525F95"/>
    <w:rsid w:val="005264C1"/>
    <w:rsid w:val="00526677"/>
    <w:rsid w:val="0052698A"/>
    <w:rsid w:val="00527020"/>
    <w:rsid w:val="0052730D"/>
    <w:rsid w:val="005277A5"/>
    <w:rsid w:val="005277DF"/>
    <w:rsid w:val="00527C21"/>
    <w:rsid w:val="00527F98"/>
    <w:rsid w:val="005308AA"/>
    <w:rsid w:val="0053096D"/>
    <w:rsid w:val="00531043"/>
    <w:rsid w:val="005317C6"/>
    <w:rsid w:val="00531858"/>
    <w:rsid w:val="00531909"/>
    <w:rsid w:val="00531EF9"/>
    <w:rsid w:val="00532028"/>
    <w:rsid w:val="00532191"/>
    <w:rsid w:val="00532283"/>
    <w:rsid w:val="005325C9"/>
    <w:rsid w:val="005329D5"/>
    <w:rsid w:val="00532C02"/>
    <w:rsid w:val="00532ED1"/>
    <w:rsid w:val="005333F5"/>
    <w:rsid w:val="00533649"/>
    <w:rsid w:val="0053369D"/>
    <w:rsid w:val="00534531"/>
    <w:rsid w:val="005347D0"/>
    <w:rsid w:val="00534886"/>
    <w:rsid w:val="00534BE6"/>
    <w:rsid w:val="00534C87"/>
    <w:rsid w:val="00534F1B"/>
    <w:rsid w:val="00534FCB"/>
    <w:rsid w:val="00535048"/>
    <w:rsid w:val="00535271"/>
    <w:rsid w:val="005352F4"/>
    <w:rsid w:val="00535467"/>
    <w:rsid w:val="0053590E"/>
    <w:rsid w:val="00535B0C"/>
    <w:rsid w:val="00535CB1"/>
    <w:rsid w:val="00535E88"/>
    <w:rsid w:val="00535F9C"/>
    <w:rsid w:val="005360D9"/>
    <w:rsid w:val="005367D1"/>
    <w:rsid w:val="0053772E"/>
    <w:rsid w:val="00537BA3"/>
    <w:rsid w:val="00537EA2"/>
    <w:rsid w:val="005405B4"/>
    <w:rsid w:val="00540711"/>
    <w:rsid w:val="00540718"/>
    <w:rsid w:val="00540A7F"/>
    <w:rsid w:val="005412F6"/>
    <w:rsid w:val="00541D54"/>
    <w:rsid w:val="00541E90"/>
    <w:rsid w:val="0054209D"/>
    <w:rsid w:val="005427BC"/>
    <w:rsid w:val="00542BB5"/>
    <w:rsid w:val="00542D8F"/>
    <w:rsid w:val="00542E79"/>
    <w:rsid w:val="00543603"/>
    <w:rsid w:val="005437C9"/>
    <w:rsid w:val="00543918"/>
    <w:rsid w:val="00543BCD"/>
    <w:rsid w:val="00543C3A"/>
    <w:rsid w:val="00543CD7"/>
    <w:rsid w:val="005442BE"/>
    <w:rsid w:val="00544337"/>
    <w:rsid w:val="00544BA2"/>
    <w:rsid w:val="005452D8"/>
    <w:rsid w:val="00545B1B"/>
    <w:rsid w:val="00545D99"/>
    <w:rsid w:val="00545EAA"/>
    <w:rsid w:val="00546093"/>
    <w:rsid w:val="005460EB"/>
    <w:rsid w:val="005466EC"/>
    <w:rsid w:val="00546883"/>
    <w:rsid w:val="00546CA1"/>
    <w:rsid w:val="005473FD"/>
    <w:rsid w:val="00547E72"/>
    <w:rsid w:val="00547FCA"/>
    <w:rsid w:val="005503FB"/>
    <w:rsid w:val="00550A49"/>
    <w:rsid w:val="00550CB5"/>
    <w:rsid w:val="00551172"/>
    <w:rsid w:val="00551BFF"/>
    <w:rsid w:val="0055212A"/>
    <w:rsid w:val="0055224E"/>
    <w:rsid w:val="0055226B"/>
    <w:rsid w:val="005525F2"/>
    <w:rsid w:val="00552702"/>
    <w:rsid w:val="00552FE0"/>
    <w:rsid w:val="005530EA"/>
    <w:rsid w:val="00553595"/>
    <w:rsid w:val="00553B95"/>
    <w:rsid w:val="00553C41"/>
    <w:rsid w:val="00553F52"/>
    <w:rsid w:val="00553F5A"/>
    <w:rsid w:val="005544ED"/>
    <w:rsid w:val="005545EF"/>
    <w:rsid w:val="005548F3"/>
    <w:rsid w:val="005553D8"/>
    <w:rsid w:val="00555B73"/>
    <w:rsid w:val="00555BCA"/>
    <w:rsid w:val="00555CDE"/>
    <w:rsid w:val="005561F4"/>
    <w:rsid w:val="00556255"/>
    <w:rsid w:val="00556826"/>
    <w:rsid w:val="00556AAB"/>
    <w:rsid w:val="005570DF"/>
    <w:rsid w:val="00557262"/>
    <w:rsid w:val="00557279"/>
    <w:rsid w:val="00557508"/>
    <w:rsid w:val="005578A9"/>
    <w:rsid w:val="00557E97"/>
    <w:rsid w:val="005604AA"/>
    <w:rsid w:val="005604C1"/>
    <w:rsid w:val="00560B6B"/>
    <w:rsid w:val="00561346"/>
    <w:rsid w:val="005613C4"/>
    <w:rsid w:val="00561A8B"/>
    <w:rsid w:val="00561AFF"/>
    <w:rsid w:val="00561C73"/>
    <w:rsid w:val="00561D06"/>
    <w:rsid w:val="00562E34"/>
    <w:rsid w:val="0056308A"/>
    <w:rsid w:val="00563995"/>
    <w:rsid w:val="00563C02"/>
    <w:rsid w:val="00563C70"/>
    <w:rsid w:val="00563C9F"/>
    <w:rsid w:val="00563E7A"/>
    <w:rsid w:val="00564784"/>
    <w:rsid w:val="00564827"/>
    <w:rsid w:val="0056498B"/>
    <w:rsid w:val="00564D50"/>
    <w:rsid w:val="00564D91"/>
    <w:rsid w:val="00564EA2"/>
    <w:rsid w:val="005657D3"/>
    <w:rsid w:val="005659FD"/>
    <w:rsid w:val="00565A1C"/>
    <w:rsid w:val="00565A69"/>
    <w:rsid w:val="00566307"/>
    <w:rsid w:val="00566365"/>
    <w:rsid w:val="00566699"/>
    <w:rsid w:val="005668E2"/>
    <w:rsid w:val="00566C92"/>
    <w:rsid w:val="005672D4"/>
    <w:rsid w:val="0056746B"/>
    <w:rsid w:val="005677EA"/>
    <w:rsid w:val="00570244"/>
    <w:rsid w:val="005710B8"/>
    <w:rsid w:val="005711B8"/>
    <w:rsid w:val="00571528"/>
    <w:rsid w:val="005719B2"/>
    <w:rsid w:val="00571B68"/>
    <w:rsid w:val="00571DC2"/>
    <w:rsid w:val="0057215F"/>
    <w:rsid w:val="005728F6"/>
    <w:rsid w:val="005729FC"/>
    <w:rsid w:val="00572B02"/>
    <w:rsid w:val="005730FE"/>
    <w:rsid w:val="0057342C"/>
    <w:rsid w:val="00573467"/>
    <w:rsid w:val="00573653"/>
    <w:rsid w:val="005738A0"/>
    <w:rsid w:val="00573C20"/>
    <w:rsid w:val="00573C3F"/>
    <w:rsid w:val="00573E0C"/>
    <w:rsid w:val="00573F27"/>
    <w:rsid w:val="00574233"/>
    <w:rsid w:val="005746AF"/>
    <w:rsid w:val="0057474D"/>
    <w:rsid w:val="00574B8B"/>
    <w:rsid w:val="00574C43"/>
    <w:rsid w:val="00574E08"/>
    <w:rsid w:val="00574FDC"/>
    <w:rsid w:val="00575B31"/>
    <w:rsid w:val="00575F3D"/>
    <w:rsid w:val="00575F78"/>
    <w:rsid w:val="005761D8"/>
    <w:rsid w:val="00576975"/>
    <w:rsid w:val="00576E36"/>
    <w:rsid w:val="00580516"/>
    <w:rsid w:val="00580792"/>
    <w:rsid w:val="00580E61"/>
    <w:rsid w:val="005819C6"/>
    <w:rsid w:val="0058211F"/>
    <w:rsid w:val="00582141"/>
    <w:rsid w:val="00582146"/>
    <w:rsid w:val="00582885"/>
    <w:rsid w:val="00583372"/>
    <w:rsid w:val="00583447"/>
    <w:rsid w:val="00583FB4"/>
    <w:rsid w:val="0058448F"/>
    <w:rsid w:val="00584A91"/>
    <w:rsid w:val="00584B6D"/>
    <w:rsid w:val="00584E2A"/>
    <w:rsid w:val="00584E65"/>
    <w:rsid w:val="00585419"/>
    <w:rsid w:val="0058554E"/>
    <w:rsid w:val="00585562"/>
    <w:rsid w:val="005855A3"/>
    <w:rsid w:val="005856FB"/>
    <w:rsid w:val="0058635D"/>
    <w:rsid w:val="0058689D"/>
    <w:rsid w:val="00586E65"/>
    <w:rsid w:val="00587178"/>
    <w:rsid w:val="00587291"/>
    <w:rsid w:val="005872BA"/>
    <w:rsid w:val="00587348"/>
    <w:rsid w:val="00587557"/>
    <w:rsid w:val="00587F4F"/>
    <w:rsid w:val="005902DF"/>
    <w:rsid w:val="00590C18"/>
    <w:rsid w:val="00590C6E"/>
    <w:rsid w:val="00590E1D"/>
    <w:rsid w:val="0059169F"/>
    <w:rsid w:val="0059196D"/>
    <w:rsid w:val="00591AAF"/>
    <w:rsid w:val="00591C01"/>
    <w:rsid w:val="005927E9"/>
    <w:rsid w:val="00592C38"/>
    <w:rsid w:val="00593023"/>
    <w:rsid w:val="00593A4B"/>
    <w:rsid w:val="00593A6A"/>
    <w:rsid w:val="00593D89"/>
    <w:rsid w:val="00593F20"/>
    <w:rsid w:val="00594031"/>
    <w:rsid w:val="0059404A"/>
    <w:rsid w:val="005950E7"/>
    <w:rsid w:val="00595300"/>
    <w:rsid w:val="0059537C"/>
    <w:rsid w:val="005953DD"/>
    <w:rsid w:val="00595674"/>
    <w:rsid w:val="0059589F"/>
    <w:rsid w:val="00595ACF"/>
    <w:rsid w:val="00595D37"/>
    <w:rsid w:val="005960F4"/>
    <w:rsid w:val="0059659D"/>
    <w:rsid w:val="00596CBF"/>
    <w:rsid w:val="00596CC5"/>
    <w:rsid w:val="00597201"/>
    <w:rsid w:val="005973BE"/>
    <w:rsid w:val="005A0338"/>
    <w:rsid w:val="005A057F"/>
    <w:rsid w:val="005A0677"/>
    <w:rsid w:val="005A0857"/>
    <w:rsid w:val="005A099A"/>
    <w:rsid w:val="005A0C81"/>
    <w:rsid w:val="005A137B"/>
    <w:rsid w:val="005A155B"/>
    <w:rsid w:val="005A168F"/>
    <w:rsid w:val="005A18A8"/>
    <w:rsid w:val="005A1958"/>
    <w:rsid w:val="005A2259"/>
    <w:rsid w:val="005A23D5"/>
    <w:rsid w:val="005A2534"/>
    <w:rsid w:val="005A2551"/>
    <w:rsid w:val="005A26CE"/>
    <w:rsid w:val="005A28AA"/>
    <w:rsid w:val="005A3103"/>
    <w:rsid w:val="005A31EE"/>
    <w:rsid w:val="005A3B4D"/>
    <w:rsid w:val="005A3EFD"/>
    <w:rsid w:val="005A45BE"/>
    <w:rsid w:val="005A490F"/>
    <w:rsid w:val="005A5071"/>
    <w:rsid w:val="005A50D8"/>
    <w:rsid w:val="005A5AF3"/>
    <w:rsid w:val="005A5B3E"/>
    <w:rsid w:val="005A5DC5"/>
    <w:rsid w:val="005A625F"/>
    <w:rsid w:val="005A63A3"/>
    <w:rsid w:val="005A6454"/>
    <w:rsid w:val="005A654E"/>
    <w:rsid w:val="005A6703"/>
    <w:rsid w:val="005A687B"/>
    <w:rsid w:val="005A689B"/>
    <w:rsid w:val="005A6E04"/>
    <w:rsid w:val="005A740E"/>
    <w:rsid w:val="005A74DA"/>
    <w:rsid w:val="005A761B"/>
    <w:rsid w:val="005A7A18"/>
    <w:rsid w:val="005B026F"/>
    <w:rsid w:val="005B0BD7"/>
    <w:rsid w:val="005B1256"/>
    <w:rsid w:val="005B152C"/>
    <w:rsid w:val="005B163F"/>
    <w:rsid w:val="005B1681"/>
    <w:rsid w:val="005B1800"/>
    <w:rsid w:val="005B1916"/>
    <w:rsid w:val="005B1AF6"/>
    <w:rsid w:val="005B1C89"/>
    <w:rsid w:val="005B1C9D"/>
    <w:rsid w:val="005B1E13"/>
    <w:rsid w:val="005B21E0"/>
    <w:rsid w:val="005B2A2A"/>
    <w:rsid w:val="005B2B35"/>
    <w:rsid w:val="005B2C44"/>
    <w:rsid w:val="005B2D7E"/>
    <w:rsid w:val="005B2DE9"/>
    <w:rsid w:val="005B341F"/>
    <w:rsid w:val="005B382F"/>
    <w:rsid w:val="005B3971"/>
    <w:rsid w:val="005B39ED"/>
    <w:rsid w:val="005B4445"/>
    <w:rsid w:val="005B4C6F"/>
    <w:rsid w:val="005B4EB0"/>
    <w:rsid w:val="005B5899"/>
    <w:rsid w:val="005B59B1"/>
    <w:rsid w:val="005B69E4"/>
    <w:rsid w:val="005B6A8B"/>
    <w:rsid w:val="005B6AE2"/>
    <w:rsid w:val="005B6DCE"/>
    <w:rsid w:val="005B6F32"/>
    <w:rsid w:val="005B7194"/>
    <w:rsid w:val="005B7633"/>
    <w:rsid w:val="005B79AE"/>
    <w:rsid w:val="005B7E85"/>
    <w:rsid w:val="005C0209"/>
    <w:rsid w:val="005C0357"/>
    <w:rsid w:val="005C0D3C"/>
    <w:rsid w:val="005C0D5D"/>
    <w:rsid w:val="005C119F"/>
    <w:rsid w:val="005C1B48"/>
    <w:rsid w:val="005C1D5E"/>
    <w:rsid w:val="005C1E7A"/>
    <w:rsid w:val="005C2106"/>
    <w:rsid w:val="005C290A"/>
    <w:rsid w:val="005C29FE"/>
    <w:rsid w:val="005C311F"/>
    <w:rsid w:val="005C3526"/>
    <w:rsid w:val="005C35E6"/>
    <w:rsid w:val="005C3CD6"/>
    <w:rsid w:val="005C481F"/>
    <w:rsid w:val="005C4984"/>
    <w:rsid w:val="005C4990"/>
    <w:rsid w:val="005C50C9"/>
    <w:rsid w:val="005C6242"/>
    <w:rsid w:val="005C6523"/>
    <w:rsid w:val="005C6C87"/>
    <w:rsid w:val="005C6DBA"/>
    <w:rsid w:val="005C72F2"/>
    <w:rsid w:val="005C7DD1"/>
    <w:rsid w:val="005D0639"/>
    <w:rsid w:val="005D086C"/>
    <w:rsid w:val="005D0B01"/>
    <w:rsid w:val="005D0CDC"/>
    <w:rsid w:val="005D0FCA"/>
    <w:rsid w:val="005D10A2"/>
    <w:rsid w:val="005D183F"/>
    <w:rsid w:val="005D1907"/>
    <w:rsid w:val="005D1A5A"/>
    <w:rsid w:val="005D1CEB"/>
    <w:rsid w:val="005D1E4E"/>
    <w:rsid w:val="005D1F26"/>
    <w:rsid w:val="005D234B"/>
    <w:rsid w:val="005D26B6"/>
    <w:rsid w:val="005D2708"/>
    <w:rsid w:val="005D2779"/>
    <w:rsid w:val="005D2796"/>
    <w:rsid w:val="005D2CEC"/>
    <w:rsid w:val="005D2DD8"/>
    <w:rsid w:val="005D3009"/>
    <w:rsid w:val="005D3141"/>
    <w:rsid w:val="005D31BF"/>
    <w:rsid w:val="005D35AE"/>
    <w:rsid w:val="005D3677"/>
    <w:rsid w:val="005D391D"/>
    <w:rsid w:val="005D3FCE"/>
    <w:rsid w:val="005D41A0"/>
    <w:rsid w:val="005D45BE"/>
    <w:rsid w:val="005D4ADC"/>
    <w:rsid w:val="005D4D5A"/>
    <w:rsid w:val="005D5950"/>
    <w:rsid w:val="005D5B22"/>
    <w:rsid w:val="005D63B8"/>
    <w:rsid w:val="005D6686"/>
    <w:rsid w:val="005D6714"/>
    <w:rsid w:val="005D6849"/>
    <w:rsid w:val="005D6E32"/>
    <w:rsid w:val="005D729D"/>
    <w:rsid w:val="005D7AC4"/>
    <w:rsid w:val="005D7AE6"/>
    <w:rsid w:val="005E07CF"/>
    <w:rsid w:val="005E1195"/>
    <w:rsid w:val="005E12FC"/>
    <w:rsid w:val="005E1447"/>
    <w:rsid w:val="005E14EA"/>
    <w:rsid w:val="005E1A73"/>
    <w:rsid w:val="005E1CF0"/>
    <w:rsid w:val="005E1D46"/>
    <w:rsid w:val="005E1F8F"/>
    <w:rsid w:val="005E22AE"/>
    <w:rsid w:val="005E26CE"/>
    <w:rsid w:val="005E26F0"/>
    <w:rsid w:val="005E2BF8"/>
    <w:rsid w:val="005E2C17"/>
    <w:rsid w:val="005E2CA9"/>
    <w:rsid w:val="005E3C89"/>
    <w:rsid w:val="005E42E5"/>
    <w:rsid w:val="005E4D7A"/>
    <w:rsid w:val="005E4E12"/>
    <w:rsid w:val="005E50B6"/>
    <w:rsid w:val="005E5135"/>
    <w:rsid w:val="005E5250"/>
    <w:rsid w:val="005E5386"/>
    <w:rsid w:val="005E64FA"/>
    <w:rsid w:val="005E680D"/>
    <w:rsid w:val="005E6A48"/>
    <w:rsid w:val="005E74ED"/>
    <w:rsid w:val="005E752E"/>
    <w:rsid w:val="005E7579"/>
    <w:rsid w:val="005E7643"/>
    <w:rsid w:val="005E7739"/>
    <w:rsid w:val="005E7785"/>
    <w:rsid w:val="005E79E1"/>
    <w:rsid w:val="005E7EAF"/>
    <w:rsid w:val="005F01F1"/>
    <w:rsid w:val="005F03DB"/>
    <w:rsid w:val="005F0425"/>
    <w:rsid w:val="005F07D9"/>
    <w:rsid w:val="005F0A14"/>
    <w:rsid w:val="005F0C77"/>
    <w:rsid w:val="005F115A"/>
    <w:rsid w:val="005F1A70"/>
    <w:rsid w:val="005F2064"/>
    <w:rsid w:val="005F2065"/>
    <w:rsid w:val="005F2113"/>
    <w:rsid w:val="005F224D"/>
    <w:rsid w:val="005F269E"/>
    <w:rsid w:val="005F26E9"/>
    <w:rsid w:val="005F2726"/>
    <w:rsid w:val="005F3ECE"/>
    <w:rsid w:val="005F4075"/>
    <w:rsid w:val="005F4881"/>
    <w:rsid w:val="005F581A"/>
    <w:rsid w:val="005F5B9D"/>
    <w:rsid w:val="005F613F"/>
    <w:rsid w:val="005F61EF"/>
    <w:rsid w:val="005F6311"/>
    <w:rsid w:val="005F63CA"/>
    <w:rsid w:val="005F665F"/>
    <w:rsid w:val="005F69DB"/>
    <w:rsid w:val="005F6AFB"/>
    <w:rsid w:val="005F6BE7"/>
    <w:rsid w:val="005F6C85"/>
    <w:rsid w:val="005F6F54"/>
    <w:rsid w:val="005F7154"/>
    <w:rsid w:val="005F743C"/>
    <w:rsid w:val="005F75D0"/>
    <w:rsid w:val="005F762A"/>
    <w:rsid w:val="005F78C1"/>
    <w:rsid w:val="006000A7"/>
    <w:rsid w:val="00600B83"/>
    <w:rsid w:val="0060132B"/>
    <w:rsid w:val="006013AB"/>
    <w:rsid w:val="00601CBD"/>
    <w:rsid w:val="00601E02"/>
    <w:rsid w:val="006021AA"/>
    <w:rsid w:val="00602528"/>
    <w:rsid w:val="00602B2B"/>
    <w:rsid w:val="00602D7C"/>
    <w:rsid w:val="00603180"/>
    <w:rsid w:val="00603675"/>
    <w:rsid w:val="00603AA3"/>
    <w:rsid w:val="0060420E"/>
    <w:rsid w:val="0060425F"/>
    <w:rsid w:val="00604E23"/>
    <w:rsid w:val="006050FC"/>
    <w:rsid w:val="006053AD"/>
    <w:rsid w:val="00605C00"/>
    <w:rsid w:val="006064DF"/>
    <w:rsid w:val="0060662B"/>
    <w:rsid w:val="0060671C"/>
    <w:rsid w:val="0060689D"/>
    <w:rsid w:val="00606D26"/>
    <w:rsid w:val="006070F8"/>
    <w:rsid w:val="00610033"/>
    <w:rsid w:val="0061062A"/>
    <w:rsid w:val="00610E57"/>
    <w:rsid w:val="00610F98"/>
    <w:rsid w:val="00611050"/>
    <w:rsid w:val="00611352"/>
    <w:rsid w:val="006114DC"/>
    <w:rsid w:val="0061192C"/>
    <w:rsid w:val="00611E8C"/>
    <w:rsid w:val="006120F1"/>
    <w:rsid w:val="006121F1"/>
    <w:rsid w:val="006131FD"/>
    <w:rsid w:val="00613F2C"/>
    <w:rsid w:val="00614229"/>
    <w:rsid w:val="0061443A"/>
    <w:rsid w:val="00614863"/>
    <w:rsid w:val="006148C5"/>
    <w:rsid w:val="006148F1"/>
    <w:rsid w:val="00615697"/>
    <w:rsid w:val="00616287"/>
    <w:rsid w:val="00616C2A"/>
    <w:rsid w:val="006171DF"/>
    <w:rsid w:val="00617231"/>
    <w:rsid w:val="0061782C"/>
    <w:rsid w:val="0061785B"/>
    <w:rsid w:val="00617A2D"/>
    <w:rsid w:val="00617E43"/>
    <w:rsid w:val="00617E88"/>
    <w:rsid w:val="006203A5"/>
    <w:rsid w:val="006218F8"/>
    <w:rsid w:val="00621A89"/>
    <w:rsid w:val="00621C0B"/>
    <w:rsid w:val="00621DB6"/>
    <w:rsid w:val="00621DE9"/>
    <w:rsid w:val="006223BC"/>
    <w:rsid w:val="00622670"/>
    <w:rsid w:val="00622922"/>
    <w:rsid w:val="00622A58"/>
    <w:rsid w:val="00622D3F"/>
    <w:rsid w:val="00622F38"/>
    <w:rsid w:val="00623207"/>
    <w:rsid w:val="00623D95"/>
    <w:rsid w:val="00623FFE"/>
    <w:rsid w:val="00624164"/>
    <w:rsid w:val="00624509"/>
    <w:rsid w:val="006253EC"/>
    <w:rsid w:val="00625489"/>
    <w:rsid w:val="00625F74"/>
    <w:rsid w:val="00626328"/>
    <w:rsid w:val="00626350"/>
    <w:rsid w:val="0062649A"/>
    <w:rsid w:val="00626658"/>
    <w:rsid w:val="00626B65"/>
    <w:rsid w:val="00626DF2"/>
    <w:rsid w:val="006278FB"/>
    <w:rsid w:val="00627A54"/>
    <w:rsid w:val="00627AF0"/>
    <w:rsid w:val="00627C5D"/>
    <w:rsid w:val="00627F47"/>
    <w:rsid w:val="00630349"/>
    <w:rsid w:val="00630376"/>
    <w:rsid w:val="00630698"/>
    <w:rsid w:val="00630711"/>
    <w:rsid w:val="00630908"/>
    <w:rsid w:val="00630939"/>
    <w:rsid w:val="00630D17"/>
    <w:rsid w:val="00630F30"/>
    <w:rsid w:val="0063179C"/>
    <w:rsid w:val="00631BDB"/>
    <w:rsid w:val="00631ECB"/>
    <w:rsid w:val="00631F73"/>
    <w:rsid w:val="006324F3"/>
    <w:rsid w:val="00633517"/>
    <w:rsid w:val="00633650"/>
    <w:rsid w:val="00633FD7"/>
    <w:rsid w:val="00634353"/>
    <w:rsid w:val="0063449D"/>
    <w:rsid w:val="006344D3"/>
    <w:rsid w:val="00634ED7"/>
    <w:rsid w:val="006357B5"/>
    <w:rsid w:val="00635F9E"/>
    <w:rsid w:val="00635FD8"/>
    <w:rsid w:val="0063608C"/>
    <w:rsid w:val="00636349"/>
    <w:rsid w:val="0063663D"/>
    <w:rsid w:val="00636934"/>
    <w:rsid w:val="00636A29"/>
    <w:rsid w:val="00636CBC"/>
    <w:rsid w:val="00636F05"/>
    <w:rsid w:val="00636FDA"/>
    <w:rsid w:val="00637113"/>
    <w:rsid w:val="00637763"/>
    <w:rsid w:val="006378FF"/>
    <w:rsid w:val="00637C44"/>
    <w:rsid w:val="0064002E"/>
    <w:rsid w:val="00640CAF"/>
    <w:rsid w:val="00640F6A"/>
    <w:rsid w:val="00641003"/>
    <w:rsid w:val="006411D3"/>
    <w:rsid w:val="006411D4"/>
    <w:rsid w:val="00641A31"/>
    <w:rsid w:val="00641D22"/>
    <w:rsid w:val="0064256E"/>
    <w:rsid w:val="006426CE"/>
    <w:rsid w:val="0064298D"/>
    <w:rsid w:val="00642CAC"/>
    <w:rsid w:val="00643842"/>
    <w:rsid w:val="00643D27"/>
    <w:rsid w:val="00643D36"/>
    <w:rsid w:val="0064459F"/>
    <w:rsid w:val="006450B2"/>
    <w:rsid w:val="006452E2"/>
    <w:rsid w:val="0064578A"/>
    <w:rsid w:val="00645DBD"/>
    <w:rsid w:val="006460AC"/>
    <w:rsid w:val="006460C6"/>
    <w:rsid w:val="00646356"/>
    <w:rsid w:val="006466C1"/>
    <w:rsid w:val="00646BE3"/>
    <w:rsid w:val="00647039"/>
    <w:rsid w:val="0064788E"/>
    <w:rsid w:val="00647A64"/>
    <w:rsid w:val="00647FD3"/>
    <w:rsid w:val="00650038"/>
    <w:rsid w:val="006501AC"/>
    <w:rsid w:val="006502C4"/>
    <w:rsid w:val="00650A4D"/>
    <w:rsid w:val="00650B1B"/>
    <w:rsid w:val="00650D9C"/>
    <w:rsid w:val="006510DA"/>
    <w:rsid w:val="00651351"/>
    <w:rsid w:val="0065142B"/>
    <w:rsid w:val="006516BE"/>
    <w:rsid w:val="006516DF"/>
    <w:rsid w:val="0065198F"/>
    <w:rsid w:val="00651B14"/>
    <w:rsid w:val="00652072"/>
    <w:rsid w:val="006521EF"/>
    <w:rsid w:val="00652471"/>
    <w:rsid w:val="006526C6"/>
    <w:rsid w:val="00652D85"/>
    <w:rsid w:val="00652E31"/>
    <w:rsid w:val="00652FA7"/>
    <w:rsid w:val="0065345C"/>
    <w:rsid w:val="00653708"/>
    <w:rsid w:val="00653D5E"/>
    <w:rsid w:val="00653E2E"/>
    <w:rsid w:val="006541D7"/>
    <w:rsid w:val="00654339"/>
    <w:rsid w:val="006543DA"/>
    <w:rsid w:val="00654609"/>
    <w:rsid w:val="00654BB6"/>
    <w:rsid w:val="00654E02"/>
    <w:rsid w:val="0065594F"/>
    <w:rsid w:val="00655B34"/>
    <w:rsid w:val="00655B8E"/>
    <w:rsid w:val="00655C42"/>
    <w:rsid w:val="0065604F"/>
    <w:rsid w:val="006563AD"/>
    <w:rsid w:val="00656428"/>
    <w:rsid w:val="00656519"/>
    <w:rsid w:val="00656B6F"/>
    <w:rsid w:val="00657377"/>
    <w:rsid w:val="006575A0"/>
    <w:rsid w:val="00657F45"/>
    <w:rsid w:val="00660471"/>
    <w:rsid w:val="0066125D"/>
    <w:rsid w:val="0066169D"/>
    <w:rsid w:val="006619FA"/>
    <w:rsid w:val="00661FCA"/>
    <w:rsid w:val="006620BF"/>
    <w:rsid w:val="0066244E"/>
    <w:rsid w:val="006624DA"/>
    <w:rsid w:val="00662502"/>
    <w:rsid w:val="0066285C"/>
    <w:rsid w:val="0066292F"/>
    <w:rsid w:val="00662DB3"/>
    <w:rsid w:val="006633DD"/>
    <w:rsid w:val="00663858"/>
    <w:rsid w:val="00663E51"/>
    <w:rsid w:val="00663EB0"/>
    <w:rsid w:val="00663FF9"/>
    <w:rsid w:val="006649B8"/>
    <w:rsid w:val="00664F3B"/>
    <w:rsid w:val="006661EF"/>
    <w:rsid w:val="006664BA"/>
    <w:rsid w:val="0066660B"/>
    <w:rsid w:val="006666B8"/>
    <w:rsid w:val="006670BA"/>
    <w:rsid w:val="006671D4"/>
    <w:rsid w:val="00667351"/>
    <w:rsid w:val="006674B3"/>
    <w:rsid w:val="00667572"/>
    <w:rsid w:val="00667A9E"/>
    <w:rsid w:val="00667AA9"/>
    <w:rsid w:val="0067058D"/>
    <w:rsid w:val="00670820"/>
    <w:rsid w:val="006709A6"/>
    <w:rsid w:val="00670A12"/>
    <w:rsid w:val="00670A55"/>
    <w:rsid w:val="00670DE6"/>
    <w:rsid w:val="00671105"/>
    <w:rsid w:val="006714C2"/>
    <w:rsid w:val="006714CE"/>
    <w:rsid w:val="00671933"/>
    <w:rsid w:val="00671C93"/>
    <w:rsid w:val="00671F8F"/>
    <w:rsid w:val="00671FBD"/>
    <w:rsid w:val="006720BE"/>
    <w:rsid w:val="006726A1"/>
    <w:rsid w:val="00672D75"/>
    <w:rsid w:val="00672FE3"/>
    <w:rsid w:val="0067301E"/>
    <w:rsid w:val="00673228"/>
    <w:rsid w:val="0067325E"/>
    <w:rsid w:val="0067357D"/>
    <w:rsid w:val="00673817"/>
    <w:rsid w:val="00673C7A"/>
    <w:rsid w:val="00673F11"/>
    <w:rsid w:val="00674117"/>
    <w:rsid w:val="00674257"/>
    <w:rsid w:val="006745AD"/>
    <w:rsid w:val="006747B4"/>
    <w:rsid w:val="00674D7D"/>
    <w:rsid w:val="00674E93"/>
    <w:rsid w:val="00675731"/>
    <w:rsid w:val="00675B83"/>
    <w:rsid w:val="00675D0A"/>
    <w:rsid w:val="00675DCB"/>
    <w:rsid w:val="00675F80"/>
    <w:rsid w:val="00676AFD"/>
    <w:rsid w:val="0067751D"/>
    <w:rsid w:val="0067759F"/>
    <w:rsid w:val="006776B0"/>
    <w:rsid w:val="00677932"/>
    <w:rsid w:val="0068006D"/>
    <w:rsid w:val="00680B12"/>
    <w:rsid w:val="00680C05"/>
    <w:rsid w:val="00681AC0"/>
    <w:rsid w:val="00681D97"/>
    <w:rsid w:val="00681F86"/>
    <w:rsid w:val="0068202B"/>
    <w:rsid w:val="006824FA"/>
    <w:rsid w:val="00682BCF"/>
    <w:rsid w:val="0068337B"/>
    <w:rsid w:val="006836BA"/>
    <w:rsid w:val="00683992"/>
    <w:rsid w:val="00683B12"/>
    <w:rsid w:val="00683DEC"/>
    <w:rsid w:val="0068408E"/>
    <w:rsid w:val="006842CA"/>
    <w:rsid w:val="00684571"/>
    <w:rsid w:val="00684591"/>
    <w:rsid w:val="00684596"/>
    <w:rsid w:val="0068459C"/>
    <w:rsid w:val="0068460C"/>
    <w:rsid w:val="006846AD"/>
    <w:rsid w:val="00684995"/>
    <w:rsid w:val="00684A7C"/>
    <w:rsid w:val="00684EC6"/>
    <w:rsid w:val="00684EED"/>
    <w:rsid w:val="00685A96"/>
    <w:rsid w:val="00685B1F"/>
    <w:rsid w:val="00685D1A"/>
    <w:rsid w:val="0068678C"/>
    <w:rsid w:val="0068696D"/>
    <w:rsid w:val="00687133"/>
    <w:rsid w:val="006872DD"/>
    <w:rsid w:val="00687888"/>
    <w:rsid w:val="00687EBF"/>
    <w:rsid w:val="006900E4"/>
    <w:rsid w:val="0069027E"/>
    <w:rsid w:val="00690616"/>
    <w:rsid w:val="00690ABF"/>
    <w:rsid w:val="00690AF2"/>
    <w:rsid w:val="0069106C"/>
    <w:rsid w:val="006911C7"/>
    <w:rsid w:val="006918CB"/>
    <w:rsid w:val="00691B44"/>
    <w:rsid w:val="00691D8C"/>
    <w:rsid w:val="006924FC"/>
    <w:rsid w:val="0069254B"/>
    <w:rsid w:val="006925D0"/>
    <w:rsid w:val="00692E37"/>
    <w:rsid w:val="00692E8D"/>
    <w:rsid w:val="0069359B"/>
    <w:rsid w:val="00693DF1"/>
    <w:rsid w:val="00693E1F"/>
    <w:rsid w:val="0069449A"/>
    <w:rsid w:val="00694503"/>
    <w:rsid w:val="006946B0"/>
    <w:rsid w:val="00694A12"/>
    <w:rsid w:val="00694AAC"/>
    <w:rsid w:val="00694FB5"/>
    <w:rsid w:val="0069560E"/>
    <w:rsid w:val="0069585B"/>
    <w:rsid w:val="00695B1A"/>
    <w:rsid w:val="00695BAC"/>
    <w:rsid w:val="00696384"/>
    <w:rsid w:val="00696A0C"/>
    <w:rsid w:val="00696D3E"/>
    <w:rsid w:val="006970FD"/>
    <w:rsid w:val="00697348"/>
    <w:rsid w:val="00697435"/>
    <w:rsid w:val="0069749D"/>
    <w:rsid w:val="0069751A"/>
    <w:rsid w:val="006978A6"/>
    <w:rsid w:val="00697A21"/>
    <w:rsid w:val="00697DAC"/>
    <w:rsid w:val="006A008B"/>
    <w:rsid w:val="006A0137"/>
    <w:rsid w:val="006A0180"/>
    <w:rsid w:val="006A0880"/>
    <w:rsid w:val="006A0A7C"/>
    <w:rsid w:val="006A0B17"/>
    <w:rsid w:val="006A0FFD"/>
    <w:rsid w:val="006A108E"/>
    <w:rsid w:val="006A1093"/>
    <w:rsid w:val="006A1746"/>
    <w:rsid w:val="006A18C6"/>
    <w:rsid w:val="006A1E05"/>
    <w:rsid w:val="006A20E3"/>
    <w:rsid w:val="006A2DA7"/>
    <w:rsid w:val="006A2F19"/>
    <w:rsid w:val="006A2F60"/>
    <w:rsid w:val="006A31C4"/>
    <w:rsid w:val="006A3607"/>
    <w:rsid w:val="006A38B4"/>
    <w:rsid w:val="006A399F"/>
    <w:rsid w:val="006A410E"/>
    <w:rsid w:val="006A48AB"/>
    <w:rsid w:val="006A4A06"/>
    <w:rsid w:val="006A4D86"/>
    <w:rsid w:val="006A4FE6"/>
    <w:rsid w:val="006A51B0"/>
    <w:rsid w:val="006A5242"/>
    <w:rsid w:val="006A55FD"/>
    <w:rsid w:val="006A6070"/>
    <w:rsid w:val="006A6072"/>
    <w:rsid w:val="006A69D0"/>
    <w:rsid w:val="006A6A27"/>
    <w:rsid w:val="006A7259"/>
    <w:rsid w:val="006A75BC"/>
    <w:rsid w:val="006A7CCD"/>
    <w:rsid w:val="006A7F52"/>
    <w:rsid w:val="006B00A8"/>
    <w:rsid w:val="006B01A4"/>
    <w:rsid w:val="006B022C"/>
    <w:rsid w:val="006B0415"/>
    <w:rsid w:val="006B04A1"/>
    <w:rsid w:val="006B0870"/>
    <w:rsid w:val="006B0961"/>
    <w:rsid w:val="006B0A82"/>
    <w:rsid w:val="006B0CAB"/>
    <w:rsid w:val="006B0DFE"/>
    <w:rsid w:val="006B0E32"/>
    <w:rsid w:val="006B107D"/>
    <w:rsid w:val="006B1288"/>
    <w:rsid w:val="006B1364"/>
    <w:rsid w:val="006B1419"/>
    <w:rsid w:val="006B158C"/>
    <w:rsid w:val="006B196E"/>
    <w:rsid w:val="006B2876"/>
    <w:rsid w:val="006B2AD6"/>
    <w:rsid w:val="006B2BA7"/>
    <w:rsid w:val="006B2D38"/>
    <w:rsid w:val="006B3050"/>
    <w:rsid w:val="006B3607"/>
    <w:rsid w:val="006B3E43"/>
    <w:rsid w:val="006B412A"/>
    <w:rsid w:val="006B421F"/>
    <w:rsid w:val="006B4401"/>
    <w:rsid w:val="006B4588"/>
    <w:rsid w:val="006B5708"/>
    <w:rsid w:val="006B5816"/>
    <w:rsid w:val="006B58BF"/>
    <w:rsid w:val="006B6198"/>
    <w:rsid w:val="006B685E"/>
    <w:rsid w:val="006B69E9"/>
    <w:rsid w:val="006B6C8E"/>
    <w:rsid w:val="006B7088"/>
    <w:rsid w:val="006B728F"/>
    <w:rsid w:val="006C0399"/>
    <w:rsid w:val="006C0F39"/>
    <w:rsid w:val="006C11F2"/>
    <w:rsid w:val="006C17EB"/>
    <w:rsid w:val="006C191F"/>
    <w:rsid w:val="006C1A80"/>
    <w:rsid w:val="006C1CCC"/>
    <w:rsid w:val="006C22F6"/>
    <w:rsid w:val="006C246B"/>
    <w:rsid w:val="006C24FE"/>
    <w:rsid w:val="006C258A"/>
    <w:rsid w:val="006C278D"/>
    <w:rsid w:val="006C2F9E"/>
    <w:rsid w:val="006C30E0"/>
    <w:rsid w:val="006C354D"/>
    <w:rsid w:val="006C4A4E"/>
    <w:rsid w:val="006C4FC0"/>
    <w:rsid w:val="006C5370"/>
    <w:rsid w:val="006C5503"/>
    <w:rsid w:val="006C5691"/>
    <w:rsid w:val="006C60AB"/>
    <w:rsid w:val="006C6171"/>
    <w:rsid w:val="006C633D"/>
    <w:rsid w:val="006C6E75"/>
    <w:rsid w:val="006C727F"/>
    <w:rsid w:val="006C786C"/>
    <w:rsid w:val="006C7B94"/>
    <w:rsid w:val="006D0305"/>
    <w:rsid w:val="006D08F4"/>
    <w:rsid w:val="006D0CD5"/>
    <w:rsid w:val="006D1905"/>
    <w:rsid w:val="006D1D62"/>
    <w:rsid w:val="006D1F70"/>
    <w:rsid w:val="006D2127"/>
    <w:rsid w:val="006D2517"/>
    <w:rsid w:val="006D28CF"/>
    <w:rsid w:val="006D2D27"/>
    <w:rsid w:val="006D2E44"/>
    <w:rsid w:val="006D3AF1"/>
    <w:rsid w:val="006D4851"/>
    <w:rsid w:val="006D4F21"/>
    <w:rsid w:val="006D5443"/>
    <w:rsid w:val="006D56DD"/>
    <w:rsid w:val="006D577E"/>
    <w:rsid w:val="006D5916"/>
    <w:rsid w:val="006D5D2A"/>
    <w:rsid w:val="006D6026"/>
    <w:rsid w:val="006D6396"/>
    <w:rsid w:val="006D65CC"/>
    <w:rsid w:val="006D669D"/>
    <w:rsid w:val="006D696A"/>
    <w:rsid w:val="006D6AE4"/>
    <w:rsid w:val="006D6EB9"/>
    <w:rsid w:val="006D7169"/>
    <w:rsid w:val="006D7387"/>
    <w:rsid w:val="006D7515"/>
    <w:rsid w:val="006D770B"/>
    <w:rsid w:val="006D7877"/>
    <w:rsid w:val="006E0977"/>
    <w:rsid w:val="006E09A2"/>
    <w:rsid w:val="006E09B4"/>
    <w:rsid w:val="006E0B05"/>
    <w:rsid w:val="006E0E99"/>
    <w:rsid w:val="006E12EE"/>
    <w:rsid w:val="006E1E24"/>
    <w:rsid w:val="006E1EB0"/>
    <w:rsid w:val="006E2073"/>
    <w:rsid w:val="006E2110"/>
    <w:rsid w:val="006E259E"/>
    <w:rsid w:val="006E2710"/>
    <w:rsid w:val="006E299E"/>
    <w:rsid w:val="006E2B73"/>
    <w:rsid w:val="006E3535"/>
    <w:rsid w:val="006E3753"/>
    <w:rsid w:val="006E39C1"/>
    <w:rsid w:val="006E447D"/>
    <w:rsid w:val="006E496C"/>
    <w:rsid w:val="006E54FC"/>
    <w:rsid w:val="006E59D2"/>
    <w:rsid w:val="006E5AA3"/>
    <w:rsid w:val="006E5B45"/>
    <w:rsid w:val="006E5BDB"/>
    <w:rsid w:val="006E5FEB"/>
    <w:rsid w:val="006E608B"/>
    <w:rsid w:val="006E65A5"/>
    <w:rsid w:val="006E6682"/>
    <w:rsid w:val="006E66BB"/>
    <w:rsid w:val="006E6CDA"/>
    <w:rsid w:val="006E6D0A"/>
    <w:rsid w:val="006E6E21"/>
    <w:rsid w:val="006E7036"/>
    <w:rsid w:val="006E7412"/>
    <w:rsid w:val="006E7441"/>
    <w:rsid w:val="006E791D"/>
    <w:rsid w:val="006E7CD3"/>
    <w:rsid w:val="006E7D07"/>
    <w:rsid w:val="006F0683"/>
    <w:rsid w:val="006F0A12"/>
    <w:rsid w:val="006F1445"/>
    <w:rsid w:val="006F1532"/>
    <w:rsid w:val="006F1A6D"/>
    <w:rsid w:val="006F1B2F"/>
    <w:rsid w:val="006F1E0A"/>
    <w:rsid w:val="006F2460"/>
    <w:rsid w:val="006F24DA"/>
    <w:rsid w:val="006F2B4E"/>
    <w:rsid w:val="006F3140"/>
    <w:rsid w:val="006F347F"/>
    <w:rsid w:val="006F35A4"/>
    <w:rsid w:val="006F38EE"/>
    <w:rsid w:val="006F3EA3"/>
    <w:rsid w:val="006F4886"/>
    <w:rsid w:val="006F4AE2"/>
    <w:rsid w:val="006F4EC9"/>
    <w:rsid w:val="006F5356"/>
    <w:rsid w:val="006F53C4"/>
    <w:rsid w:val="006F5A5A"/>
    <w:rsid w:val="006F5AFA"/>
    <w:rsid w:val="006F5F92"/>
    <w:rsid w:val="006F6114"/>
    <w:rsid w:val="006F611E"/>
    <w:rsid w:val="006F62E4"/>
    <w:rsid w:val="006F6512"/>
    <w:rsid w:val="006F6B99"/>
    <w:rsid w:val="006F6F79"/>
    <w:rsid w:val="006F703E"/>
    <w:rsid w:val="006F7587"/>
    <w:rsid w:val="006F7B33"/>
    <w:rsid w:val="006F7E51"/>
    <w:rsid w:val="00700372"/>
    <w:rsid w:val="00700FB3"/>
    <w:rsid w:val="00700FC4"/>
    <w:rsid w:val="0070116D"/>
    <w:rsid w:val="00701536"/>
    <w:rsid w:val="007015F2"/>
    <w:rsid w:val="00701931"/>
    <w:rsid w:val="0070246D"/>
    <w:rsid w:val="007028C6"/>
    <w:rsid w:val="00702A3F"/>
    <w:rsid w:val="00702AE0"/>
    <w:rsid w:val="00702DB1"/>
    <w:rsid w:val="00702DDF"/>
    <w:rsid w:val="00702EED"/>
    <w:rsid w:val="0070313D"/>
    <w:rsid w:val="00703B8E"/>
    <w:rsid w:val="00703BE8"/>
    <w:rsid w:val="00703E32"/>
    <w:rsid w:val="00703EA8"/>
    <w:rsid w:val="007047D1"/>
    <w:rsid w:val="00704C7C"/>
    <w:rsid w:val="0070532F"/>
    <w:rsid w:val="00705C62"/>
    <w:rsid w:val="00705CE0"/>
    <w:rsid w:val="00705DB2"/>
    <w:rsid w:val="00705F35"/>
    <w:rsid w:val="00705FE0"/>
    <w:rsid w:val="0070680A"/>
    <w:rsid w:val="007069DB"/>
    <w:rsid w:val="00706D9E"/>
    <w:rsid w:val="007073CC"/>
    <w:rsid w:val="00707724"/>
    <w:rsid w:val="00707D60"/>
    <w:rsid w:val="0071009D"/>
    <w:rsid w:val="007103EB"/>
    <w:rsid w:val="007104ED"/>
    <w:rsid w:val="00710737"/>
    <w:rsid w:val="007108E5"/>
    <w:rsid w:val="00710D51"/>
    <w:rsid w:val="00710D96"/>
    <w:rsid w:val="00711037"/>
    <w:rsid w:val="00711B9A"/>
    <w:rsid w:val="007120A4"/>
    <w:rsid w:val="0071228A"/>
    <w:rsid w:val="0071234C"/>
    <w:rsid w:val="0071285C"/>
    <w:rsid w:val="00712979"/>
    <w:rsid w:val="007129BC"/>
    <w:rsid w:val="00712A26"/>
    <w:rsid w:val="00712A7F"/>
    <w:rsid w:val="00712BF8"/>
    <w:rsid w:val="00712D17"/>
    <w:rsid w:val="00713294"/>
    <w:rsid w:val="0071342A"/>
    <w:rsid w:val="007138FF"/>
    <w:rsid w:val="00713D60"/>
    <w:rsid w:val="007140A5"/>
    <w:rsid w:val="0071414D"/>
    <w:rsid w:val="0071422A"/>
    <w:rsid w:val="00714609"/>
    <w:rsid w:val="00714F1B"/>
    <w:rsid w:val="0071542A"/>
    <w:rsid w:val="00715FA4"/>
    <w:rsid w:val="0071611C"/>
    <w:rsid w:val="007161E5"/>
    <w:rsid w:val="007165AB"/>
    <w:rsid w:val="0071667A"/>
    <w:rsid w:val="007168CC"/>
    <w:rsid w:val="00716AF6"/>
    <w:rsid w:val="00716B13"/>
    <w:rsid w:val="00716DF5"/>
    <w:rsid w:val="00716E5C"/>
    <w:rsid w:val="00717091"/>
    <w:rsid w:val="00717120"/>
    <w:rsid w:val="00717318"/>
    <w:rsid w:val="00717555"/>
    <w:rsid w:val="007175AE"/>
    <w:rsid w:val="00717B19"/>
    <w:rsid w:val="00717C2D"/>
    <w:rsid w:val="00717FF5"/>
    <w:rsid w:val="00720012"/>
    <w:rsid w:val="007200F8"/>
    <w:rsid w:val="007207F0"/>
    <w:rsid w:val="00720B9F"/>
    <w:rsid w:val="00720F71"/>
    <w:rsid w:val="00721016"/>
    <w:rsid w:val="0072178A"/>
    <w:rsid w:val="00721C99"/>
    <w:rsid w:val="00721E64"/>
    <w:rsid w:val="00721EE9"/>
    <w:rsid w:val="00722331"/>
    <w:rsid w:val="0072267F"/>
    <w:rsid w:val="00722757"/>
    <w:rsid w:val="0072299B"/>
    <w:rsid w:val="00722FE3"/>
    <w:rsid w:val="00723289"/>
    <w:rsid w:val="0072353B"/>
    <w:rsid w:val="007239B1"/>
    <w:rsid w:val="00723B78"/>
    <w:rsid w:val="00723D1D"/>
    <w:rsid w:val="00723F68"/>
    <w:rsid w:val="00724779"/>
    <w:rsid w:val="007247D4"/>
    <w:rsid w:val="00724811"/>
    <w:rsid w:val="00725338"/>
    <w:rsid w:val="007256F5"/>
    <w:rsid w:val="00725759"/>
    <w:rsid w:val="00725BC3"/>
    <w:rsid w:val="00725E59"/>
    <w:rsid w:val="0072614D"/>
    <w:rsid w:val="007266E3"/>
    <w:rsid w:val="00726BB3"/>
    <w:rsid w:val="00726C5A"/>
    <w:rsid w:val="00727083"/>
    <w:rsid w:val="007273F6"/>
    <w:rsid w:val="007274A1"/>
    <w:rsid w:val="007274E3"/>
    <w:rsid w:val="007277E6"/>
    <w:rsid w:val="00730DFF"/>
    <w:rsid w:val="0073159F"/>
    <w:rsid w:val="007317C2"/>
    <w:rsid w:val="007318AA"/>
    <w:rsid w:val="007318B6"/>
    <w:rsid w:val="00731A8F"/>
    <w:rsid w:val="00732221"/>
    <w:rsid w:val="00732591"/>
    <w:rsid w:val="007328BE"/>
    <w:rsid w:val="0073333F"/>
    <w:rsid w:val="007337B5"/>
    <w:rsid w:val="007339EF"/>
    <w:rsid w:val="00733DB3"/>
    <w:rsid w:val="007347C4"/>
    <w:rsid w:val="007349CD"/>
    <w:rsid w:val="0073511F"/>
    <w:rsid w:val="00735445"/>
    <w:rsid w:val="00735D36"/>
    <w:rsid w:val="00735E29"/>
    <w:rsid w:val="0073655C"/>
    <w:rsid w:val="00736EB2"/>
    <w:rsid w:val="00736F92"/>
    <w:rsid w:val="00737105"/>
    <w:rsid w:val="00737231"/>
    <w:rsid w:val="00737920"/>
    <w:rsid w:val="0073799B"/>
    <w:rsid w:val="007379F5"/>
    <w:rsid w:val="00737A60"/>
    <w:rsid w:val="00737B28"/>
    <w:rsid w:val="00740614"/>
    <w:rsid w:val="00740D7B"/>
    <w:rsid w:val="00740F20"/>
    <w:rsid w:val="00740FB7"/>
    <w:rsid w:val="00741523"/>
    <w:rsid w:val="0074162B"/>
    <w:rsid w:val="0074184A"/>
    <w:rsid w:val="00741A3F"/>
    <w:rsid w:val="00741CCB"/>
    <w:rsid w:val="00741EF6"/>
    <w:rsid w:val="00742601"/>
    <w:rsid w:val="007427B0"/>
    <w:rsid w:val="007434E6"/>
    <w:rsid w:val="00743624"/>
    <w:rsid w:val="00743A8E"/>
    <w:rsid w:val="00743DA8"/>
    <w:rsid w:val="00744301"/>
    <w:rsid w:val="00744843"/>
    <w:rsid w:val="00744A30"/>
    <w:rsid w:val="00744F49"/>
    <w:rsid w:val="007450EC"/>
    <w:rsid w:val="007459EB"/>
    <w:rsid w:val="00745AD4"/>
    <w:rsid w:val="00745C5F"/>
    <w:rsid w:val="00746296"/>
    <w:rsid w:val="0074689A"/>
    <w:rsid w:val="007469C3"/>
    <w:rsid w:val="007469EA"/>
    <w:rsid w:val="00746B56"/>
    <w:rsid w:val="0074727E"/>
    <w:rsid w:val="00747458"/>
    <w:rsid w:val="007475A6"/>
    <w:rsid w:val="00747A52"/>
    <w:rsid w:val="00747C3A"/>
    <w:rsid w:val="00747CB1"/>
    <w:rsid w:val="00750624"/>
    <w:rsid w:val="007508C6"/>
    <w:rsid w:val="007509A4"/>
    <w:rsid w:val="007509AE"/>
    <w:rsid w:val="00750E47"/>
    <w:rsid w:val="007512E3"/>
    <w:rsid w:val="007518A6"/>
    <w:rsid w:val="00751CA1"/>
    <w:rsid w:val="007528DD"/>
    <w:rsid w:val="007529B1"/>
    <w:rsid w:val="007529E6"/>
    <w:rsid w:val="007529F8"/>
    <w:rsid w:val="00753057"/>
    <w:rsid w:val="00753A8C"/>
    <w:rsid w:val="0075408A"/>
    <w:rsid w:val="007544BA"/>
    <w:rsid w:val="00755033"/>
    <w:rsid w:val="007550F5"/>
    <w:rsid w:val="007551B7"/>
    <w:rsid w:val="007553D6"/>
    <w:rsid w:val="00755640"/>
    <w:rsid w:val="00755C92"/>
    <w:rsid w:val="00756013"/>
    <w:rsid w:val="007567ED"/>
    <w:rsid w:val="007568A5"/>
    <w:rsid w:val="00756B42"/>
    <w:rsid w:val="0075731E"/>
    <w:rsid w:val="00757624"/>
    <w:rsid w:val="0075771D"/>
    <w:rsid w:val="00757C4F"/>
    <w:rsid w:val="00757C8F"/>
    <w:rsid w:val="0076014A"/>
    <w:rsid w:val="007605CC"/>
    <w:rsid w:val="007608CF"/>
    <w:rsid w:val="00760D36"/>
    <w:rsid w:val="00760FD6"/>
    <w:rsid w:val="007614DD"/>
    <w:rsid w:val="00761A99"/>
    <w:rsid w:val="00761E70"/>
    <w:rsid w:val="00762ACD"/>
    <w:rsid w:val="00762E34"/>
    <w:rsid w:val="00762E3B"/>
    <w:rsid w:val="00762E9A"/>
    <w:rsid w:val="00763408"/>
    <w:rsid w:val="00763555"/>
    <w:rsid w:val="0076389B"/>
    <w:rsid w:val="00763C73"/>
    <w:rsid w:val="00764206"/>
    <w:rsid w:val="0076442E"/>
    <w:rsid w:val="00764ECD"/>
    <w:rsid w:val="007652BA"/>
    <w:rsid w:val="00765320"/>
    <w:rsid w:val="00765A21"/>
    <w:rsid w:val="00765BBB"/>
    <w:rsid w:val="00765E52"/>
    <w:rsid w:val="0076642C"/>
    <w:rsid w:val="0076662B"/>
    <w:rsid w:val="00766735"/>
    <w:rsid w:val="0076677E"/>
    <w:rsid w:val="00766946"/>
    <w:rsid w:val="0076706F"/>
    <w:rsid w:val="0076739C"/>
    <w:rsid w:val="007674C4"/>
    <w:rsid w:val="0076763A"/>
    <w:rsid w:val="00767D24"/>
    <w:rsid w:val="0077053A"/>
    <w:rsid w:val="007706E0"/>
    <w:rsid w:val="00770F37"/>
    <w:rsid w:val="007719DF"/>
    <w:rsid w:val="007719FD"/>
    <w:rsid w:val="00771A4A"/>
    <w:rsid w:val="00771C4A"/>
    <w:rsid w:val="00771C95"/>
    <w:rsid w:val="00771F2D"/>
    <w:rsid w:val="00771F50"/>
    <w:rsid w:val="00772288"/>
    <w:rsid w:val="007726C3"/>
    <w:rsid w:val="00773256"/>
    <w:rsid w:val="00773390"/>
    <w:rsid w:val="007735F3"/>
    <w:rsid w:val="00773B86"/>
    <w:rsid w:val="00774007"/>
    <w:rsid w:val="00774188"/>
    <w:rsid w:val="00774230"/>
    <w:rsid w:val="00774436"/>
    <w:rsid w:val="007747B9"/>
    <w:rsid w:val="00774985"/>
    <w:rsid w:val="00774B86"/>
    <w:rsid w:val="00774BC0"/>
    <w:rsid w:val="00774C8A"/>
    <w:rsid w:val="00774D80"/>
    <w:rsid w:val="00774D9D"/>
    <w:rsid w:val="00774EC7"/>
    <w:rsid w:val="00775081"/>
    <w:rsid w:val="00775305"/>
    <w:rsid w:val="00775358"/>
    <w:rsid w:val="00775728"/>
    <w:rsid w:val="00775D48"/>
    <w:rsid w:val="007761AB"/>
    <w:rsid w:val="00776A00"/>
    <w:rsid w:val="00776C74"/>
    <w:rsid w:val="007772F1"/>
    <w:rsid w:val="007777C7"/>
    <w:rsid w:val="00777EBA"/>
    <w:rsid w:val="00780404"/>
    <w:rsid w:val="00780430"/>
    <w:rsid w:val="007805DB"/>
    <w:rsid w:val="00780D1C"/>
    <w:rsid w:val="00780EC9"/>
    <w:rsid w:val="00781091"/>
    <w:rsid w:val="0078125E"/>
    <w:rsid w:val="007812E9"/>
    <w:rsid w:val="007813CB"/>
    <w:rsid w:val="00781514"/>
    <w:rsid w:val="00781849"/>
    <w:rsid w:val="0078214E"/>
    <w:rsid w:val="007828D0"/>
    <w:rsid w:val="0078299A"/>
    <w:rsid w:val="007830D7"/>
    <w:rsid w:val="00783617"/>
    <w:rsid w:val="00783BFA"/>
    <w:rsid w:val="007845A8"/>
    <w:rsid w:val="007848FB"/>
    <w:rsid w:val="00784980"/>
    <w:rsid w:val="00784B8B"/>
    <w:rsid w:val="00784F27"/>
    <w:rsid w:val="00784F95"/>
    <w:rsid w:val="0078508C"/>
    <w:rsid w:val="00785407"/>
    <w:rsid w:val="00785531"/>
    <w:rsid w:val="00785AFC"/>
    <w:rsid w:val="0078628F"/>
    <w:rsid w:val="0078629B"/>
    <w:rsid w:val="00786496"/>
    <w:rsid w:val="00786728"/>
    <w:rsid w:val="00786779"/>
    <w:rsid w:val="00786B65"/>
    <w:rsid w:val="00786B7C"/>
    <w:rsid w:val="00786BA7"/>
    <w:rsid w:val="00786F1C"/>
    <w:rsid w:val="00787738"/>
    <w:rsid w:val="00787846"/>
    <w:rsid w:val="0079005C"/>
    <w:rsid w:val="007902D2"/>
    <w:rsid w:val="0079082F"/>
    <w:rsid w:val="00790B1F"/>
    <w:rsid w:val="00790B64"/>
    <w:rsid w:val="00790B84"/>
    <w:rsid w:val="00790FE6"/>
    <w:rsid w:val="00791354"/>
    <w:rsid w:val="00791391"/>
    <w:rsid w:val="00791919"/>
    <w:rsid w:val="00791CD1"/>
    <w:rsid w:val="00791E29"/>
    <w:rsid w:val="00791EAC"/>
    <w:rsid w:val="00791FFA"/>
    <w:rsid w:val="00792043"/>
    <w:rsid w:val="0079234C"/>
    <w:rsid w:val="00792557"/>
    <w:rsid w:val="00792805"/>
    <w:rsid w:val="00792E79"/>
    <w:rsid w:val="00792EA1"/>
    <w:rsid w:val="00792EA5"/>
    <w:rsid w:val="007931D1"/>
    <w:rsid w:val="007936E4"/>
    <w:rsid w:val="00793C70"/>
    <w:rsid w:val="007941D4"/>
    <w:rsid w:val="00794C04"/>
    <w:rsid w:val="00794F69"/>
    <w:rsid w:val="0079513C"/>
    <w:rsid w:val="00795856"/>
    <w:rsid w:val="00795897"/>
    <w:rsid w:val="00795E86"/>
    <w:rsid w:val="007970C7"/>
    <w:rsid w:val="007972C8"/>
    <w:rsid w:val="0079740A"/>
    <w:rsid w:val="0079751A"/>
    <w:rsid w:val="007979EC"/>
    <w:rsid w:val="00797C65"/>
    <w:rsid w:val="007A0772"/>
    <w:rsid w:val="007A081B"/>
    <w:rsid w:val="007A0E81"/>
    <w:rsid w:val="007A1084"/>
    <w:rsid w:val="007A12E5"/>
    <w:rsid w:val="007A1F89"/>
    <w:rsid w:val="007A2089"/>
    <w:rsid w:val="007A2243"/>
    <w:rsid w:val="007A2599"/>
    <w:rsid w:val="007A2D4B"/>
    <w:rsid w:val="007A2D5F"/>
    <w:rsid w:val="007A2EDA"/>
    <w:rsid w:val="007A2FEF"/>
    <w:rsid w:val="007A350B"/>
    <w:rsid w:val="007A3702"/>
    <w:rsid w:val="007A39D4"/>
    <w:rsid w:val="007A3A73"/>
    <w:rsid w:val="007A3F78"/>
    <w:rsid w:val="007A425E"/>
    <w:rsid w:val="007A4463"/>
    <w:rsid w:val="007A46C9"/>
    <w:rsid w:val="007A47AD"/>
    <w:rsid w:val="007A4803"/>
    <w:rsid w:val="007A4E7B"/>
    <w:rsid w:val="007A525D"/>
    <w:rsid w:val="007A5336"/>
    <w:rsid w:val="007A592A"/>
    <w:rsid w:val="007A5B3C"/>
    <w:rsid w:val="007A6977"/>
    <w:rsid w:val="007A699D"/>
    <w:rsid w:val="007A6D2E"/>
    <w:rsid w:val="007A6F15"/>
    <w:rsid w:val="007A6F36"/>
    <w:rsid w:val="007A71D4"/>
    <w:rsid w:val="007A72FA"/>
    <w:rsid w:val="007A77E2"/>
    <w:rsid w:val="007A7CE8"/>
    <w:rsid w:val="007B0211"/>
    <w:rsid w:val="007B0AA1"/>
    <w:rsid w:val="007B1177"/>
    <w:rsid w:val="007B122B"/>
    <w:rsid w:val="007B1621"/>
    <w:rsid w:val="007B1A1B"/>
    <w:rsid w:val="007B2462"/>
    <w:rsid w:val="007B2524"/>
    <w:rsid w:val="007B2BA0"/>
    <w:rsid w:val="007B2D43"/>
    <w:rsid w:val="007B2EE1"/>
    <w:rsid w:val="007B3158"/>
    <w:rsid w:val="007B3570"/>
    <w:rsid w:val="007B3EBB"/>
    <w:rsid w:val="007B44AD"/>
    <w:rsid w:val="007B4777"/>
    <w:rsid w:val="007B4A7E"/>
    <w:rsid w:val="007B5014"/>
    <w:rsid w:val="007B528C"/>
    <w:rsid w:val="007B5490"/>
    <w:rsid w:val="007B56AA"/>
    <w:rsid w:val="007B574F"/>
    <w:rsid w:val="007B592C"/>
    <w:rsid w:val="007B5B12"/>
    <w:rsid w:val="007B62D5"/>
    <w:rsid w:val="007B6306"/>
    <w:rsid w:val="007B6736"/>
    <w:rsid w:val="007B6E58"/>
    <w:rsid w:val="007B7284"/>
    <w:rsid w:val="007B74B8"/>
    <w:rsid w:val="007B7550"/>
    <w:rsid w:val="007B783C"/>
    <w:rsid w:val="007C013D"/>
    <w:rsid w:val="007C038F"/>
    <w:rsid w:val="007C03DB"/>
    <w:rsid w:val="007C0B8A"/>
    <w:rsid w:val="007C0D33"/>
    <w:rsid w:val="007C0FBD"/>
    <w:rsid w:val="007C10B1"/>
    <w:rsid w:val="007C10EE"/>
    <w:rsid w:val="007C15A5"/>
    <w:rsid w:val="007C163C"/>
    <w:rsid w:val="007C16AB"/>
    <w:rsid w:val="007C1A62"/>
    <w:rsid w:val="007C282C"/>
    <w:rsid w:val="007C2CDF"/>
    <w:rsid w:val="007C2D03"/>
    <w:rsid w:val="007C2FD7"/>
    <w:rsid w:val="007C3681"/>
    <w:rsid w:val="007C373B"/>
    <w:rsid w:val="007C3CA9"/>
    <w:rsid w:val="007C3FBA"/>
    <w:rsid w:val="007C47CF"/>
    <w:rsid w:val="007C4959"/>
    <w:rsid w:val="007C49B0"/>
    <w:rsid w:val="007C4C19"/>
    <w:rsid w:val="007C4EEB"/>
    <w:rsid w:val="007C4F16"/>
    <w:rsid w:val="007C5106"/>
    <w:rsid w:val="007C5882"/>
    <w:rsid w:val="007C593B"/>
    <w:rsid w:val="007C59E3"/>
    <w:rsid w:val="007C5C84"/>
    <w:rsid w:val="007C6680"/>
    <w:rsid w:val="007C6AF3"/>
    <w:rsid w:val="007C6DD6"/>
    <w:rsid w:val="007C6E7F"/>
    <w:rsid w:val="007C7097"/>
    <w:rsid w:val="007C71C7"/>
    <w:rsid w:val="007C729E"/>
    <w:rsid w:val="007C7CC1"/>
    <w:rsid w:val="007C7F24"/>
    <w:rsid w:val="007D00BF"/>
    <w:rsid w:val="007D058A"/>
    <w:rsid w:val="007D07AD"/>
    <w:rsid w:val="007D0A0A"/>
    <w:rsid w:val="007D0C37"/>
    <w:rsid w:val="007D0CAF"/>
    <w:rsid w:val="007D0D1E"/>
    <w:rsid w:val="007D0D6D"/>
    <w:rsid w:val="007D0DEC"/>
    <w:rsid w:val="007D0F75"/>
    <w:rsid w:val="007D1003"/>
    <w:rsid w:val="007D10F1"/>
    <w:rsid w:val="007D1358"/>
    <w:rsid w:val="007D143A"/>
    <w:rsid w:val="007D186B"/>
    <w:rsid w:val="007D1A8F"/>
    <w:rsid w:val="007D1B83"/>
    <w:rsid w:val="007D1DB2"/>
    <w:rsid w:val="007D26BB"/>
    <w:rsid w:val="007D2892"/>
    <w:rsid w:val="007D289C"/>
    <w:rsid w:val="007D2CB4"/>
    <w:rsid w:val="007D2CC9"/>
    <w:rsid w:val="007D2D21"/>
    <w:rsid w:val="007D3CBC"/>
    <w:rsid w:val="007D4908"/>
    <w:rsid w:val="007D49B0"/>
    <w:rsid w:val="007D4BBD"/>
    <w:rsid w:val="007D4BE5"/>
    <w:rsid w:val="007D4D1E"/>
    <w:rsid w:val="007D4DD6"/>
    <w:rsid w:val="007D4F60"/>
    <w:rsid w:val="007D5081"/>
    <w:rsid w:val="007D511A"/>
    <w:rsid w:val="007D57E5"/>
    <w:rsid w:val="007D5C90"/>
    <w:rsid w:val="007D5F14"/>
    <w:rsid w:val="007D60F4"/>
    <w:rsid w:val="007D61B4"/>
    <w:rsid w:val="007D6316"/>
    <w:rsid w:val="007D640F"/>
    <w:rsid w:val="007D6AC3"/>
    <w:rsid w:val="007D7772"/>
    <w:rsid w:val="007D789B"/>
    <w:rsid w:val="007D78D1"/>
    <w:rsid w:val="007D790A"/>
    <w:rsid w:val="007E0133"/>
    <w:rsid w:val="007E022C"/>
    <w:rsid w:val="007E067F"/>
    <w:rsid w:val="007E0E3E"/>
    <w:rsid w:val="007E0ECD"/>
    <w:rsid w:val="007E12B6"/>
    <w:rsid w:val="007E1341"/>
    <w:rsid w:val="007E155A"/>
    <w:rsid w:val="007E16A9"/>
    <w:rsid w:val="007E18EF"/>
    <w:rsid w:val="007E1C28"/>
    <w:rsid w:val="007E1C86"/>
    <w:rsid w:val="007E1FD5"/>
    <w:rsid w:val="007E269F"/>
    <w:rsid w:val="007E296E"/>
    <w:rsid w:val="007E3B16"/>
    <w:rsid w:val="007E3DB5"/>
    <w:rsid w:val="007E41A0"/>
    <w:rsid w:val="007E5280"/>
    <w:rsid w:val="007E56EB"/>
    <w:rsid w:val="007E589A"/>
    <w:rsid w:val="007E5BB0"/>
    <w:rsid w:val="007E5DA6"/>
    <w:rsid w:val="007E682B"/>
    <w:rsid w:val="007E6C90"/>
    <w:rsid w:val="007E6E70"/>
    <w:rsid w:val="007E735A"/>
    <w:rsid w:val="007E7CEA"/>
    <w:rsid w:val="007F01E9"/>
    <w:rsid w:val="007F0203"/>
    <w:rsid w:val="007F02BE"/>
    <w:rsid w:val="007F053B"/>
    <w:rsid w:val="007F07C9"/>
    <w:rsid w:val="007F0842"/>
    <w:rsid w:val="007F09EE"/>
    <w:rsid w:val="007F0A51"/>
    <w:rsid w:val="007F0D00"/>
    <w:rsid w:val="007F0E4F"/>
    <w:rsid w:val="007F1FAA"/>
    <w:rsid w:val="007F260A"/>
    <w:rsid w:val="007F2DA3"/>
    <w:rsid w:val="007F2F75"/>
    <w:rsid w:val="007F3347"/>
    <w:rsid w:val="007F35FD"/>
    <w:rsid w:val="007F369D"/>
    <w:rsid w:val="007F45D5"/>
    <w:rsid w:val="007F4973"/>
    <w:rsid w:val="007F4CAE"/>
    <w:rsid w:val="007F50EB"/>
    <w:rsid w:val="007F5654"/>
    <w:rsid w:val="007F5AA9"/>
    <w:rsid w:val="007F5CEC"/>
    <w:rsid w:val="007F6BBE"/>
    <w:rsid w:val="007F70C1"/>
    <w:rsid w:val="007F7A09"/>
    <w:rsid w:val="007F7ABD"/>
    <w:rsid w:val="007F7C54"/>
    <w:rsid w:val="007F7CFD"/>
    <w:rsid w:val="007F7D02"/>
    <w:rsid w:val="0080062B"/>
    <w:rsid w:val="00800B83"/>
    <w:rsid w:val="00800D4D"/>
    <w:rsid w:val="008016F3"/>
    <w:rsid w:val="00802101"/>
    <w:rsid w:val="00802361"/>
    <w:rsid w:val="008023DF"/>
    <w:rsid w:val="00802610"/>
    <w:rsid w:val="008027EC"/>
    <w:rsid w:val="00803A8E"/>
    <w:rsid w:val="00803E46"/>
    <w:rsid w:val="00804056"/>
    <w:rsid w:val="0080412A"/>
    <w:rsid w:val="00804175"/>
    <w:rsid w:val="00804488"/>
    <w:rsid w:val="00804712"/>
    <w:rsid w:val="00804DA0"/>
    <w:rsid w:val="00804DF9"/>
    <w:rsid w:val="00805803"/>
    <w:rsid w:val="00805864"/>
    <w:rsid w:val="0080591E"/>
    <w:rsid w:val="00805C44"/>
    <w:rsid w:val="00805D58"/>
    <w:rsid w:val="00805F63"/>
    <w:rsid w:val="008067C8"/>
    <w:rsid w:val="00806839"/>
    <w:rsid w:val="00806911"/>
    <w:rsid w:val="0080691F"/>
    <w:rsid w:val="00806A4E"/>
    <w:rsid w:val="00806D6C"/>
    <w:rsid w:val="008072DD"/>
    <w:rsid w:val="00807682"/>
    <w:rsid w:val="00807992"/>
    <w:rsid w:val="00807994"/>
    <w:rsid w:val="00807BD7"/>
    <w:rsid w:val="00807E27"/>
    <w:rsid w:val="00807E53"/>
    <w:rsid w:val="00807FE7"/>
    <w:rsid w:val="008105BC"/>
    <w:rsid w:val="008106B4"/>
    <w:rsid w:val="00810CB5"/>
    <w:rsid w:val="008110E7"/>
    <w:rsid w:val="008110F0"/>
    <w:rsid w:val="00811AE2"/>
    <w:rsid w:val="0081277E"/>
    <w:rsid w:val="0081375E"/>
    <w:rsid w:val="00813C73"/>
    <w:rsid w:val="0081460C"/>
    <w:rsid w:val="00814741"/>
    <w:rsid w:val="008147F4"/>
    <w:rsid w:val="00814B39"/>
    <w:rsid w:val="0081505C"/>
    <w:rsid w:val="0081517A"/>
    <w:rsid w:val="008158BF"/>
    <w:rsid w:val="0081590C"/>
    <w:rsid w:val="00815E94"/>
    <w:rsid w:val="00815ED3"/>
    <w:rsid w:val="00815F2D"/>
    <w:rsid w:val="008165CD"/>
    <w:rsid w:val="00817488"/>
    <w:rsid w:val="008176B9"/>
    <w:rsid w:val="00817868"/>
    <w:rsid w:val="008200D6"/>
    <w:rsid w:val="0082025D"/>
    <w:rsid w:val="00820448"/>
    <w:rsid w:val="00820471"/>
    <w:rsid w:val="00820575"/>
    <w:rsid w:val="00820943"/>
    <w:rsid w:val="008209A3"/>
    <w:rsid w:val="00820A64"/>
    <w:rsid w:val="00820BD6"/>
    <w:rsid w:val="00820D5C"/>
    <w:rsid w:val="008211F8"/>
    <w:rsid w:val="00821675"/>
    <w:rsid w:val="00821AEC"/>
    <w:rsid w:val="00821BEE"/>
    <w:rsid w:val="00822867"/>
    <w:rsid w:val="00822885"/>
    <w:rsid w:val="0082291E"/>
    <w:rsid w:val="008229B5"/>
    <w:rsid w:val="00822C66"/>
    <w:rsid w:val="00822C79"/>
    <w:rsid w:val="00823B02"/>
    <w:rsid w:val="00823C18"/>
    <w:rsid w:val="00823F62"/>
    <w:rsid w:val="008241DD"/>
    <w:rsid w:val="00824200"/>
    <w:rsid w:val="008243AF"/>
    <w:rsid w:val="00824ABC"/>
    <w:rsid w:val="00825401"/>
    <w:rsid w:val="00825528"/>
    <w:rsid w:val="00825683"/>
    <w:rsid w:val="0082579B"/>
    <w:rsid w:val="008261C1"/>
    <w:rsid w:val="008268AC"/>
    <w:rsid w:val="00826928"/>
    <w:rsid w:val="0082692C"/>
    <w:rsid w:val="008269D7"/>
    <w:rsid w:val="00826B93"/>
    <w:rsid w:val="008270B9"/>
    <w:rsid w:val="00827181"/>
    <w:rsid w:val="008278B1"/>
    <w:rsid w:val="00827E41"/>
    <w:rsid w:val="00827FC3"/>
    <w:rsid w:val="00830129"/>
    <w:rsid w:val="00830845"/>
    <w:rsid w:val="008308C2"/>
    <w:rsid w:val="00830BAB"/>
    <w:rsid w:val="00830C35"/>
    <w:rsid w:val="00830E3E"/>
    <w:rsid w:val="00831184"/>
    <w:rsid w:val="00831448"/>
    <w:rsid w:val="0083154D"/>
    <w:rsid w:val="0083193F"/>
    <w:rsid w:val="00831992"/>
    <w:rsid w:val="00831A61"/>
    <w:rsid w:val="00832ACD"/>
    <w:rsid w:val="00832CD9"/>
    <w:rsid w:val="00832D1B"/>
    <w:rsid w:val="00832FD3"/>
    <w:rsid w:val="0083350D"/>
    <w:rsid w:val="00833657"/>
    <w:rsid w:val="00833664"/>
    <w:rsid w:val="00833747"/>
    <w:rsid w:val="00833928"/>
    <w:rsid w:val="008341ED"/>
    <w:rsid w:val="008352C3"/>
    <w:rsid w:val="008359AC"/>
    <w:rsid w:val="00835E13"/>
    <w:rsid w:val="00836DD0"/>
    <w:rsid w:val="00836EB8"/>
    <w:rsid w:val="008373A0"/>
    <w:rsid w:val="00837896"/>
    <w:rsid w:val="00840023"/>
    <w:rsid w:val="008404F8"/>
    <w:rsid w:val="0084073A"/>
    <w:rsid w:val="00840E74"/>
    <w:rsid w:val="0084145C"/>
    <w:rsid w:val="00841895"/>
    <w:rsid w:val="00841DF9"/>
    <w:rsid w:val="008420B4"/>
    <w:rsid w:val="0084210E"/>
    <w:rsid w:val="0084236E"/>
    <w:rsid w:val="008423C4"/>
    <w:rsid w:val="008425C1"/>
    <w:rsid w:val="0084298E"/>
    <w:rsid w:val="00842A00"/>
    <w:rsid w:val="00842AA9"/>
    <w:rsid w:val="00842D9C"/>
    <w:rsid w:val="00842E35"/>
    <w:rsid w:val="00842ED2"/>
    <w:rsid w:val="0084302D"/>
    <w:rsid w:val="0084337E"/>
    <w:rsid w:val="008434F3"/>
    <w:rsid w:val="00843D1A"/>
    <w:rsid w:val="00843F23"/>
    <w:rsid w:val="0084403B"/>
    <w:rsid w:val="008444BB"/>
    <w:rsid w:val="00844B84"/>
    <w:rsid w:val="00844E16"/>
    <w:rsid w:val="00844FB1"/>
    <w:rsid w:val="008452ED"/>
    <w:rsid w:val="0084538E"/>
    <w:rsid w:val="00845ABE"/>
    <w:rsid w:val="00845B21"/>
    <w:rsid w:val="00845FDF"/>
    <w:rsid w:val="00846C5E"/>
    <w:rsid w:val="00847224"/>
    <w:rsid w:val="0084756F"/>
    <w:rsid w:val="008476AB"/>
    <w:rsid w:val="00847E3C"/>
    <w:rsid w:val="00847ED8"/>
    <w:rsid w:val="00850102"/>
    <w:rsid w:val="008503B5"/>
    <w:rsid w:val="0085043F"/>
    <w:rsid w:val="0085044F"/>
    <w:rsid w:val="00850503"/>
    <w:rsid w:val="00850B64"/>
    <w:rsid w:val="00850D49"/>
    <w:rsid w:val="008511AA"/>
    <w:rsid w:val="0085138C"/>
    <w:rsid w:val="00851A22"/>
    <w:rsid w:val="00852126"/>
    <w:rsid w:val="00852210"/>
    <w:rsid w:val="00852252"/>
    <w:rsid w:val="00852265"/>
    <w:rsid w:val="0085235A"/>
    <w:rsid w:val="008525CF"/>
    <w:rsid w:val="008534CC"/>
    <w:rsid w:val="00853D99"/>
    <w:rsid w:val="00853E49"/>
    <w:rsid w:val="008546FC"/>
    <w:rsid w:val="00854A6B"/>
    <w:rsid w:val="0085557E"/>
    <w:rsid w:val="00855755"/>
    <w:rsid w:val="00855A0A"/>
    <w:rsid w:val="00855E3F"/>
    <w:rsid w:val="0085607B"/>
    <w:rsid w:val="008560CF"/>
    <w:rsid w:val="008561CD"/>
    <w:rsid w:val="00856776"/>
    <w:rsid w:val="00856798"/>
    <w:rsid w:val="00856A37"/>
    <w:rsid w:val="00856AA6"/>
    <w:rsid w:val="00860AFA"/>
    <w:rsid w:val="00860C58"/>
    <w:rsid w:val="00860CB4"/>
    <w:rsid w:val="00860D81"/>
    <w:rsid w:val="0086120C"/>
    <w:rsid w:val="008614A1"/>
    <w:rsid w:val="00861558"/>
    <w:rsid w:val="00861715"/>
    <w:rsid w:val="008617EC"/>
    <w:rsid w:val="00861931"/>
    <w:rsid w:val="00861E1A"/>
    <w:rsid w:val="00862016"/>
    <w:rsid w:val="00862D01"/>
    <w:rsid w:val="00862F01"/>
    <w:rsid w:val="00863226"/>
    <w:rsid w:val="00863675"/>
    <w:rsid w:val="00863826"/>
    <w:rsid w:val="008638A9"/>
    <w:rsid w:val="00863B1F"/>
    <w:rsid w:val="00864935"/>
    <w:rsid w:val="00865A54"/>
    <w:rsid w:val="00865C0D"/>
    <w:rsid w:val="00865E4F"/>
    <w:rsid w:val="00865F38"/>
    <w:rsid w:val="008664A9"/>
    <w:rsid w:val="008670E4"/>
    <w:rsid w:val="008679F8"/>
    <w:rsid w:val="00870648"/>
    <w:rsid w:val="00870CDD"/>
    <w:rsid w:val="008716AE"/>
    <w:rsid w:val="00871797"/>
    <w:rsid w:val="00871B4D"/>
    <w:rsid w:val="00871D34"/>
    <w:rsid w:val="00871D6C"/>
    <w:rsid w:val="00871E84"/>
    <w:rsid w:val="00872A26"/>
    <w:rsid w:val="008737FB"/>
    <w:rsid w:val="00873B48"/>
    <w:rsid w:val="00874008"/>
    <w:rsid w:val="008740D1"/>
    <w:rsid w:val="00874149"/>
    <w:rsid w:val="0087483E"/>
    <w:rsid w:val="00874C1D"/>
    <w:rsid w:val="00874E0E"/>
    <w:rsid w:val="008751D8"/>
    <w:rsid w:val="0087529F"/>
    <w:rsid w:val="0087541B"/>
    <w:rsid w:val="008756C0"/>
    <w:rsid w:val="0087570A"/>
    <w:rsid w:val="0087578C"/>
    <w:rsid w:val="00875AFE"/>
    <w:rsid w:val="00875C4A"/>
    <w:rsid w:val="00875DD1"/>
    <w:rsid w:val="00875EBB"/>
    <w:rsid w:val="00875F45"/>
    <w:rsid w:val="008760BE"/>
    <w:rsid w:val="0087625F"/>
    <w:rsid w:val="0087635B"/>
    <w:rsid w:val="0087657D"/>
    <w:rsid w:val="0087670D"/>
    <w:rsid w:val="00876BDF"/>
    <w:rsid w:val="00876D5E"/>
    <w:rsid w:val="00876F05"/>
    <w:rsid w:val="00876F24"/>
    <w:rsid w:val="00876F78"/>
    <w:rsid w:val="0087717A"/>
    <w:rsid w:val="0087759F"/>
    <w:rsid w:val="008776C3"/>
    <w:rsid w:val="00877A01"/>
    <w:rsid w:val="0088023C"/>
    <w:rsid w:val="008802A4"/>
    <w:rsid w:val="00880AE1"/>
    <w:rsid w:val="00880B1E"/>
    <w:rsid w:val="00880C61"/>
    <w:rsid w:val="00880C94"/>
    <w:rsid w:val="00880CE7"/>
    <w:rsid w:val="00880F9B"/>
    <w:rsid w:val="008811FC"/>
    <w:rsid w:val="00881438"/>
    <w:rsid w:val="008815E1"/>
    <w:rsid w:val="008816BE"/>
    <w:rsid w:val="00881A4B"/>
    <w:rsid w:val="00882C63"/>
    <w:rsid w:val="0088308B"/>
    <w:rsid w:val="008832E3"/>
    <w:rsid w:val="00883305"/>
    <w:rsid w:val="00883C5A"/>
    <w:rsid w:val="00884278"/>
    <w:rsid w:val="008844EC"/>
    <w:rsid w:val="0088480F"/>
    <w:rsid w:val="00884E30"/>
    <w:rsid w:val="00885588"/>
    <w:rsid w:val="008856AD"/>
    <w:rsid w:val="00885DF1"/>
    <w:rsid w:val="00885FA6"/>
    <w:rsid w:val="008862EE"/>
    <w:rsid w:val="0088665C"/>
    <w:rsid w:val="00887774"/>
    <w:rsid w:val="00887C9D"/>
    <w:rsid w:val="008901F0"/>
    <w:rsid w:val="00890307"/>
    <w:rsid w:val="008909EC"/>
    <w:rsid w:val="0089101A"/>
    <w:rsid w:val="00891078"/>
    <w:rsid w:val="008910EA"/>
    <w:rsid w:val="00891133"/>
    <w:rsid w:val="00891482"/>
    <w:rsid w:val="008919C3"/>
    <w:rsid w:val="00891CCF"/>
    <w:rsid w:val="00892047"/>
    <w:rsid w:val="00892735"/>
    <w:rsid w:val="0089276F"/>
    <w:rsid w:val="00892B52"/>
    <w:rsid w:val="00892BD8"/>
    <w:rsid w:val="00892CD3"/>
    <w:rsid w:val="00892D6B"/>
    <w:rsid w:val="00892E15"/>
    <w:rsid w:val="00892FBF"/>
    <w:rsid w:val="00893850"/>
    <w:rsid w:val="00893D1D"/>
    <w:rsid w:val="00894037"/>
    <w:rsid w:val="00894A33"/>
    <w:rsid w:val="00894D0B"/>
    <w:rsid w:val="00894D91"/>
    <w:rsid w:val="00894E71"/>
    <w:rsid w:val="00895E21"/>
    <w:rsid w:val="00896204"/>
    <w:rsid w:val="00896AED"/>
    <w:rsid w:val="00897107"/>
    <w:rsid w:val="0089736F"/>
    <w:rsid w:val="008973AD"/>
    <w:rsid w:val="00897602"/>
    <w:rsid w:val="008A03FC"/>
    <w:rsid w:val="008A081B"/>
    <w:rsid w:val="008A0888"/>
    <w:rsid w:val="008A088B"/>
    <w:rsid w:val="008A0DEF"/>
    <w:rsid w:val="008A10F6"/>
    <w:rsid w:val="008A1310"/>
    <w:rsid w:val="008A1565"/>
    <w:rsid w:val="008A1760"/>
    <w:rsid w:val="008A1ECC"/>
    <w:rsid w:val="008A1FFA"/>
    <w:rsid w:val="008A2277"/>
    <w:rsid w:val="008A260A"/>
    <w:rsid w:val="008A29F3"/>
    <w:rsid w:val="008A2F6B"/>
    <w:rsid w:val="008A3127"/>
    <w:rsid w:val="008A32CF"/>
    <w:rsid w:val="008A3566"/>
    <w:rsid w:val="008A494F"/>
    <w:rsid w:val="008A4980"/>
    <w:rsid w:val="008A4A05"/>
    <w:rsid w:val="008A4B7D"/>
    <w:rsid w:val="008A4B7E"/>
    <w:rsid w:val="008A4D24"/>
    <w:rsid w:val="008A4DDA"/>
    <w:rsid w:val="008A5044"/>
    <w:rsid w:val="008A5170"/>
    <w:rsid w:val="008A5267"/>
    <w:rsid w:val="008A5403"/>
    <w:rsid w:val="008A5573"/>
    <w:rsid w:val="008A56BB"/>
    <w:rsid w:val="008A5F98"/>
    <w:rsid w:val="008A6265"/>
    <w:rsid w:val="008A6438"/>
    <w:rsid w:val="008A6B27"/>
    <w:rsid w:val="008A6F8D"/>
    <w:rsid w:val="008A7685"/>
    <w:rsid w:val="008A79B8"/>
    <w:rsid w:val="008B0A92"/>
    <w:rsid w:val="008B0C8E"/>
    <w:rsid w:val="008B0ED1"/>
    <w:rsid w:val="008B0F36"/>
    <w:rsid w:val="008B13A7"/>
    <w:rsid w:val="008B19BD"/>
    <w:rsid w:val="008B1D07"/>
    <w:rsid w:val="008B1F19"/>
    <w:rsid w:val="008B2231"/>
    <w:rsid w:val="008B2308"/>
    <w:rsid w:val="008B23F8"/>
    <w:rsid w:val="008B2AC6"/>
    <w:rsid w:val="008B2D27"/>
    <w:rsid w:val="008B3318"/>
    <w:rsid w:val="008B3833"/>
    <w:rsid w:val="008B3B2C"/>
    <w:rsid w:val="008B3FB0"/>
    <w:rsid w:val="008B4721"/>
    <w:rsid w:val="008B49CD"/>
    <w:rsid w:val="008B4A81"/>
    <w:rsid w:val="008B4EAB"/>
    <w:rsid w:val="008B4ECD"/>
    <w:rsid w:val="008B5202"/>
    <w:rsid w:val="008B5208"/>
    <w:rsid w:val="008B52F8"/>
    <w:rsid w:val="008B55A9"/>
    <w:rsid w:val="008B5F00"/>
    <w:rsid w:val="008B62C5"/>
    <w:rsid w:val="008B640F"/>
    <w:rsid w:val="008B6436"/>
    <w:rsid w:val="008B6C9D"/>
    <w:rsid w:val="008B7417"/>
    <w:rsid w:val="008B7485"/>
    <w:rsid w:val="008C07A9"/>
    <w:rsid w:val="008C0D88"/>
    <w:rsid w:val="008C0E2B"/>
    <w:rsid w:val="008C0FB3"/>
    <w:rsid w:val="008C2031"/>
    <w:rsid w:val="008C2469"/>
    <w:rsid w:val="008C2BC4"/>
    <w:rsid w:val="008C3939"/>
    <w:rsid w:val="008C3C5B"/>
    <w:rsid w:val="008C40B6"/>
    <w:rsid w:val="008C4BAA"/>
    <w:rsid w:val="008C5179"/>
    <w:rsid w:val="008C5675"/>
    <w:rsid w:val="008C57A1"/>
    <w:rsid w:val="008C5875"/>
    <w:rsid w:val="008C5DC6"/>
    <w:rsid w:val="008C6501"/>
    <w:rsid w:val="008C667D"/>
    <w:rsid w:val="008C68FF"/>
    <w:rsid w:val="008C7957"/>
    <w:rsid w:val="008C79E2"/>
    <w:rsid w:val="008C7FAC"/>
    <w:rsid w:val="008D03DB"/>
    <w:rsid w:val="008D06CC"/>
    <w:rsid w:val="008D0A5A"/>
    <w:rsid w:val="008D0C60"/>
    <w:rsid w:val="008D0E17"/>
    <w:rsid w:val="008D11C8"/>
    <w:rsid w:val="008D144D"/>
    <w:rsid w:val="008D165C"/>
    <w:rsid w:val="008D19F0"/>
    <w:rsid w:val="008D1B22"/>
    <w:rsid w:val="008D1B45"/>
    <w:rsid w:val="008D1F53"/>
    <w:rsid w:val="008D202A"/>
    <w:rsid w:val="008D20B1"/>
    <w:rsid w:val="008D2115"/>
    <w:rsid w:val="008D268E"/>
    <w:rsid w:val="008D278B"/>
    <w:rsid w:val="008D2925"/>
    <w:rsid w:val="008D2E34"/>
    <w:rsid w:val="008D3A15"/>
    <w:rsid w:val="008D3D5B"/>
    <w:rsid w:val="008D3FB0"/>
    <w:rsid w:val="008D4745"/>
    <w:rsid w:val="008D4808"/>
    <w:rsid w:val="008D495D"/>
    <w:rsid w:val="008D4C50"/>
    <w:rsid w:val="008D4E21"/>
    <w:rsid w:val="008D4E97"/>
    <w:rsid w:val="008D50BF"/>
    <w:rsid w:val="008D5234"/>
    <w:rsid w:val="008D58AB"/>
    <w:rsid w:val="008D6133"/>
    <w:rsid w:val="008D61E2"/>
    <w:rsid w:val="008D6445"/>
    <w:rsid w:val="008D773E"/>
    <w:rsid w:val="008D7D41"/>
    <w:rsid w:val="008E00F9"/>
    <w:rsid w:val="008E01A1"/>
    <w:rsid w:val="008E0769"/>
    <w:rsid w:val="008E10EB"/>
    <w:rsid w:val="008E1536"/>
    <w:rsid w:val="008E1777"/>
    <w:rsid w:val="008E2096"/>
    <w:rsid w:val="008E2179"/>
    <w:rsid w:val="008E2472"/>
    <w:rsid w:val="008E2A3A"/>
    <w:rsid w:val="008E2C44"/>
    <w:rsid w:val="008E301F"/>
    <w:rsid w:val="008E3232"/>
    <w:rsid w:val="008E3991"/>
    <w:rsid w:val="008E3B11"/>
    <w:rsid w:val="008E3EDD"/>
    <w:rsid w:val="008E4225"/>
    <w:rsid w:val="008E450F"/>
    <w:rsid w:val="008E482A"/>
    <w:rsid w:val="008E4A9D"/>
    <w:rsid w:val="008E5611"/>
    <w:rsid w:val="008E56F2"/>
    <w:rsid w:val="008E5C2A"/>
    <w:rsid w:val="008E64A6"/>
    <w:rsid w:val="008E69FC"/>
    <w:rsid w:val="008E6AE2"/>
    <w:rsid w:val="008E6F0B"/>
    <w:rsid w:val="008E7477"/>
    <w:rsid w:val="008E7D78"/>
    <w:rsid w:val="008E7F23"/>
    <w:rsid w:val="008E7F30"/>
    <w:rsid w:val="008E7F8E"/>
    <w:rsid w:val="008F0543"/>
    <w:rsid w:val="008F0B8F"/>
    <w:rsid w:val="008F10F5"/>
    <w:rsid w:val="008F1259"/>
    <w:rsid w:val="008F1450"/>
    <w:rsid w:val="008F1BC8"/>
    <w:rsid w:val="008F1F6A"/>
    <w:rsid w:val="008F255F"/>
    <w:rsid w:val="008F27A8"/>
    <w:rsid w:val="008F30A2"/>
    <w:rsid w:val="008F3307"/>
    <w:rsid w:val="008F352F"/>
    <w:rsid w:val="008F355B"/>
    <w:rsid w:val="008F3EE9"/>
    <w:rsid w:val="008F49AC"/>
    <w:rsid w:val="008F49CB"/>
    <w:rsid w:val="008F49EF"/>
    <w:rsid w:val="008F4A1B"/>
    <w:rsid w:val="008F51A2"/>
    <w:rsid w:val="008F5819"/>
    <w:rsid w:val="008F59DA"/>
    <w:rsid w:val="008F5A86"/>
    <w:rsid w:val="008F5B4B"/>
    <w:rsid w:val="008F62AC"/>
    <w:rsid w:val="008F64E5"/>
    <w:rsid w:val="008F6608"/>
    <w:rsid w:val="008F6E02"/>
    <w:rsid w:val="008F6F75"/>
    <w:rsid w:val="008F708A"/>
    <w:rsid w:val="008F730E"/>
    <w:rsid w:val="008F7437"/>
    <w:rsid w:val="008F7715"/>
    <w:rsid w:val="008F786F"/>
    <w:rsid w:val="008F78A1"/>
    <w:rsid w:val="008F790D"/>
    <w:rsid w:val="009007DB"/>
    <w:rsid w:val="00900DD6"/>
    <w:rsid w:val="00901A34"/>
    <w:rsid w:val="00901B0C"/>
    <w:rsid w:val="00901B65"/>
    <w:rsid w:val="00901F20"/>
    <w:rsid w:val="00902350"/>
    <w:rsid w:val="009025D3"/>
    <w:rsid w:val="00902800"/>
    <w:rsid w:val="00902A0B"/>
    <w:rsid w:val="00902CCF"/>
    <w:rsid w:val="00903786"/>
    <w:rsid w:val="00903795"/>
    <w:rsid w:val="00903C7F"/>
    <w:rsid w:val="00903CE3"/>
    <w:rsid w:val="00903D50"/>
    <w:rsid w:val="00903DDC"/>
    <w:rsid w:val="00904070"/>
    <w:rsid w:val="009040A2"/>
    <w:rsid w:val="0090432F"/>
    <w:rsid w:val="009044BD"/>
    <w:rsid w:val="00904513"/>
    <w:rsid w:val="009047D2"/>
    <w:rsid w:val="0090484F"/>
    <w:rsid w:val="00904B54"/>
    <w:rsid w:val="00905050"/>
    <w:rsid w:val="00905064"/>
    <w:rsid w:val="009055EC"/>
    <w:rsid w:val="0090567A"/>
    <w:rsid w:val="00905E1B"/>
    <w:rsid w:val="009060F7"/>
    <w:rsid w:val="009063A3"/>
    <w:rsid w:val="0090695F"/>
    <w:rsid w:val="009071A8"/>
    <w:rsid w:val="0091010A"/>
    <w:rsid w:val="0091042B"/>
    <w:rsid w:val="00910443"/>
    <w:rsid w:val="00910616"/>
    <w:rsid w:val="0091064F"/>
    <w:rsid w:val="009108AE"/>
    <w:rsid w:val="009108C5"/>
    <w:rsid w:val="00910B3D"/>
    <w:rsid w:val="009110FB"/>
    <w:rsid w:val="00911768"/>
    <w:rsid w:val="009118B3"/>
    <w:rsid w:val="00911C35"/>
    <w:rsid w:val="00911FE0"/>
    <w:rsid w:val="009124C1"/>
    <w:rsid w:val="009129B9"/>
    <w:rsid w:val="00912B50"/>
    <w:rsid w:val="00912FB5"/>
    <w:rsid w:val="00913202"/>
    <w:rsid w:val="009132BC"/>
    <w:rsid w:val="0091332B"/>
    <w:rsid w:val="009133B4"/>
    <w:rsid w:val="00913605"/>
    <w:rsid w:val="0091371F"/>
    <w:rsid w:val="00913EAC"/>
    <w:rsid w:val="00913FD4"/>
    <w:rsid w:val="00914312"/>
    <w:rsid w:val="00914734"/>
    <w:rsid w:val="00914D04"/>
    <w:rsid w:val="00915017"/>
    <w:rsid w:val="00915BFF"/>
    <w:rsid w:val="00916432"/>
    <w:rsid w:val="009164A8"/>
    <w:rsid w:val="009164ED"/>
    <w:rsid w:val="00916699"/>
    <w:rsid w:val="00916A58"/>
    <w:rsid w:val="00916C42"/>
    <w:rsid w:val="009171F0"/>
    <w:rsid w:val="009173F0"/>
    <w:rsid w:val="00917C4D"/>
    <w:rsid w:val="00920C01"/>
    <w:rsid w:val="00920F6F"/>
    <w:rsid w:val="00921AAB"/>
    <w:rsid w:val="00921B87"/>
    <w:rsid w:val="00921BC2"/>
    <w:rsid w:val="00921E24"/>
    <w:rsid w:val="0092225D"/>
    <w:rsid w:val="009227B8"/>
    <w:rsid w:val="009230A9"/>
    <w:rsid w:val="009230D4"/>
    <w:rsid w:val="00923140"/>
    <w:rsid w:val="009234A6"/>
    <w:rsid w:val="00923778"/>
    <w:rsid w:val="00923A21"/>
    <w:rsid w:val="00923A7E"/>
    <w:rsid w:val="00923B42"/>
    <w:rsid w:val="00923C3D"/>
    <w:rsid w:val="00925A25"/>
    <w:rsid w:val="00925EB4"/>
    <w:rsid w:val="00926158"/>
    <w:rsid w:val="0092615F"/>
    <w:rsid w:val="0092646A"/>
    <w:rsid w:val="00927214"/>
    <w:rsid w:val="009277E2"/>
    <w:rsid w:val="00927AFF"/>
    <w:rsid w:val="009300B0"/>
    <w:rsid w:val="00930273"/>
    <w:rsid w:val="009306D3"/>
    <w:rsid w:val="009308BB"/>
    <w:rsid w:val="0093098B"/>
    <w:rsid w:val="00931020"/>
    <w:rsid w:val="0093176A"/>
    <w:rsid w:val="00931FF4"/>
    <w:rsid w:val="00932452"/>
    <w:rsid w:val="00932F87"/>
    <w:rsid w:val="009338C9"/>
    <w:rsid w:val="00933BD5"/>
    <w:rsid w:val="00933D50"/>
    <w:rsid w:val="00933FA1"/>
    <w:rsid w:val="009344A8"/>
    <w:rsid w:val="00934A65"/>
    <w:rsid w:val="009350D9"/>
    <w:rsid w:val="00936634"/>
    <w:rsid w:val="00936798"/>
    <w:rsid w:val="0093679D"/>
    <w:rsid w:val="00937009"/>
    <w:rsid w:val="009373C0"/>
    <w:rsid w:val="009373C9"/>
    <w:rsid w:val="00937714"/>
    <w:rsid w:val="0093775F"/>
    <w:rsid w:val="0093785B"/>
    <w:rsid w:val="00937B97"/>
    <w:rsid w:val="00937DAC"/>
    <w:rsid w:val="00937ED4"/>
    <w:rsid w:val="00937F85"/>
    <w:rsid w:val="009402C7"/>
    <w:rsid w:val="009405DA"/>
    <w:rsid w:val="00940954"/>
    <w:rsid w:val="00940CE9"/>
    <w:rsid w:val="00940F54"/>
    <w:rsid w:val="009411C9"/>
    <w:rsid w:val="00941B19"/>
    <w:rsid w:val="00941C6C"/>
    <w:rsid w:val="00941CDE"/>
    <w:rsid w:val="00941D96"/>
    <w:rsid w:val="00942446"/>
    <w:rsid w:val="00942D1E"/>
    <w:rsid w:val="0094324F"/>
    <w:rsid w:val="0094329C"/>
    <w:rsid w:val="0094353D"/>
    <w:rsid w:val="00943614"/>
    <w:rsid w:val="00943646"/>
    <w:rsid w:val="00943807"/>
    <w:rsid w:val="00943A45"/>
    <w:rsid w:val="00943A75"/>
    <w:rsid w:val="00943D94"/>
    <w:rsid w:val="0094439C"/>
    <w:rsid w:val="00944760"/>
    <w:rsid w:val="00944D3D"/>
    <w:rsid w:val="00944EE3"/>
    <w:rsid w:val="00945276"/>
    <w:rsid w:val="009464D4"/>
    <w:rsid w:val="009469E5"/>
    <w:rsid w:val="00946D86"/>
    <w:rsid w:val="00947499"/>
    <w:rsid w:val="00947E69"/>
    <w:rsid w:val="0095039E"/>
    <w:rsid w:val="00951B6D"/>
    <w:rsid w:val="00951DFD"/>
    <w:rsid w:val="009520BF"/>
    <w:rsid w:val="0095239B"/>
    <w:rsid w:val="00952698"/>
    <w:rsid w:val="00952D08"/>
    <w:rsid w:val="0095318D"/>
    <w:rsid w:val="00953A39"/>
    <w:rsid w:val="00953F22"/>
    <w:rsid w:val="00954128"/>
    <w:rsid w:val="009541CD"/>
    <w:rsid w:val="00954930"/>
    <w:rsid w:val="00954CF0"/>
    <w:rsid w:val="00954E3C"/>
    <w:rsid w:val="00954FE7"/>
    <w:rsid w:val="00955BED"/>
    <w:rsid w:val="00955C00"/>
    <w:rsid w:val="00955C07"/>
    <w:rsid w:val="00955C96"/>
    <w:rsid w:val="00955D8A"/>
    <w:rsid w:val="00956026"/>
    <w:rsid w:val="0095620E"/>
    <w:rsid w:val="009566B6"/>
    <w:rsid w:val="00956757"/>
    <w:rsid w:val="00956AA5"/>
    <w:rsid w:val="00956ABD"/>
    <w:rsid w:val="00956D06"/>
    <w:rsid w:val="009573D2"/>
    <w:rsid w:val="0095764C"/>
    <w:rsid w:val="00957920"/>
    <w:rsid w:val="00957A29"/>
    <w:rsid w:val="00957B42"/>
    <w:rsid w:val="00957D56"/>
    <w:rsid w:val="00960578"/>
    <w:rsid w:val="00962939"/>
    <w:rsid w:val="00962C09"/>
    <w:rsid w:val="00962CD2"/>
    <w:rsid w:val="00963800"/>
    <w:rsid w:val="009638E2"/>
    <w:rsid w:val="00963B6A"/>
    <w:rsid w:val="00963F51"/>
    <w:rsid w:val="009643CC"/>
    <w:rsid w:val="00964895"/>
    <w:rsid w:val="00964D43"/>
    <w:rsid w:val="0096508B"/>
    <w:rsid w:val="009658CC"/>
    <w:rsid w:val="00965991"/>
    <w:rsid w:val="00965BDC"/>
    <w:rsid w:val="009665E7"/>
    <w:rsid w:val="009667D3"/>
    <w:rsid w:val="00967177"/>
    <w:rsid w:val="00967344"/>
    <w:rsid w:val="00967574"/>
    <w:rsid w:val="0096777A"/>
    <w:rsid w:val="00967CB3"/>
    <w:rsid w:val="00970389"/>
    <w:rsid w:val="009706DF"/>
    <w:rsid w:val="00970E7A"/>
    <w:rsid w:val="009714C7"/>
    <w:rsid w:val="00971A23"/>
    <w:rsid w:val="00971AA8"/>
    <w:rsid w:val="00971BEB"/>
    <w:rsid w:val="00971E3C"/>
    <w:rsid w:val="009720EB"/>
    <w:rsid w:val="009725DB"/>
    <w:rsid w:val="00972A3D"/>
    <w:rsid w:val="00972F4D"/>
    <w:rsid w:val="009739E9"/>
    <w:rsid w:val="00973B7F"/>
    <w:rsid w:val="009743DD"/>
    <w:rsid w:val="0097472E"/>
    <w:rsid w:val="00974B03"/>
    <w:rsid w:val="009753F4"/>
    <w:rsid w:val="009755FD"/>
    <w:rsid w:val="009756F8"/>
    <w:rsid w:val="00975752"/>
    <w:rsid w:val="00975F9C"/>
    <w:rsid w:val="009763B1"/>
    <w:rsid w:val="009764E8"/>
    <w:rsid w:val="0097681A"/>
    <w:rsid w:val="00977ACD"/>
    <w:rsid w:val="00980414"/>
    <w:rsid w:val="00980A48"/>
    <w:rsid w:val="00980CBB"/>
    <w:rsid w:val="00980E33"/>
    <w:rsid w:val="009810A9"/>
    <w:rsid w:val="00981217"/>
    <w:rsid w:val="00981B19"/>
    <w:rsid w:val="00981BC5"/>
    <w:rsid w:val="00981EB7"/>
    <w:rsid w:val="00982F62"/>
    <w:rsid w:val="00983139"/>
    <w:rsid w:val="00983231"/>
    <w:rsid w:val="00983301"/>
    <w:rsid w:val="0098400A"/>
    <w:rsid w:val="00984283"/>
    <w:rsid w:val="00984290"/>
    <w:rsid w:val="00984674"/>
    <w:rsid w:val="00984976"/>
    <w:rsid w:val="00984983"/>
    <w:rsid w:val="00984BA4"/>
    <w:rsid w:val="00984C72"/>
    <w:rsid w:val="009852BC"/>
    <w:rsid w:val="0098560E"/>
    <w:rsid w:val="009859DF"/>
    <w:rsid w:val="00985A9A"/>
    <w:rsid w:val="00985BFB"/>
    <w:rsid w:val="00985F9C"/>
    <w:rsid w:val="009868F3"/>
    <w:rsid w:val="00987895"/>
    <w:rsid w:val="00987B24"/>
    <w:rsid w:val="00987CBF"/>
    <w:rsid w:val="00987D7E"/>
    <w:rsid w:val="00990377"/>
    <w:rsid w:val="009903A3"/>
    <w:rsid w:val="009903C8"/>
    <w:rsid w:val="0099068B"/>
    <w:rsid w:val="00990852"/>
    <w:rsid w:val="00990A9F"/>
    <w:rsid w:val="00990E22"/>
    <w:rsid w:val="00990F96"/>
    <w:rsid w:val="00991123"/>
    <w:rsid w:val="009916C6"/>
    <w:rsid w:val="00991804"/>
    <w:rsid w:val="00991B2E"/>
    <w:rsid w:val="00992517"/>
    <w:rsid w:val="00992876"/>
    <w:rsid w:val="009928D5"/>
    <w:rsid w:val="00992A96"/>
    <w:rsid w:val="00992FDF"/>
    <w:rsid w:val="00993ABB"/>
    <w:rsid w:val="00993CDF"/>
    <w:rsid w:val="0099418D"/>
    <w:rsid w:val="00994284"/>
    <w:rsid w:val="00994590"/>
    <w:rsid w:val="0099460F"/>
    <w:rsid w:val="00994754"/>
    <w:rsid w:val="009953D8"/>
    <w:rsid w:val="009958F8"/>
    <w:rsid w:val="00995ACE"/>
    <w:rsid w:val="00995D00"/>
    <w:rsid w:val="0099607A"/>
    <w:rsid w:val="009963B0"/>
    <w:rsid w:val="00996550"/>
    <w:rsid w:val="009967B2"/>
    <w:rsid w:val="0099732B"/>
    <w:rsid w:val="00997370"/>
    <w:rsid w:val="009973F4"/>
    <w:rsid w:val="00997464"/>
    <w:rsid w:val="009977C1"/>
    <w:rsid w:val="009A0459"/>
    <w:rsid w:val="009A0D79"/>
    <w:rsid w:val="009A0DEE"/>
    <w:rsid w:val="009A0E36"/>
    <w:rsid w:val="009A0F5F"/>
    <w:rsid w:val="009A1954"/>
    <w:rsid w:val="009A22A2"/>
    <w:rsid w:val="009A2A30"/>
    <w:rsid w:val="009A2ABA"/>
    <w:rsid w:val="009A3085"/>
    <w:rsid w:val="009A37F8"/>
    <w:rsid w:val="009A3A4A"/>
    <w:rsid w:val="009A3E31"/>
    <w:rsid w:val="009A3E75"/>
    <w:rsid w:val="009A3FB9"/>
    <w:rsid w:val="009A465C"/>
    <w:rsid w:val="009A475C"/>
    <w:rsid w:val="009A481F"/>
    <w:rsid w:val="009A4868"/>
    <w:rsid w:val="009A491B"/>
    <w:rsid w:val="009A4937"/>
    <w:rsid w:val="009A4C44"/>
    <w:rsid w:val="009A4D37"/>
    <w:rsid w:val="009A4D78"/>
    <w:rsid w:val="009A57DC"/>
    <w:rsid w:val="009A5A93"/>
    <w:rsid w:val="009A6548"/>
    <w:rsid w:val="009A68D1"/>
    <w:rsid w:val="009A6A1D"/>
    <w:rsid w:val="009A72B0"/>
    <w:rsid w:val="009A74C0"/>
    <w:rsid w:val="009A7828"/>
    <w:rsid w:val="009A7D1E"/>
    <w:rsid w:val="009A7EE7"/>
    <w:rsid w:val="009B00D7"/>
    <w:rsid w:val="009B035B"/>
    <w:rsid w:val="009B08C9"/>
    <w:rsid w:val="009B094B"/>
    <w:rsid w:val="009B1429"/>
    <w:rsid w:val="009B1BB7"/>
    <w:rsid w:val="009B1BCF"/>
    <w:rsid w:val="009B2D66"/>
    <w:rsid w:val="009B2D8F"/>
    <w:rsid w:val="009B35B9"/>
    <w:rsid w:val="009B3FAA"/>
    <w:rsid w:val="009B448D"/>
    <w:rsid w:val="009B44C1"/>
    <w:rsid w:val="009B4862"/>
    <w:rsid w:val="009B4D19"/>
    <w:rsid w:val="009B50A8"/>
    <w:rsid w:val="009B51DD"/>
    <w:rsid w:val="009B5415"/>
    <w:rsid w:val="009B5790"/>
    <w:rsid w:val="009B580E"/>
    <w:rsid w:val="009B59C5"/>
    <w:rsid w:val="009B5A31"/>
    <w:rsid w:val="009B5D06"/>
    <w:rsid w:val="009B5D21"/>
    <w:rsid w:val="009B5FD6"/>
    <w:rsid w:val="009B6173"/>
    <w:rsid w:val="009B6979"/>
    <w:rsid w:val="009B6A8B"/>
    <w:rsid w:val="009B73B7"/>
    <w:rsid w:val="009B7646"/>
    <w:rsid w:val="009B795D"/>
    <w:rsid w:val="009B7BE8"/>
    <w:rsid w:val="009B7D01"/>
    <w:rsid w:val="009B7E1E"/>
    <w:rsid w:val="009C067E"/>
    <w:rsid w:val="009C0701"/>
    <w:rsid w:val="009C0C7C"/>
    <w:rsid w:val="009C0EED"/>
    <w:rsid w:val="009C13BE"/>
    <w:rsid w:val="009C1407"/>
    <w:rsid w:val="009C1885"/>
    <w:rsid w:val="009C196C"/>
    <w:rsid w:val="009C2651"/>
    <w:rsid w:val="009C2C3A"/>
    <w:rsid w:val="009C2E61"/>
    <w:rsid w:val="009C33DD"/>
    <w:rsid w:val="009C37D0"/>
    <w:rsid w:val="009C388F"/>
    <w:rsid w:val="009C3DB0"/>
    <w:rsid w:val="009C4834"/>
    <w:rsid w:val="009C488E"/>
    <w:rsid w:val="009C4930"/>
    <w:rsid w:val="009C4B34"/>
    <w:rsid w:val="009C4B83"/>
    <w:rsid w:val="009C4F29"/>
    <w:rsid w:val="009C584F"/>
    <w:rsid w:val="009C596C"/>
    <w:rsid w:val="009C5ECC"/>
    <w:rsid w:val="009C626C"/>
    <w:rsid w:val="009C6345"/>
    <w:rsid w:val="009C6873"/>
    <w:rsid w:val="009C7039"/>
    <w:rsid w:val="009C7100"/>
    <w:rsid w:val="009C76C3"/>
    <w:rsid w:val="009C7B23"/>
    <w:rsid w:val="009C7BCF"/>
    <w:rsid w:val="009C7DB9"/>
    <w:rsid w:val="009D0AB6"/>
    <w:rsid w:val="009D0F9B"/>
    <w:rsid w:val="009D1256"/>
    <w:rsid w:val="009D126C"/>
    <w:rsid w:val="009D12B5"/>
    <w:rsid w:val="009D1581"/>
    <w:rsid w:val="009D1AD3"/>
    <w:rsid w:val="009D24EC"/>
    <w:rsid w:val="009D2597"/>
    <w:rsid w:val="009D2986"/>
    <w:rsid w:val="009D2E0D"/>
    <w:rsid w:val="009D2FBA"/>
    <w:rsid w:val="009D36F5"/>
    <w:rsid w:val="009D3848"/>
    <w:rsid w:val="009D40A4"/>
    <w:rsid w:val="009D43B7"/>
    <w:rsid w:val="009D4C10"/>
    <w:rsid w:val="009D51A2"/>
    <w:rsid w:val="009D581D"/>
    <w:rsid w:val="009D5C0A"/>
    <w:rsid w:val="009D5E53"/>
    <w:rsid w:val="009D5E8A"/>
    <w:rsid w:val="009D62F0"/>
    <w:rsid w:val="009D6DC0"/>
    <w:rsid w:val="009D72E8"/>
    <w:rsid w:val="009D7637"/>
    <w:rsid w:val="009D7F82"/>
    <w:rsid w:val="009E0113"/>
    <w:rsid w:val="009E0812"/>
    <w:rsid w:val="009E0872"/>
    <w:rsid w:val="009E0AEE"/>
    <w:rsid w:val="009E0E4F"/>
    <w:rsid w:val="009E1481"/>
    <w:rsid w:val="009E1B87"/>
    <w:rsid w:val="009E1D78"/>
    <w:rsid w:val="009E2406"/>
    <w:rsid w:val="009E3075"/>
    <w:rsid w:val="009E3AE5"/>
    <w:rsid w:val="009E406A"/>
    <w:rsid w:val="009E4237"/>
    <w:rsid w:val="009E4248"/>
    <w:rsid w:val="009E449D"/>
    <w:rsid w:val="009E50FC"/>
    <w:rsid w:val="009E547C"/>
    <w:rsid w:val="009E58B7"/>
    <w:rsid w:val="009E5902"/>
    <w:rsid w:val="009E59C5"/>
    <w:rsid w:val="009E5AA3"/>
    <w:rsid w:val="009E6320"/>
    <w:rsid w:val="009E6433"/>
    <w:rsid w:val="009E64AE"/>
    <w:rsid w:val="009E67B0"/>
    <w:rsid w:val="009E6D75"/>
    <w:rsid w:val="009E6E84"/>
    <w:rsid w:val="009E7192"/>
    <w:rsid w:val="009E7DE3"/>
    <w:rsid w:val="009E7FC0"/>
    <w:rsid w:val="009F0048"/>
    <w:rsid w:val="009F0089"/>
    <w:rsid w:val="009F02D5"/>
    <w:rsid w:val="009F08BF"/>
    <w:rsid w:val="009F0A2A"/>
    <w:rsid w:val="009F0F26"/>
    <w:rsid w:val="009F15AC"/>
    <w:rsid w:val="009F1C00"/>
    <w:rsid w:val="009F2245"/>
    <w:rsid w:val="009F2386"/>
    <w:rsid w:val="009F2882"/>
    <w:rsid w:val="009F2BE1"/>
    <w:rsid w:val="009F2C2C"/>
    <w:rsid w:val="009F2CE2"/>
    <w:rsid w:val="009F3D41"/>
    <w:rsid w:val="009F52A6"/>
    <w:rsid w:val="009F558F"/>
    <w:rsid w:val="009F55C1"/>
    <w:rsid w:val="009F55E9"/>
    <w:rsid w:val="009F590D"/>
    <w:rsid w:val="009F5EA1"/>
    <w:rsid w:val="009F5EF7"/>
    <w:rsid w:val="009F61AE"/>
    <w:rsid w:val="009F634A"/>
    <w:rsid w:val="009F6448"/>
    <w:rsid w:val="009F6626"/>
    <w:rsid w:val="009F694B"/>
    <w:rsid w:val="009F6B8E"/>
    <w:rsid w:val="009F6DF5"/>
    <w:rsid w:val="009F6F4E"/>
    <w:rsid w:val="009F7160"/>
    <w:rsid w:val="009F72C4"/>
    <w:rsid w:val="009F7F7E"/>
    <w:rsid w:val="009F7F95"/>
    <w:rsid w:val="00A00558"/>
    <w:rsid w:val="00A00A9C"/>
    <w:rsid w:val="00A00B27"/>
    <w:rsid w:val="00A0106E"/>
    <w:rsid w:val="00A0159D"/>
    <w:rsid w:val="00A0216F"/>
    <w:rsid w:val="00A022B5"/>
    <w:rsid w:val="00A02734"/>
    <w:rsid w:val="00A02E71"/>
    <w:rsid w:val="00A03044"/>
    <w:rsid w:val="00A03510"/>
    <w:rsid w:val="00A03544"/>
    <w:rsid w:val="00A03922"/>
    <w:rsid w:val="00A03A1A"/>
    <w:rsid w:val="00A045C4"/>
    <w:rsid w:val="00A048EC"/>
    <w:rsid w:val="00A0560E"/>
    <w:rsid w:val="00A05BD9"/>
    <w:rsid w:val="00A065FE"/>
    <w:rsid w:val="00A0697D"/>
    <w:rsid w:val="00A06C9B"/>
    <w:rsid w:val="00A06D0C"/>
    <w:rsid w:val="00A0702D"/>
    <w:rsid w:val="00A07326"/>
    <w:rsid w:val="00A077C0"/>
    <w:rsid w:val="00A07CBD"/>
    <w:rsid w:val="00A100AE"/>
    <w:rsid w:val="00A10734"/>
    <w:rsid w:val="00A10F53"/>
    <w:rsid w:val="00A11289"/>
    <w:rsid w:val="00A1166F"/>
    <w:rsid w:val="00A11861"/>
    <w:rsid w:val="00A11F6F"/>
    <w:rsid w:val="00A12204"/>
    <w:rsid w:val="00A1253D"/>
    <w:rsid w:val="00A1285A"/>
    <w:rsid w:val="00A1300A"/>
    <w:rsid w:val="00A13714"/>
    <w:rsid w:val="00A1386D"/>
    <w:rsid w:val="00A13C9D"/>
    <w:rsid w:val="00A13CD7"/>
    <w:rsid w:val="00A13DBA"/>
    <w:rsid w:val="00A1435E"/>
    <w:rsid w:val="00A146BB"/>
    <w:rsid w:val="00A146D5"/>
    <w:rsid w:val="00A14E26"/>
    <w:rsid w:val="00A15548"/>
    <w:rsid w:val="00A15A65"/>
    <w:rsid w:val="00A163A7"/>
    <w:rsid w:val="00A1696E"/>
    <w:rsid w:val="00A16E13"/>
    <w:rsid w:val="00A16EDE"/>
    <w:rsid w:val="00A17987"/>
    <w:rsid w:val="00A20334"/>
    <w:rsid w:val="00A20616"/>
    <w:rsid w:val="00A20924"/>
    <w:rsid w:val="00A20A7E"/>
    <w:rsid w:val="00A217B7"/>
    <w:rsid w:val="00A21A44"/>
    <w:rsid w:val="00A22185"/>
    <w:rsid w:val="00A2228B"/>
    <w:rsid w:val="00A2266E"/>
    <w:rsid w:val="00A22775"/>
    <w:rsid w:val="00A233A8"/>
    <w:rsid w:val="00A2386F"/>
    <w:rsid w:val="00A2392A"/>
    <w:rsid w:val="00A249DE"/>
    <w:rsid w:val="00A24A33"/>
    <w:rsid w:val="00A24B91"/>
    <w:rsid w:val="00A24E8C"/>
    <w:rsid w:val="00A2549D"/>
    <w:rsid w:val="00A25755"/>
    <w:rsid w:val="00A25BF2"/>
    <w:rsid w:val="00A25FC5"/>
    <w:rsid w:val="00A25FDE"/>
    <w:rsid w:val="00A26586"/>
    <w:rsid w:val="00A265C8"/>
    <w:rsid w:val="00A2669D"/>
    <w:rsid w:val="00A26719"/>
    <w:rsid w:val="00A26C1D"/>
    <w:rsid w:val="00A27275"/>
    <w:rsid w:val="00A2765B"/>
    <w:rsid w:val="00A277B8"/>
    <w:rsid w:val="00A27A47"/>
    <w:rsid w:val="00A3015E"/>
    <w:rsid w:val="00A30285"/>
    <w:rsid w:val="00A302E0"/>
    <w:rsid w:val="00A304FB"/>
    <w:rsid w:val="00A30589"/>
    <w:rsid w:val="00A30644"/>
    <w:rsid w:val="00A30E11"/>
    <w:rsid w:val="00A30FCB"/>
    <w:rsid w:val="00A3119F"/>
    <w:rsid w:val="00A3151E"/>
    <w:rsid w:val="00A31857"/>
    <w:rsid w:val="00A319E5"/>
    <w:rsid w:val="00A31A7E"/>
    <w:rsid w:val="00A321C3"/>
    <w:rsid w:val="00A32205"/>
    <w:rsid w:val="00A33003"/>
    <w:rsid w:val="00A33155"/>
    <w:rsid w:val="00A332B4"/>
    <w:rsid w:val="00A336B8"/>
    <w:rsid w:val="00A33A34"/>
    <w:rsid w:val="00A33BA3"/>
    <w:rsid w:val="00A34175"/>
    <w:rsid w:val="00A3421B"/>
    <w:rsid w:val="00A3486D"/>
    <w:rsid w:val="00A34C55"/>
    <w:rsid w:val="00A35551"/>
    <w:rsid w:val="00A35D8A"/>
    <w:rsid w:val="00A36430"/>
    <w:rsid w:val="00A367C2"/>
    <w:rsid w:val="00A36944"/>
    <w:rsid w:val="00A36FFA"/>
    <w:rsid w:val="00A37657"/>
    <w:rsid w:val="00A37BBF"/>
    <w:rsid w:val="00A37EDD"/>
    <w:rsid w:val="00A400FC"/>
    <w:rsid w:val="00A40372"/>
    <w:rsid w:val="00A40C53"/>
    <w:rsid w:val="00A40FA6"/>
    <w:rsid w:val="00A41123"/>
    <w:rsid w:val="00A4167E"/>
    <w:rsid w:val="00A41C66"/>
    <w:rsid w:val="00A42378"/>
    <w:rsid w:val="00A425C9"/>
    <w:rsid w:val="00A42C32"/>
    <w:rsid w:val="00A42C9F"/>
    <w:rsid w:val="00A42E7C"/>
    <w:rsid w:val="00A42EDA"/>
    <w:rsid w:val="00A43462"/>
    <w:rsid w:val="00A4397A"/>
    <w:rsid w:val="00A43B04"/>
    <w:rsid w:val="00A43C47"/>
    <w:rsid w:val="00A43E00"/>
    <w:rsid w:val="00A43E9B"/>
    <w:rsid w:val="00A442EA"/>
    <w:rsid w:val="00A4435E"/>
    <w:rsid w:val="00A44426"/>
    <w:rsid w:val="00A4457E"/>
    <w:rsid w:val="00A4463C"/>
    <w:rsid w:val="00A44993"/>
    <w:rsid w:val="00A44AA5"/>
    <w:rsid w:val="00A44E9E"/>
    <w:rsid w:val="00A44F3B"/>
    <w:rsid w:val="00A454B9"/>
    <w:rsid w:val="00A45778"/>
    <w:rsid w:val="00A46291"/>
    <w:rsid w:val="00A46473"/>
    <w:rsid w:val="00A469DB"/>
    <w:rsid w:val="00A46A22"/>
    <w:rsid w:val="00A46DBC"/>
    <w:rsid w:val="00A46EDE"/>
    <w:rsid w:val="00A478EE"/>
    <w:rsid w:val="00A479B3"/>
    <w:rsid w:val="00A47AD5"/>
    <w:rsid w:val="00A5003B"/>
    <w:rsid w:val="00A50326"/>
    <w:rsid w:val="00A50414"/>
    <w:rsid w:val="00A5043E"/>
    <w:rsid w:val="00A506A6"/>
    <w:rsid w:val="00A50877"/>
    <w:rsid w:val="00A5093E"/>
    <w:rsid w:val="00A50DAB"/>
    <w:rsid w:val="00A50DDA"/>
    <w:rsid w:val="00A50F53"/>
    <w:rsid w:val="00A50FA3"/>
    <w:rsid w:val="00A511C1"/>
    <w:rsid w:val="00A51410"/>
    <w:rsid w:val="00A5144E"/>
    <w:rsid w:val="00A51606"/>
    <w:rsid w:val="00A51C6D"/>
    <w:rsid w:val="00A51D74"/>
    <w:rsid w:val="00A51FED"/>
    <w:rsid w:val="00A521D7"/>
    <w:rsid w:val="00A52566"/>
    <w:rsid w:val="00A5278D"/>
    <w:rsid w:val="00A527D0"/>
    <w:rsid w:val="00A53084"/>
    <w:rsid w:val="00A530E9"/>
    <w:rsid w:val="00A5343B"/>
    <w:rsid w:val="00A5377D"/>
    <w:rsid w:val="00A543F8"/>
    <w:rsid w:val="00A5494C"/>
    <w:rsid w:val="00A5495A"/>
    <w:rsid w:val="00A54A95"/>
    <w:rsid w:val="00A54C02"/>
    <w:rsid w:val="00A54D1C"/>
    <w:rsid w:val="00A55116"/>
    <w:rsid w:val="00A5588A"/>
    <w:rsid w:val="00A55B39"/>
    <w:rsid w:val="00A55C39"/>
    <w:rsid w:val="00A56534"/>
    <w:rsid w:val="00A56DC4"/>
    <w:rsid w:val="00A56F2B"/>
    <w:rsid w:val="00A57BE8"/>
    <w:rsid w:val="00A57EF0"/>
    <w:rsid w:val="00A57FE6"/>
    <w:rsid w:val="00A60140"/>
    <w:rsid w:val="00A60701"/>
    <w:rsid w:val="00A60D5B"/>
    <w:rsid w:val="00A60DDD"/>
    <w:rsid w:val="00A61290"/>
    <w:rsid w:val="00A6147E"/>
    <w:rsid w:val="00A618A9"/>
    <w:rsid w:val="00A61D6C"/>
    <w:rsid w:val="00A63029"/>
    <w:rsid w:val="00A63217"/>
    <w:rsid w:val="00A63D76"/>
    <w:rsid w:val="00A641CB"/>
    <w:rsid w:val="00A6450C"/>
    <w:rsid w:val="00A64A5C"/>
    <w:rsid w:val="00A64BF4"/>
    <w:rsid w:val="00A6513C"/>
    <w:rsid w:val="00A654A9"/>
    <w:rsid w:val="00A65D0A"/>
    <w:rsid w:val="00A66529"/>
    <w:rsid w:val="00A6666C"/>
    <w:rsid w:val="00A66CD3"/>
    <w:rsid w:val="00A66D66"/>
    <w:rsid w:val="00A66E31"/>
    <w:rsid w:val="00A679DE"/>
    <w:rsid w:val="00A67A42"/>
    <w:rsid w:val="00A67A76"/>
    <w:rsid w:val="00A701F2"/>
    <w:rsid w:val="00A7034F"/>
    <w:rsid w:val="00A709CA"/>
    <w:rsid w:val="00A70DEE"/>
    <w:rsid w:val="00A70F54"/>
    <w:rsid w:val="00A7110F"/>
    <w:rsid w:val="00A713D3"/>
    <w:rsid w:val="00A71498"/>
    <w:rsid w:val="00A714AD"/>
    <w:rsid w:val="00A7174B"/>
    <w:rsid w:val="00A717E0"/>
    <w:rsid w:val="00A71E7D"/>
    <w:rsid w:val="00A71FCB"/>
    <w:rsid w:val="00A725C3"/>
    <w:rsid w:val="00A72A58"/>
    <w:rsid w:val="00A72A80"/>
    <w:rsid w:val="00A72C3B"/>
    <w:rsid w:val="00A72DE5"/>
    <w:rsid w:val="00A73264"/>
    <w:rsid w:val="00A733C5"/>
    <w:rsid w:val="00A73420"/>
    <w:rsid w:val="00A73B85"/>
    <w:rsid w:val="00A73F00"/>
    <w:rsid w:val="00A7440C"/>
    <w:rsid w:val="00A7497A"/>
    <w:rsid w:val="00A74C11"/>
    <w:rsid w:val="00A74D87"/>
    <w:rsid w:val="00A74F60"/>
    <w:rsid w:val="00A75351"/>
    <w:rsid w:val="00A76044"/>
    <w:rsid w:val="00A76599"/>
    <w:rsid w:val="00A766CF"/>
    <w:rsid w:val="00A76D3C"/>
    <w:rsid w:val="00A76E72"/>
    <w:rsid w:val="00A77085"/>
    <w:rsid w:val="00A77766"/>
    <w:rsid w:val="00A77A22"/>
    <w:rsid w:val="00A77A41"/>
    <w:rsid w:val="00A80879"/>
    <w:rsid w:val="00A80DDD"/>
    <w:rsid w:val="00A80E86"/>
    <w:rsid w:val="00A811F4"/>
    <w:rsid w:val="00A8126F"/>
    <w:rsid w:val="00A81425"/>
    <w:rsid w:val="00A816B8"/>
    <w:rsid w:val="00A818E0"/>
    <w:rsid w:val="00A81C1E"/>
    <w:rsid w:val="00A81E63"/>
    <w:rsid w:val="00A82243"/>
    <w:rsid w:val="00A8245C"/>
    <w:rsid w:val="00A825B2"/>
    <w:rsid w:val="00A826C1"/>
    <w:rsid w:val="00A82793"/>
    <w:rsid w:val="00A82A18"/>
    <w:rsid w:val="00A830D1"/>
    <w:rsid w:val="00A83305"/>
    <w:rsid w:val="00A83CF8"/>
    <w:rsid w:val="00A83EBC"/>
    <w:rsid w:val="00A840DB"/>
    <w:rsid w:val="00A84623"/>
    <w:rsid w:val="00A84672"/>
    <w:rsid w:val="00A847E2"/>
    <w:rsid w:val="00A84BB2"/>
    <w:rsid w:val="00A84D51"/>
    <w:rsid w:val="00A84F18"/>
    <w:rsid w:val="00A856ED"/>
    <w:rsid w:val="00A857A5"/>
    <w:rsid w:val="00A85CBD"/>
    <w:rsid w:val="00A85D2E"/>
    <w:rsid w:val="00A8621A"/>
    <w:rsid w:val="00A8664B"/>
    <w:rsid w:val="00A8669B"/>
    <w:rsid w:val="00A868BE"/>
    <w:rsid w:val="00A86A7A"/>
    <w:rsid w:val="00A86B36"/>
    <w:rsid w:val="00A86F5F"/>
    <w:rsid w:val="00A870F1"/>
    <w:rsid w:val="00A8784A"/>
    <w:rsid w:val="00A90167"/>
    <w:rsid w:val="00A9030B"/>
    <w:rsid w:val="00A90313"/>
    <w:rsid w:val="00A904A2"/>
    <w:rsid w:val="00A90534"/>
    <w:rsid w:val="00A90594"/>
    <w:rsid w:val="00A9096C"/>
    <w:rsid w:val="00A909D6"/>
    <w:rsid w:val="00A90D2D"/>
    <w:rsid w:val="00A90F66"/>
    <w:rsid w:val="00A91477"/>
    <w:rsid w:val="00A91521"/>
    <w:rsid w:val="00A9167E"/>
    <w:rsid w:val="00A91894"/>
    <w:rsid w:val="00A91C56"/>
    <w:rsid w:val="00A92318"/>
    <w:rsid w:val="00A9235C"/>
    <w:rsid w:val="00A9283D"/>
    <w:rsid w:val="00A92DF5"/>
    <w:rsid w:val="00A93B90"/>
    <w:rsid w:val="00A93F70"/>
    <w:rsid w:val="00A93F89"/>
    <w:rsid w:val="00A94494"/>
    <w:rsid w:val="00A94560"/>
    <w:rsid w:val="00A9507C"/>
    <w:rsid w:val="00A951B5"/>
    <w:rsid w:val="00A9588D"/>
    <w:rsid w:val="00A95A64"/>
    <w:rsid w:val="00A95E8E"/>
    <w:rsid w:val="00A960B5"/>
    <w:rsid w:val="00A96146"/>
    <w:rsid w:val="00A9668B"/>
    <w:rsid w:val="00A967E1"/>
    <w:rsid w:val="00A96B68"/>
    <w:rsid w:val="00A96C2F"/>
    <w:rsid w:val="00A96D7C"/>
    <w:rsid w:val="00A97674"/>
    <w:rsid w:val="00A976D2"/>
    <w:rsid w:val="00A97F41"/>
    <w:rsid w:val="00AA01DF"/>
    <w:rsid w:val="00AA03BB"/>
    <w:rsid w:val="00AA058E"/>
    <w:rsid w:val="00AA07F9"/>
    <w:rsid w:val="00AA0F09"/>
    <w:rsid w:val="00AA1000"/>
    <w:rsid w:val="00AA127B"/>
    <w:rsid w:val="00AA15A5"/>
    <w:rsid w:val="00AA1B1B"/>
    <w:rsid w:val="00AA1DFD"/>
    <w:rsid w:val="00AA1F2C"/>
    <w:rsid w:val="00AA220F"/>
    <w:rsid w:val="00AA2349"/>
    <w:rsid w:val="00AA26FC"/>
    <w:rsid w:val="00AA2B80"/>
    <w:rsid w:val="00AA2BA0"/>
    <w:rsid w:val="00AA36A9"/>
    <w:rsid w:val="00AA386E"/>
    <w:rsid w:val="00AA38FF"/>
    <w:rsid w:val="00AA39ED"/>
    <w:rsid w:val="00AA3A97"/>
    <w:rsid w:val="00AA3D63"/>
    <w:rsid w:val="00AA40C3"/>
    <w:rsid w:val="00AA4844"/>
    <w:rsid w:val="00AA4882"/>
    <w:rsid w:val="00AA4980"/>
    <w:rsid w:val="00AA4DA6"/>
    <w:rsid w:val="00AA5001"/>
    <w:rsid w:val="00AA5152"/>
    <w:rsid w:val="00AA56E0"/>
    <w:rsid w:val="00AA5DF4"/>
    <w:rsid w:val="00AA62B0"/>
    <w:rsid w:val="00AA6326"/>
    <w:rsid w:val="00AA6783"/>
    <w:rsid w:val="00AA6989"/>
    <w:rsid w:val="00AA7197"/>
    <w:rsid w:val="00AA73D3"/>
    <w:rsid w:val="00AA7736"/>
    <w:rsid w:val="00AA7857"/>
    <w:rsid w:val="00AA7D75"/>
    <w:rsid w:val="00AA7D87"/>
    <w:rsid w:val="00AB031D"/>
    <w:rsid w:val="00AB050A"/>
    <w:rsid w:val="00AB1052"/>
    <w:rsid w:val="00AB105E"/>
    <w:rsid w:val="00AB1473"/>
    <w:rsid w:val="00AB14A5"/>
    <w:rsid w:val="00AB1B6F"/>
    <w:rsid w:val="00AB1CA2"/>
    <w:rsid w:val="00AB1EF7"/>
    <w:rsid w:val="00AB2069"/>
    <w:rsid w:val="00AB21F4"/>
    <w:rsid w:val="00AB2D3E"/>
    <w:rsid w:val="00AB3015"/>
    <w:rsid w:val="00AB3795"/>
    <w:rsid w:val="00AB4133"/>
    <w:rsid w:val="00AB4556"/>
    <w:rsid w:val="00AB4738"/>
    <w:rsid w:val="00AB4F3A"/>
    <w:rsid w:val="00AB53F2"/>
    <w:rsid w:val="00AB546D"/>
    <w:rsid w:val="00AB555D"/>
    <w:rsid w:val="00AB59E2"/>
    <w:rsid w:val="00AB5F12"/>
    <w:rsid w:val="00AB609A"/>
    <w:rsid w:val="00AB69B8"/>
    <w:rsid w:val="00AB7354"/>
    <w:rsid w:val="00AB7589"/>
    <w:rsid w:val="00AB7691"/>
    <w:rsid w:val="00AB78B6"/>
    <w:rsid w:val="00AB7AC0"/>
    <w:rsid w:val="00AB7C1E"/>
    <w:rsid w:val="00AC0144"/>
    <w:rsid w:val="00AC02F4"/>
    <w:rsid w:val="00AC05DB"/>
    <w:rsid w:val="00AC0992"/>
    <w:rsid w:val="00AC09C4"/>
    <w:rsid w:val="00AC0B3A"/>
    <w:rsid w:val="00AC0C80"/>
    <w:rsid w:val="00AC0D2E"/>
    <w:rsid w:val="00AC0DF0"/>
    <w:rsid w:val="00AC116D"/>
    <w:rsid w:val="00AC16BB"/>
    <w:rsid w:val="00AC179C"/>
    <w:rsid w:val="00AC1807"/>
    <w:rsid w:val="00AC2E1C"/>
    <w:rsid w:val="00AC2F74"/>
    <w:rsid w:val="00AC310D"/>
    <w:rsid w:val="00AC386B"/>
    <w:rsid w:val="00AC3C4A"/>
    <w:rsid w:val="00AC43B0"/>
    <w:rsid w:val="00AC479E"/>
    <w:rsid w:val="00AC4CAD"/>
    <w:rsid w:val="00AC4CDA"/>
    <w:rsid w:val="00AC4E3B"/>
    <w:rsid w:val="00AC4E7D"/>
    <w:rsid w:val="00AC4F16"/>
    <w:rsid w:val="00AC55FA"/>
    <w:rsid w:val="00AC5E4D"/>
    <w:rsid w:val="00AC61C2"/>
    <w:rsid w:val="00AC6B9F"/>
    <w:rsid w:val="00AC77B8"/>
    <w:rsid w:val="00AC782C"/>
    <w:rsid w:val="00AC7AE6"/>
    <w:rsid w:val="00AC7B36"/>
    <w:rsid w:val="00AC7B3D"/>
    <w:rsid w:val="00AC7C02"/>
    <w:rsid w:val="00AD01D4"/>
    <w:rsid w:val="00AD03B7"/>
    <w:rsid w:val="00AD0900"/>
    <w:rsid w:val="00AD0D33"/>
    <w:rsid w:val="00AD113F"/>
    <w:rsid w:val="00AD1337"/>
    <w:rsid w:val="00AD156C"/>
    <w:rsid w:val="00AD1AFE"/>
    <w:rsid w:val="00AD1DD0"/>
    <w:rsid w:val="00AD265D"/>
    <w:rsid w:val="00AD27D4"/>
    <w:rsid w:val="00AD280C"/>
    <w:rsid w:val="00AD3FF2"/>
    <w:rsid w:val="00AD47EF"/>
    <w:rsid w:val="00AD4824"/>
    <w:rsid w:val="00AD487E"/>
    <w:rsid w:val="00AD48F2"/>
    <w:rsid w:val="00AD4A26"/>
    <w:rsid w:val="00AD4C47"/>
    <w:rsid w:val="00AD4CFC"/>
    <w:rsid w:val="00AD4E93"/>
    <w:rsid w:val="00AD5337"/>
    <w:rsid w:val="00AD53AB"/>
    <w:rsid w:val="00AD555C"/>
    <w:rsid w:val="00AD5922"/>
    <w:rsid w:val="00AD5EAA"/>
    <w:rsid w:val="00AD5EFC"/>
    <w:rsid w:val="00AD614A"/>
    <w:rsid w:val="00AD6615"/>
    <w:rsid w:val="00AD67B9"/>
    <w:rsid w:val="00AD6BCE"/>
    <w:rsid w:val="00AD70DA"/>
    <w:rsid w:val="00AE0062"/>
    <w:rsid w:val="00AE05EE"/>
    <w:rsid w:val="00AE0D5F"/>
    <w:rsid w:val="00AE0DEE"/>
    <w:rsid w:val="00AE0EF5"/>
    <w:rsid w:val="00AE1203"/>
    <w:rsid w:val="00AE1633"/>
    <w:rsid w:val="00AE1795"/>
    <w:rsid w:val="00AE17F8"/>
    <w:rsid w:val="00AE1BD7"/>
    <w:rsid w:val="00AE27FC"/>
    <w:rsid w:val="00AE31BC"/>
    <w:rsid w:val="00AE327A"/>
    <w:rsid w:val="00AE32DD"/>
    <w:rsid w:val="00AE34AC"/>
    <w:rsid w:val="00AE36C1"/>
    <w:rsid w:val="00AE38AF"/>
    <w:rsid w:val="00AE412F"/>
    <w:rsid w:val="00AE4641"/>
    <w:rsid w:val="00AE47DE"/>
    <w:rsid w:val="00AE4EE0"/>
    <w:rsid w:val="00AE5076"/>
    <w:rsid w:val="00AE518E"/>
    <w:rsid w:val="00AE52E2"/>
    <w:rsid w:val="00AE579D"/>
    <w:rsid w:val="00AE5AAF"/>
    <w:rsid w:val="00AE607D"/>
    <w:rsid w:val="00AE6352"/>
    <w:rsid w:val="00AE677F"/>
    <w:rsid w:val="00AE6CFC"/>
    <w:rsid w:val="00AE7113"/>
    <w:rsid w:val="00AE719B"/>
    <w:rsid w:val="00AE7B51"/>
    <w:rsid w:val="00AE7BF9"/>
    <w:rsid w:val="00AE7F0A"/>
    <w:rsid w:val="00AF05D0"/>
    <w:rsid w:val="00AF0627"/>
    <w:rsid w:val="00AF0724"/>
    <w:rsid w:val="00AF0744"/>
    <w:rsid w:val="00AF07D6"/>
    <w:rsid w:val="00AF0F9B"/>
    <w:rsid w:val="00AF1549"/>
    <w:rsid w:val="00AF1BF9"/>
    <w:rsid w:val="00AF1FDC"/>
    <w:rsid w:val="00AF2989"/>
    <w:rsid w:val="00AF2C37"/>
    <w:rsid w:val="00AF3026"/>
    <w:rsid w:val="00AF3D6D"/>
    <w:rsid w:val="00AF416D"/>
    <w:rsid w:val="00AF42C0"/>
    <w:rsid w:val="00AF480A"/>
    <w:rsid w:val="00AF50FE"/>
    <w:rsid w:val="00AF5B2A"/>
    <w:rsid w:val="00AF6971"/>
    <w:rsid w:val="00AF6CA0"/>
    <w:rsid w:val="00AF6FD2"/>
    <w:rsid w:val="00AF7121"/>
    <w:rsid w:val="00AF796A"/>
    <w:rsid w:val="00B00054"/>
    <w:rsid w:val="00B00422"/>
    <w:rsid w:val="00B00F9C"/>
    <w:rsid w:val="00B011CC"/>
    <w:rsid w:val="00B01627"/>
    <w:rsid w:val="00B02819"/>
    <w:rsid w:val="00B02ACE"/>
    <w:rsid w:val="00B02BFF"/>
    <w:rsid w:val="00B035D6"/>
    <w:rsid w:val="00B0368B"/>
    <w:rsid w:val="00B03748"/>
    <w:rsid w:val="00B037FC"/>
    <w:rsid w:val="00B03A25"/>
    <w:rsid w:val="00B03C98"/>
    <w:rsid w:val="00B03E92"/>
    <w:rsid w:val="00B049CE"/>
    <w:rsid w:val="00B05043"/>
    <w:rsid w:val="00B05786"/>
    <w:rsid w:val="00B05A3E"/>
    <w:rsid w:val="00B05A73"/>
    <w:rsid w:val="00B05AA1"/>
    <w:rsid w:val="00B05E7C"/>
    <w:rsid w:val="00B0678D"/>
    <w:rsid w:val="00B06A8D"/>
    <w:rsid w:val="00B06BA4"/>
    <w:rsid w:val="00B06CDB"/>
    <w:rsid w:val="00B06ECC"/>
    <w:rsid w:val="00B070CD"/>
    <w:rsid w:val="00B071C0"/>
    <w:rsid w:val="00B0745F"/>
    <w:rsid w:val="00B07D2D"/>
    <w:rsid w:val="00B07D4A"/>
    <w:rsid w:val="00B07D70"/>
    <w:rsid w:val="00B10A14"/>
    <w:rsid w:val="00B10DAD"/>
    <w:rsid w:val="00B1143A"/>
    <w:rsid w:val="00B11E40"/>
    <w:rsid w:val="00B127CF"/>
    <w:rsid w:val="00B12E78"/>
    <w:rsid w:val="00B13066"/>
    <w:rsid w:val="00B13840"/>
    <w:rsid w:val="00B13ABD"/>
    <w:rsid w:val="00B13DB3"/>
    <w:rsid w:val="00B14333"/>
    <w:rsid w:val="00B1453B"/>
    <w:rsid w:val="00B14726"/>
    <w:rsid w:val="00B14B5F"/>
    <w:rsid w:val="00B14CFA"/>
    <w:rsid w:val="00B14D51"/>
    <w:rsid w:val="00B15057"/>
    <w:rsid w:val="00B15287"/>
    <w:rsid w:val="00B15325"/>
    <w:rsid w:val="00B1539C"/>
    <w:rsid w:val="00B1547A"/>
    <w:rsid w:val="00B154A3"/>
    <w:rsid w:val="00B15693"/>
    <w:rsid w:val="00B1569A"/>
    <w:rsid w:val="00B158BC"/>
    <w:rsid w:val="00B15FBE"/>
    <w:rsid w:val="00B16B6C"/>
    <w:rsid w:val="00B16F15"/>
    <w:rsid w:val="00B16F90"/>
    <w:rsid w:val="00B16F95"/>
    <w:rsid w:val="00B17042"/>
    <w:rsid w:val="00B17124"/>
    <w:rsid w:val="00B175A3"/>
    <w:rsid w:val="00B17647"/>
    <w:rsid w:val="00B17A77"/>
    <w:rsid w:val="00B20161"/>
    <w:rsid w:val="00B2020B"/>
    <w:rsid w:val="00B202B9"/>
    <w:rsid w:val="00B202C5"/>
    <w:rsid w:val="00B206B7"/>
    <w:rsid w:val="00B20AA6"/>
    <w:rsid w:val="00B21295"/>
    <w:rsid w:val="00B22BB6"/>
    <w:rsid w:val="00B22C93"/>
    <w:rsid w:val="00B23104"/>
    <w:rsid w:val="00B236A3"/>
    <w:rsid w:val="00B237A1"/>
    <w:rsid w:val="00B23DCA"/>
    <w:rsid w:val="00B240FA"/>
    <w:rsid w:val="00B249C5"/>
    <w:rsid w:val="00B24A45"/>
    <w:rsid w:val="00B24B05"/>
    <w:rsid w:val="00B24C40"/>
    <w:rsid w:val="00B24EB1"/>
    <w:rsid w:val="00B24F87"/>
    <w:rsid w:val="00B253FD"/>
    <w:rsid w:val="00B25644"/>
    <w:rsid w:val="00B256A8"/>
    <w:rsid w:val="00B25704"/>
    <w:rsid w:val="00B25974"/>
    <w:rsid w:val="00B26196"/>
    <w:rsid w:val="00B26675"/>
    <w:rsid w:val="00B2684B"/>
    <w:rsid w:val="00B26C37"/>
    <w:rsid w:val="00B26C63"/>
    <w:rsid w:val="00B26FDF"/>
    <w:rsid w:val="00B274BE"/>
    <w:rsid w:val="00B276A1"/>
    <w:rsid w:val="00B2782E"/>
    <w:rsid w:val="00B27A2F"/>
    <w:rsid w:val="00B27A89"/>
    <w:rsid w:val="00B27C04"/>
    <w:rsid w:val="00B300EE"/>
    <w:rsid w:val="00B3017F"/>
    <w:rsid w:val="00B30D5B"/>
    <w:rsid w:val="00B30FC3"/>
    <w:rsid w:val="00B31031"/>
    <w:rsid w:val="00B311D8"/>
    <w:rsid w:val="00B311E8"/>
    <w:rsid w:val="00B31C83"/>
    <w:rsid w:val="00B31CDB"/>
    <w:rsid w:val="00B32632"/>
    <w:rsid w:val="00B32DA8"/>
    <w:rsid w:val="00B33251"/>
    <w:rsid w:val="00B335B2"/>
    <w:rsid w:val="00B342D7"/>
    <w:rsid w:val="00B34901"/>
    <w:rsid w:val="00B34BA1"/>
    <w:rsid w:val="00B34FE9"/>
    <w:rsid w:val="00B35479"/>
    <w:rsid w:val="00B35800"/>
    <w:rsid w:val="00B35820"/>
    <w:rsid w:val="00B358BD"/>
    <w:rsid w:val="00B35B09"/>
    <w:rsid w:val="00B35CCF"/>
    <w:rsid w:val="00B36035"/>
    <w:rsid w:val="00B36293"/>
    <w:rsid w:val="00B371EE"/>
    <w:rsid w:val="00B37386"/>
    <w:rsid w:val="00B378D6"/>
    <w:rsid w:val="00B37B9E"/>
    <w:rsid w:val="00B404A5"/>
    <w:rsid w:val="00B40866"/>
    <w:rsid w:val="00B40BD9"/>
    <w:rsid w:val="00B40DFD"/>
    <w:rsid w:val="00B41089"/>
    <w:rsid w:val="00B41C4C"/>
    <w:rsid w:val="00B423E0"/>
    <w:rsid w:val="00B42769"/>
    <w:rsid w:val="00B42B3F"/>
    <w:rsid w:val="00B42DFE"/>
    <w:rsid w:val="00B43AC1"/>
    <w:rsid w:val="00B44333"/>
    <w:rsid w:val="00B44539"/>
    <w:rsid w:val="00B44AF9"/>
    <w:rsid w:val="00B44DCC"/>
    <w:rsid w:val="00B44E61"/>
    <w:rsid w:val="00B457A8"/>
    <w:rsid w:val="00B45911"/>
    <w:rsid w:val="00B45B44"/>
    <w:rsid w:val="00B46F36"/>
    <w:rsid w:val="00B4736E"/>
    <w:rsid w:val="00B4738F"/>
    <w:rsid w:val="00B479A7"/>
    <w:rsid w:val="00B47DB7"/>
    <w:rsid w:val="00B50105"/>
    <w:rsid w:val="00B50134"/>
    <w:rsid w:val="00B5083B"/>
    <w:rsid w:val="00B508FE"/>
    <w:rsid w:val="00B50B27"/>
    <w:rsid w:val="00B512C8"/>
    <w:rsid w:val="00B52019"/>
    <w:rsid w:val="00B52331"/>
    <w:rsid w:val="00B52366"/>
    <w:rsid w:val="00B526FE"/>
    <w:rsid w:val="00B5295B"/>
    <w:rsid w:val="00B52AB0"/>
    <w:rsid w:val="00B53219"/>
    <w:rsid w:val="00B54033"/>
    <w:rsid w:val="00B54089"/>
    <w:rsid w:val="00B54517"/>
    <w:rsid w:val="00B54590"/>
    <w:rsid w:val="00B54703"/>
    <w:rsid w:val="00B54824"/>
    <w:rsid w:val="00B5485F"/>
    <w:rsid w:val="00B55255"/>
    <w:rsid w:val="00B558DC"/>
    <w:rsid w:val="00B559C9"/>
    <w:rsid w:val="00B55D29"/>
    <w:rsid w:val="00B55E02"/>
    <w:rsid w:val="00B56096"/>
    <w:rsid w:val="00B56392"/>
    <w:rsid w:val="00B56582"/>
    <w:rsid w:val="00B5681D"/>
    <w:rsid w:val="00B56C65"/>
    <w:rsid w:val="00B5715A"/>
    <w:rsid w:val="00B57BA7"/>
    <w:rsid w:val="00B6026B"/>
    <w:rsid w:val="00B604B4"/>
    <w:rsid w:val="00B60630"/>
    <w:rsid w:val="00B6083E"/>
    <w:rsid w:val="00B609AF"/>
    <w:rsid w:val="00B60CC7"/>
    <w:rsid w:val="00B60DC6"/>
    <w:rsid w:val="00B61042"/>
    <w:rsid w:val="00B61196"/>
    <w:rsid w:val="00B611F9"/>
    <w:rsid w:val="00B61460"/>
    <w:rsid w:val="00B61476"/>
    <w:rsid w:val="00B61E34"/>
    <w:rsid w:val="00B61F16"/>
    <w:rsid w:val="00B62559"/>
    <w:rsid w:val="00B6292B"/>
    <w:rsid w:val="00B62DE8"/>
    <w:rsid w:val="00B6305B"/>
    <w:rsid w:val="00B6310E"/>
    <w:rsid w:val="00B6324D"/>
    <w:rsid w:val="00B63566"/>
    <w:rsid w:val="00B635BD"/>
    <w:rsid w:val="00B63773"/>
    <w:rsid w:val="00B6408C"/>
    <w:rsid w:val="00B64297"/>
    <w:rsid w:val="00B642B7"/>
    <w:rsid w:val="00B64727"/>
    <w:rsid w:val="00B64940"/>
    <w:rsid w:val="00B649A8"/>
    <w:rsid w:val="00B649EB"/>
    <w:rsid w:val="00B64A94"/>
    <w:rsid w:val="00B65123"/>
    <w:rsid w:val="00B651D5"/>
    <w:rsid w:val="00B656A2"/>
    <w:rsid w:val="00B6586B"/>
    <w:rsid w:val="00B65BED"/>
    <w:rsid w:val="00B66324"/>
    <w:rsid w:val="00B6710C"/>
    <w:rsid w:val="00B67591"/>
    <w:rsid w:val="00B67A9C"/>
    <w:rsid w:val="00B67B93"/>
    <w:rsid w:val="00B67E89"/>
    <w:rsid w:val="00B67EB7"/>
    <w:rsid w:val="00B70329"/>
    <w:rsid w:val="00B70A7F"/>
    <w:rsid w:val="00B70D0A"/>
    <w:rsid w:val="00B71305"/>
    <w:rsid w:val="00B71A1D"/>
    <w:rsid w:val="00B71A5A"/>
    <w:rsid w:val="00B71A8E"/>
    <w:rsid w:val="00B71CF5"/>
    <w:rsid w:val="00B72170"/>
    <w:rsid w:val="00B72C55"/>
    <w:rsid w:val="00B72C5A"/>
    <w:rsid w:val="00B72D01"/>
    <w:rsid w:val="00B72F21"/>
    <w:rsid w:val="00B7312E"/>
    <w:rsid w:val="00B7358E"/>
    <w:rsid w:val="00B73BB5"/>
    <w:rsid w:val="00B74A35"/>
    <w:rsid w:val="00B75218"/>
    <w:rsid w:val="00B7564F"/>
    <w:rsid w:val="00B7582F"/>
    <w:rsid w:val="00B76391"/>
    <w:rsid w:val="00B764C7"/>
    <w:rsid w:val="00B76817"/>
    <w:rsid w:val="00B769E3"/>
    <w:rsid w:val="00B76B3F"/>
    <w:rsid w:val="00B76BCB"/>
    <w:rsid w:val="00B76C4F"/>
    <w:rsid w:val="00B77120"/>
    <w:rsid w:val="00B77183"/>
    <w:rsid w:val="00B77289"/>
    <w:rsid w:val="00B77300"/>
    <w:rsid w:val="00B77C23"/>
    <w:rsid w:val="00B80622"/>
    <w:rsid w:val="00B806B0"/>
    <w:rsid w:val="00B80D7D"/>
    <w:rsid w:val="00B80E48"/>
    <w:rsid w:val="00B819AE"/>
    <w:rsid w:val="00B828D5"/>
    <w:rsid w:val="00B82983"/>
    <w:rsid w:val="00B82D54"/>
    <w:rsid w:val="00B82E63"/>
    <w:rsid w:val="00B82F6E"/>
    <w:rsid w:val="00B832E5"/>
    <w:rsid w:val="00B837A5"/>
    <w:rsid w:val="00B83833"/>
    <w:rsid w:val="00B83957"/>
    <w:rsid w:val="00B83F77"/>
    <w:rsid w:val="00B84313"/>
    <w:rsid w:val="00B8468B"/>
    <w:rsid w:val="00B846F8"/>
    <w:rsid w:val="00B84895"/>
    <w:rsid w:val="00B84973"/>
    <w:rsid w:val="00B85998"/>
    <w:rsid w:val="00B85B4E"/>
    <w:rsid w:val="00B85BDC"/>
    <w:rsid w:val="00B85DF9"/>
    <w:rsid w:val="00B8618C"/>
    <w:rsid w:val="00B86374"/>
    <w:rsid w:val="00B90107"/>
    <w:rsid w:val="00B90882"/>
    <w:rsid w:val="00B90BF8"/>
    <w:rsid w:val="00B90C01"/>
    <w:rsid w:val="00B90CEE"/>
    <w:rsid w:val="00B90DF5"/>
    <w:rsid w:val="00B90F1E"/>
    <w:rsid w:val="00B91399"/>
    <w:rsid w:val="00B91726"/>
    <w:rsid w:val="00B91796"/>
    <w:rsid w:val="00B91989"/>
    <w:rsid w:val="00B919B4"/>
    <w:rsid w:val="00B91BB3"/>
    <w:rsid w:val="00B921A4"/>
    <w:rsid w:val="00B92325"/>
    <w:rsid w:val="00B923ED"/>
    <w:rsid w:val="00B929DA"/>
    <w:rsid w:val="00B932AD"/>
    <w:rsid w:val="00B9384D"/>
    <w:rsid w:val="00B9387E"/>
    <w:rsid w:val="00B94827"/>
    <w:rsid w:val="00B94DF2"/>
    <w:rsid w:val="00B94F45"/>
    <w:rsid w:val="00B953FF"/>
    <w:rsid w:val="00B95A22"/>
    <w:rsid w:val="00B95E63"/>
    <w:rsid w:val="00B95E98"/>
    <w:rsid w:val="00B9673B"/>
    <w:rsid w:val="00B96810"/>
    <w:rsid w:val="00B96B2D"/>
    <w:rsid w:val="00B96B75"/>
    <w:rsid w:val="00B96D02"/>
    <w:rsid w:val="00B96E33"/>
    <w:rsid w:val="00B97182"/>
    <w:rsid w:val="00B97BA1"/>
    <w:rsid w:val="00B97BBB"/>
    <w:rsid w:val="00B97BF1"/>
    <w:rsid w:val="00BA033B"/>
    <w:rsid w:val="00BA0771"/>
    <w:rsid w:val="00BA099A"/>
    <w:rsid w:val="00BA14F1"/>
    <w:rsid w:val="00BA1D30"/>
    <w:rsid w:val="00BA1D69"/>
    <w:rsid w:val="00BA1DAA"/>
    <w:rsid w:val="00BA20C5"/>
    <w:rsid w:val="00BA2D8A"/>
    <w:rsid w:val="00BA2E91"/>
    <w:rsid w:val="00BA305D"/>
    <w:rsid w:val="00BA35F1"/>
    <w:rsid w:val="00BA3B89"/>
    <w:rsid w:val="00BA3EB3"/>
    <w:rsid w:val="00BA3EE1"/>
    <w:rsid w:val="00BA3F7E"/>
    <w:rsid w:val="00BA4FA2"/>
    <w:rsid w:val="00BA51BA"/>
    <w:rsid w:val="00BA5252"/>
    <w:rsid w:val="00BA54D9"/>
    <w:rsid w:val="00BA5B0F"/>
    <w:rsid w:val="00BA5F36"/>
    <w:rsid w:val="00BA6305"/>
    <w:rsid w:val="00BA6E43"/>
    <w:rsid w:val="00BA6E8A"/>
    <w:rsid w:val="00BA71D3"/>
    <w:rsid w:val="00BA7857"/>
    <w:rsid w:val="00BA7910"/>
    <w:rsid w:val="00BA7AF8"/>
    <w:rsid w:val="00BA7F6D"/>
    <w:rsid w:val="00BB00B8"/>
    <w:rsid w:val="00BB052B"/>
    <w:rsid w:val="00BB0572"/>
    <w:rsid w:val="00BB0B98"/>
    <w:rsid w:val="00BB1159"/>
    <w:rsid w:val="00BB12D4"/>
    <w:rsid w:val="00BB1447"/>
    <w:rsid w:val="00BB19CD"/>
    <w:rsid w:val="00BB1A5E"/>
    <w:rsid w:val="00BB1D62"/>
    <w:rsid w:val="00BB1DB9"/>
    <w:rsid w:val="00BB24AA"/>
    <w:rsid w:val="00BB280A"/>
    <w:rsid w:val="00BB2BEA"/>
    <w:rsid w:val="00BB2DE1"/>
    <w:rsid w:val="00BB3662"/>
    <w:rsid w:val="00BB3A45"/>
    <w:rsid w:val="00BB3FB8"/>
    <w:rsid w:val="00BB4281"/>
    <w:rsid w:val="00BB45C9"/>
    <w:rsid w:val="00BB4F59"/>
    <w:rsid w:val="00BB5030"/>
    <w:rsid w:val="00BB628E"/>
    <w:rsid w:val="00BB64CE"/>
    <w:rsid w:val="00BB6501"/>
    <w:rsid w:val="00BB6595"/>
    <w:rsid w:val="00BB6BB1"/>
    <w:rsid w:val="00BB6DF2"/>
    <w:rsid w:val="00BB6F76"/>
    <w:rsid w:val="00BB77AE"/>
    <w:rsid w:val="00BB78CC"/>
    <w:rsid w:val="00BB79CA"/>
    <w:rsid w:val="00BC032B"/>
    <w:rsid w:val="00BC04C2"/>
    <w:rsid w:val="00BC0815"/>
    <w:rsid w:val="00BC0DDC"/>
    <w:rsid w:val="00BC16D3"/>
    <w:rsid w:val="00BC1D67"/>
    <w:rsid w:val="00BC21F7"/>
    <w:rsid w:val="00BC231A"/>
    <w:rsid w:val="00BC2397"/>
    <w:rsid w:val="00BC2679"/>
    <w:rsid w:val="00BC29E4"/>
    <w:rsid w:val="00BC2EF8"/>
    <w:rsid w:val="00BC3117"/>
    <w:rsid w:val="00BC31A1"/>
    <w:rsid w:val="00BC3230"/>
    <w:rsid w:val="00BC3325"/>
    <w:rsid w:val="00BC334C"/>
    <w:rsid w:val="00BC3469"/>
    <w:rsid w:val="00BC3783"/>
    <w:rsid w:val="00BC39AA"/>
    <w:rsid w:val="00BC3A05"/>
    <w:rsid w:val="00BC3ED3"/>
    <w:rsid w:val="00BC3FCE"/>
    <w:rsid w:val="00BC423D"/>
    <w:rsid w:val="00BC43AE"/>
    <w:rsid w:val="00BC46AD"/>
    <w:rsid w:val="00BC4701"/>
    <w:rsid w:val="00BC47AE"/>
    <w:rsid w:val="00BC4BFC"/>
    <w:rsid w:val="00BC4D1F"/>
    <w:rsid w:val="00BC4F3A"/>
    <w:rsid w:val="00BC54FB"/>
    <w:rsid w:val="00BC5657"/>
    <w:rsid w:val="00BC5BED"/>
    <w:rsid w:val="00BC5C3C"/>
    <w:rsid w:val="00BC5F12"/>
    <w:rsid w:val="00BC6184"/>
    <w:rsid w:val="00BC67A5"/>
    <w:rsid w:val="00BC6914"/>
    <w:rsid w:val="00BC6BB5"/>
    <w:rsid w:val="00BC6BBC"/>
    <w:rsid w:val="00BC6D22"/>
    <w:rsid w:val="00BC6EFA"/>
    <w:rsid w:val="00BC6FDB"/>
    <w:rsid w:val="00BC75E6"/>
    <w:rsid w:val="00BC7814"/>
    <w:rsid w:val="00BD0547"/>
    <w:rsid w:val="00BD10EA"/>
    <w:rsid w:val="00BD12FA"/>
    <w:rsid w:val="00BD164D"/>
    <w:rsid w:val="00BD1C49"/>
    <w:rsid w:val="00BD1D56"/>
    <w:rsid w:val="00BD1EA5"/>
    <w:rsid w:val="00BD24E0"/>
    <w:rsid w:val="00BD253B"/>
    <w:rsid w:val="00BD27E0"/>
    <w:rsid w:val="00BD2C7F"/>
    <w:rsid w:val="00BD2EA1"/>
    <w:rsid w:val="00BD3111"/>
    <w:rsid w:val="00BD3372"/>
    <w:rsid w:val="00BD3F17"/>
    <w:rsid w:val="00BD3FF4"/>
    <w:rsid w:val="00BD4318"/>
    <w:rsid w:val="00BD434E"/>
    <w:rsid w:val="00BD4383"/>
    <w:rsid w:val="00BD4873"/>
    <w:rsid w:val="00BD4D9A"/>
    <w:rsid w:val="00BD50E0"/>
    <w:rsid w:val="00BD5234"/>
    <w:rsid w:val="00BD53AD"/>
    <w:rsid w:val="00BD5420"/>
    <w:rsid w:val="00BD5584"/>
    <w:rsid w:val="00BD5A2B"/>
    <w:rsid w:val="00BD5D76"/>
    <w:rsid w:val="00BD5E4A"/>
    <w:rsid w:val="00BD6306"/>
    <w:rsid w:val="00BD6565"/>
    <w:rsid w:val="00BD65EB"/>
    <w:rsid w:val="00BD65FB"/>
    <w:rsid w:val="00BD698C"/>
    <w:rsid w:val="00BD6D0E"/>
    <w:rsid w:val="00BD6D16"/>
    <w:rsid w:val="00BD6D40"/>
    <w:rsid w:val="00BD71FB"/>
    <w:rsid w:val="00BD7554"/>
    <w:rsid w:val="00BD7D8A"/>
    <w:rsid w:val="00BD7DAB"/>
    <w:rsid w:val="00BD7F26"/>
    <w:rsid w:val="00BE05D9"/>
    <w:rsid w:val="00BE0656"/>
    <w:rsid w:val="00BE0D5A"/>
    <w:rsid w:val="00BE0D5B"/>
    <w:rsid w:val="00BE0DCC"/>
    <w:rsid w:val="00BE11D5"/>
    <w:rsid w:val="00BE138E"/>
    <w:rsid w:val="00BE144D"/>
    <w:rsid w:val="00BE177A"/>
    <w:rsid w:val="00BE1E5B"/>
    <w:rsid w:val="00BE20AC"/>
    <w:rsid w:val="00BE26BB"/>
    <w:rsid w:val="00BE26C6"/>
    <w:rsid w:val="00BE282A"/>
    <w:rsid w:val="00BE292A"/>
    <w:rsid w:val="00BE29C8"/>
    <w:rsid w:val="00BE2A6C"/>
    <w:rsid w:val="00BE2B25"/>
    <w:rsid w:val="00BE31B2"/>
    <w:rsid w:val="00BE32B8"/>
    <w:rsid w:val="00BE33CD"/>
    <w:rsid w:val="00BE37E7"/>
    <w:rsid w:val="00BE38E3"/>
    <w:rsid w:val="00BE3A91"/>
    <w:rsid w:val="00BE4218"/>
    <w:rsid w:val="00BE422C"/>
    <w:rsid w:val="00BE4243"/>
    <w:rsid w:val="00BE485A"/>
    <w:rsid w:val="00BE49E1"/>
    <w:rsid w:val="00BE4BA1"/>
    <w:rsid w:val="00BE4FB1"/>
    <w:rsid w:val="00BE5020"/>
    <w:rsid w:val="00BE51FA"/>
    <w:rsid w:val="00BE5264"/>
    <w:rsid w:val="00BE55AD"/>
    <w:rsid w:val="00BE5FFE"/>
    <w:rsid w:val="00BE65EE"/>
    <w:rsid w:val="00BE6857"/>
    <w:rsid w:val="00BE68F6"/>
    <w:rsid w:val="00BE6E08"/>
    <w:rsid w:val="00BE6F9C"/>
    <w:rsid w:val="00BE7140"/>
    <w:rsid w:val="00BE769E"/>
    <w:rsid w:val="00BE790E"/>
    <w:rsid w:val="00BF01B4"/>
    <w:rsid w:val="00BF01D9"/>
    <w:rsid w:val="00BF0F79"/>
    <w:rsid w:val="00BF122C"/>
    <w:rsid w:val="00BF20A4"/>
    <w:rsid w:val="00BF292C"/>
    <w:rsid w:val="00BF292F"/>
    <w:rsid w:val="00BF2967"/>
    <w:rsid w:val="00BF2BBC"/>
    <w:rsid w:val="00BF2D31"/>
    <w:rsid w:val="00BF30E0"/>
    <w:rsid w:val="00BF32D8"/>
    <w:rsid w:val="00BF33F9"/>
    <w:rsid w:val="00BF3790"/>
    <w:rsid w:val="00BF3857"/>
    <w:rsid w:val="00BF3B3F"/>
    <w:rsid w:val="00BF3B5F"/>
    <w:rsid w:val="00BF4325"/>
    <w:rsid w:val="00BF4336"/>
    <w:rsid w:val="00BF43CB"/>
    <w:rsid w:val="00BF4B0D"/>
    <w:rsid w:val="00BF4CF7"/>
    <w:rsid w:val="00BF566E"/>
    <w:rsid w:val="00BF5A02"/>
    <w:rsid w:val="00BF5D1E"/>
    <w:rsid w:val="00BF5F8A"/>
    <w:rsid w:val="00BF61D5"/>
    <w:rsid w:val="00BF62E8"/>
    <w:rsid w:val="00BF6BB5"/>
    <w:rsid w:val="00BF6C76"/>
    <w:rsid w:val="00BF6E8A"/>
    <w:rsid w:val="00BF7502"/>
    <w:rsid w:val="00BF759C"/>
    <w:rsid w:val="00BF7781"/>
    <w:rsid w:val="00BF79FB"/>
    <w:rsid w:val="00BF7BED"/>
    <w:rsid w:val="00BF7CC5"/>
    <w:rsid w:val="00C0006E"/>
    <w:rsid w:val="00C00125"/>
    <w:rsid w:val="00C003AE"/>
    <w:rsid w:val="00C004A9"/>
    <w:rsid w:val="00C006E6"/>
    <w:rsid w:val="00C00BD3"/>
    <w:rsid w:val="00C00C24"/>
    <w:rsid w:val="00C00E4A"/>
    <w:rsid w:val="00C01215"/>
    <w:rsid w:val="00C017BF"/>
    <w:rsid w:val="00C017C1"/>
    <w:rsid w:val="00C01A05"/>
    <w:rsid w:val="00C01D6F"/>
    <w:rsid w:val="00C02C46"/>
    <w:rsid w:val="00C02C5C"/>
    <w:rsid w:val="00C0319D"/>
    <w:rsid w:val="00C032CE"/>
    <w:rsid w:val="00C035C4"/>
    <w:rsid w:val="00C037B1"/>
    <w:rsid w:val="00C0399F"/>
    <w:rsid w:val="00C03B67"/>
    <w:rsid w:val="00C0418D"/>
    <w:rsid w:val="00C04284"/>
    <w:rsid w:val="00C042C5"/>
    <w:rsid w:val="00C0432D"/>
    <w:rsid w:val="00C049D2"/>
    <w:rsid w:val="00C050AA"/>
    <w:rsid w:val="00C05965"/>
    <w:rsid w:val="00C05AB0"/>
    <w:rsid w:val="00C05E3A"/>
    <w:rsid w:val="00C05EB7"/>
    <w:rsid w:val="00C06AD7"/>
    <w:rsid w:val="00C0715B"/>
    <w:rsid w:val="00C074C8"/>
    <w:rsid w:val="00C0760E"/>
    <w:rsid w:val="00C07781"/>
    <w:rsid w:val="00C102D0"/>
    <w:rsid w:val="00C103F5"/>
    <w:rsid w:val="00C106F0"/>
    <w:rsid w:val="00C10874"/>
    <w:rsid w:val="00C1089C"/>
    <w:rsid w:val="00C10A58"/>
    <w:rsid w:val="00C11138"/>
    <w:rsid w:val="00C112B1"/>
    <w:rsid w:val="00C117B2"/>
    <w:rsid w:val="00C11967"/>
    <w:rsid w:val="00C11B48"/>
    <w:rsid w:val="00C1295D"/>
    <w:rsid w:val="00C12A35"/>
    <w:rsid w:val="00C12FCC"/>
    <w:rsid w:val="00C13490"/>
    <w:rsid w:val="00C1370C"/>
    <w:rsid w:val="00C13981"/>
    <w:rsid w:val="00C13C6A"/>
    <w:rsid w:val="00C15221"/>
    <w:rsid w:val="00C161CF"/>
    <w:rsid w:val="00C163F3"/>
    <w:rsid w:val="00C16CD7"/>
    <w:rsid w:val="00C16EE4"/>
    <w:rsid w:val="00C17005"/>
    <w:rsid w:val="00C171F0"/>
    <w:rsid w:val="00C172AC"/>
    <w:rsid w:val="00C17353"/>
    <w:rsid w:val="00C1756F"/>
    <w:rsid w:val="00C17827"/>
    <w:rsid w:val="00C17FA5"/>
    <w:rsid w:val="00C20255"/>
    <w:rsid w:val="00C20284"/>
    <w:rsid w:val="00C20396"/>
    <w:rsid w:val="00C20DBD"/>
    <w:rsid w:val="00C20FB2"/>
    <w:rsid w:val="00C213F6"/>
    <w:rsid w:val="00C21484"/>
    <w:rsid w:val="00C21894"/>
    <w:rsid w:val="00C224D1"/>
    <w:rsid w:val="00C22A69"/>
    <w:rsid w:val="00C23026"/>
    <w:rsid w:val="00C23695"/>
    <w:rsid w:val="00C23E59"/>
    <w:rsid w:val="00C23FD6"/>
    <w:rsid w:val="00C24030"/>
    <w:rsid w:val="00C240D4"/>
    <w:rsid w:val="00C240FE"/>
    <w:rsid w:val="00C2437C"/>
    <w:rsid w:val="00C24803"/>
    <w:rsid w:val="00C24E96"/>
    <w:rsid w:val="00C24F06"/>
    <w:rsid w:val="00C24F9D"/>
    <w:rsid w:val="00C2574A"/>
    <w:rsid w:val="00C25CF4"/>
    <w:rsid w:val="00C25E44"/>
    <w:rsid w:val="00C26886"/>
    <w:rsid w:val="00C26AB8"/>
    <w:rsid w:val="00C26B8D"/>
    <w:rsid w:val="00C26C11"/>
    <w:rsid w:val="00C26DDD"/>
    <w:rsid w:val="00C2707C"/>
    <w:rsid w:val="00C2736E"/>
    <w:rsid w:val="00C2738F"/>
    <w:rsid w:val="00C27868"/>
    <w:rsid w:val="00C30015"/>
    <w:rsid w:val="00C3052F"/>
    <w:rsid w:val="00C3091F"/>
    <w:rsid w:val="00C30958"/>
    <w:rsid w:val="00C30D41"/>
    <w:rsid w:val="00C3162E"/>
    <w:rsid w:val="00C316CA"/>
    <w:rsid w:val="00C32050"/>
    <w:rsid w:val="00C32360"/>
    <w:rsid w:val="00C32489"/>
    <w:rsid w:val="00C3280D"/>
    <w:rsid w:val="00C328C5"/>
    <w:rsid w:val="00C32A21"/>
    <w:rsid w:val="00C32DD2"/>
    <w:rsid w:val="00C332C0"/>
    <w:rsid w:val="00C3358F"/>
    <w:rsid w:val="00C33794"/>
    <w:rsid w:val="00C33A8D"/>
    <w:rsid w:val="00C33AFF"/>
    <w:rsid w:val="00C3407B"/>
    <w:rsid w:val="00C356E7"/>
    <w:rsid w:val="00C35774"/>
    <w:rsid w:val="00C35897"/>
    <w:rsid w:val="00C35BCB"/>
    <w:rsid w:val="00C35C50"/>
    <w:rsid w:val="00C35D18"/>
    <w:rsid w:val="00C369A3"/>
    <w:rsid w:val="00C36A1F"/>
    <w:rsid w:val="00C36CD8"/>
    <w:rsid w:val="00C36E6B"/>
    <w:rsid w:val="00C374A0"/>
    <w:rsid w:val="00C377F5"/>
    <w:rsid w:val="00C378DA"/>
    <w:rsid w:val="00C403C6"/>
    <w:rsid w:val="00C403DC"/>
    <w:rsid w:val="00C4052A"/>
    <w:rsid w:val="00C40543"/>
    <w:rsid w:val="00C40577"/>
    <w:rsid w:val="00C4066C"/>
    <w:rsid w:val="00C4066D"/>
    <w:rsid w:val="00C4074C"/>
    <w:rsid w:val="00C408FA"/>
    <w:rsid w:val="00C411CB"/>
    <w:rsid w:val="00C416E6"/>
    <w:rsid w:val="00C4172E"/>
    <w:rsid w:val="00C41960"/>
    <w:rsid w:val="00C41AB0"/>
    <w:rsid w:val="00C41C80"/>
    <w:rsid w:val="00C41E7D"/>
    <w:rsid w:val="00C4231C"/>
    <w:rsid w:val="00C43439"/>
    <w:rsid w:val="00C438A3"/>
    <w:rsid w:val="00C441F3"/>
    <w:rsid w:val="00C441FA"/>
    <w:rsid w:val="00C44B4A"/>
    <w:rsid w:val="00C44B6C"/>
    <w:rsid w:val="00C44BF6"/>
    <w:rsid w:val="00C44DDA"/>
    <w:rsid w:val="00C45159"/>
    <w:rsid w:val="00C45811"/>
    <w:rsid w:val="00C464E3"/>
    <w:rsid w:val="00C46731"/>
    <w:rsid w:val="00C469D3"/>
    <w:rsid w:val="00C46A68"/>
    <w:rsid w:val="00C46C68"/>
    <w:rsid w:val="00C47567"/>
    <w:rsid w:val="00C47740"/>
    <w:rsid w:val="00C47980"/>
    <w:rsid w:val="00C47A1E"/>
    <w:rsid w:val="00C47CBE"/>
    <w:rsid w:val="00C47EA0"/>
    <w:rsid w:val="00C50241"/>
    <w:rsid w:val="00C50261"/>
    <w:rsid w:val="00C5026F"/>
    <w:rsid w:val="00C50590"/>
    <w:rsid w:val="00C505FA"/>
    <w:rsid w:val="00C507B7"/>
    <w:rsid w:val="00C508A6"/>
    <w:rsid w:val="00C51095"/>
    <w:rsid w:val="00C512E1"/>
    <w:rsid w:val="00C51B4C"/>
    <w:rsid w:val="00C51E5A"/>
    <w:rsid w:val="00C51FE4"/>
    <w:rsid w:val="00C52147"/>
    <w:rsid w:val="00C5215E"/>
    <w:rsid w:val="00C52179"/>
    <w:rsid w:val="00C5218C"/>
    <w:rsid w:val="00C52513"/>
    <w:rsid w:val="00C53312"/>
    <w:rsid w:val="00C53348"/>
    <w:rsid w:val="00C53395"/>
    <w:rsid w:val="00C53663"/>
    <w:rsid w:val="00C53ED0"/>
    <w:rsid w:val="00C54306"/>
    <w:rsid w:val="00C55295"/>
    <w:rsid w:val="00C55B4D"/>
    <w:rsid w:val="00C55DC7"/>
    <w:rsid w:val="00C55F16"/>
    <w:rsid w:val="00C56035"/>
    <w:rsid w:val="00C56753"/>
    <w:rsid w:val="00C56D82"/>
    <w:rsid w:val="00C56E6B"/>
    <w:rsid w:val="00C56F18"/>
    <w:rsid w:val="00C5758C"/>
    <w:rsid w:val="00C57928"/>
    <w:rsid w:val="00C57A58"/>
    <w:rsid w:val="00C57A5C"/>
    <w:rsid w:val="00C57A9C"/>
    <w:rsid w:val="00C57F8C"/>
    <w:rsid w:val="00C603A7"/>
    <w:rsid w:val="00C60ADA"/>
    <w:rsid w:val="00C616A7"/>
    <w:rsid w:val="00C61B20"/>
    <w:rsid w:val="00C620AD"/>
    <w:rsid w:val="00C622F1"/>
    <w:rsid w:val="00C62687"/>
    <w:rsid w:val="00C62A56"/>
    <w:rsid w:val="00C632C1"/>
    <w:rsid w:val="00C63661"/>
    <w:rsid w:val="00C63A18"/>
    <w:rsid w:val="00C63B0C"/>
    <w:rsid w:val="00C63F5B"/>
    <w:rsid w:val="00C64531"/>
    <w:rsid w:val="00C6459D"/>
    <w:rsid w:val="00C64D95"/>
    <w:rsid w:val="00C654FA"/>
    <w:rsid w:val="00C65756"/>
    <w:rsid w:val="00C65D2F"/>
    <w:rsid w:val="00C6651B"/>
    <w:rsid w:val="00C66E9F"/>
    <w:rsid w:val="00C6711F"/>
    <w:rsid w:val="00C671A6"/>
    <w:rsid w:val="00C676D7"/>
    <w:rsid w:val="00C6790C"/>
    <w:rsid w:val="00C67A77"/>
    <w:rsid w:val="00C67B7B"/>
    <w:rsid w:val="00C67ED2"/>
    <w:rsid w:val="00C70183"/>
    <w:rsid w:val="00C708B4"/>
    <w:rsid w:val="00C70EB3"/>
    <w:rsid w:val="00C70F33"/>
    <w:rsid w:val="00C718A2"/>
    <w:rsid w:val="00C71930"/>
    <w:rsid w:val="00C72010"/>
    <w:rsid w:val="00C72636"/>
    <w:rsid w:val="00C726F5"/>
    <w:rsid w:val="00C72B29"/>
    <w:rsid w:val="00C72C5E"/>
    <w:rsid w:val="00C72E35"/>
    <w:rsid w:val="00C72FEC"/>
    <w:rsid w:val="00C73102"/>
    <w:rsid w:val="00C73A2F"/>
    <w:rsid w:val="00C73DB9"/>
    <w:rsid w:val="00C73F5B"/>
    <w:rsid w:val="00C7471E"/>
    <w:rsid w:val="00C74B94"/>
    <w:rsid w:val="00C751E3"/>
    <w:rsid w:val="00C752EC"/>
    <w:rsid w:val="00C75518"/>
    <w:rsid w:val="00C757B7"/>
    <w:rsid w:val="00C7594B"/>
    <w:rsid w:val="00C759E0"/>
    <w:rsid w:val="00C75D63"/>
    <w:rsid w:val="00C75D7A"/>
    <w:rsid w:val="00C75DB7"/>
    <w:rsid w:val="00C76333"/>
    <w:rsid w:val="00C765EC"/>
    <w:rsid w:val="00C76716"/>
    <w:rsid w:val="00C767A0"/>
    <w:rsid w:val="00C76E6A"/>
    <w:rsid w:val="00C76EA5"/>
    <w:rsid w:val="00C76EFC"/>
    <w:rsid w:val="00C76FAF"/>
    <w:rsid w:val="00C76FD1"/>
    <w:rsid w:val="00C77ABB"/>
    <w:rsid w:val="00C77B8D"/>
    <w:rsid w:val="00C77E6F"/>
    <w:rsid w:val="00C8010C"/>
    <w:rsid w:val="00C8039E"/>
    <w:rsid w:val="00C810D2"/>
    <w:rsid w:val="00C81161"/>
    <w:rsid w:val="00C813D3"/>
    <w:rsid w:val="00C81796"/>
    <w:rsid w:val="00C817BB"/>
    <w:rsid w:val="00C81CB2"/>
    <w:rsid w:val="00C81F72"/>
    <w:rsid w:val="00C81FBB"/>
    <w:rsid w:val="00C82263"/>
    <w:rsid w:val="00C822BA"/>
    <w:rsid w:val="00C823C0"/>
    <w:rsid w:val="00C8262A"/>
    <w:rsid w:val="00C82A42"/>
    <w:rsid w:val="00C82FB2"/>
    <w:rsid w:val="00C8334E"/>
    <w:rsid w:val="00C839E2"/>
    <w:rsid w:val="00C83A77"/>
    <w:rsid w:val="00C83F03"/>
    <w:rsid w:val="00C83F14"/>
    <w:rsid w:val="00C844FE"/>
    <w:rsid w:val="00C845EE"/>
    <w:rsid w:val="00C848E3"/>
    <w:rsid w:val="00C84AD3"/>
    <w:rsid w:val="00C850F1"/>
    <w:rsid w:val="00C85875"/>
    <w:rsid w:val="00C87041"/>
    <w:rsid w:val="00C87197"/>
    <w:rsid w:val="00C873A4"/>
    <w:rsid w:val="00C874E5"/>
    <w:rsid w:val="00C875BE"/>
    <w:rsid w:val="00C87B59"/>
    <w:rsid w:val="00C87C4F"/>
    <w:rsid w:val="00C87CB4"/>
    <w:rsid w:val="00C87DB6"/>
    <w:rsid w:val="00C87F59"/>
    <w:rsid w:val="00C904C0"/>
    <w:rsid w:val="00C9064D"/>
    <w:rsid w:val="00C90A50"/>
    <w:rsid w:val="00C90BBE"/>
    <w:rsid w:val="00C90CFE"/>
    <w:rsid w:val="00C9218E"/>
    <w:rsid w:val="00C92378"/>
    <w:rsid w:val="00C92459"/>
    <w:rsid w:val="00C9296F"/>
    <w:rsid w:val="00C92BA2"/>
    <w:rsid w:val="00C92E89"/>
    <w:rsid w:val="00C92EDC"/>
    <w:rsid w:val="00C930EA"/>
    <w:rsid w:val="00C931B8"/>
    <w:rsid w:val="00C93368"/>
    <w:rsid w:val="00C934A3"/>
    <w:rsid w:val="00C93D0B"/>
    <w:rsid w:val="00C93FBF"/>
    <w:rsid w:val="00C93FDA"/>
    <w:rsid w:val="00C940EF"/>
    <w:rsid w:val="00C948DB"/>
    <w:rsid w:val="00C94C94"/>
    <w:rsid w:val="00C950AE"/>
    <w:rsid w:val="00C9513A"/>
    <w:rsid w:val="00C954E0"/>
    <w:rsid w:val="00C9573A"/>
    <w:rsid w:val="00C95BFC"/>
    <w:rsid w:val="00C95C53"/>
    <w:rsid w:val="00C95E1B"/>
    <w:rsid w:val="00C95EEC"/>
    <w:rsid w:val="00C96120"/>
    <w:rsid w:val="00C96240"/>
    <w:rsid w:val="00C96457"/>
    <w:rsid w:val="00C96652"/>
    <w:rsid w:val="00C96666"/>
    <w:rsid w:val="00C96C35"/>
    <w:rsid w:val="00C96D76"/>
    <w:rsid w:val="00C97904"/>
    <w:rsid w:val="00C97E81"/>
    <w:rsid w:val="00CA0018"/>
    <w:rsid w:val="00CA0393"/>
    <w:rsid w:val="00CA064E"/>
    <w:rsid w:val="00CA072F"/>
    <w:rsid w:val="00CA0960"/>
    <w:rsid w:val="00CA13C3"/>
    <w:rsid w:val="00CA1512"/>
    <w:rsid w:val="00CA17D3"/>
    <w:rsid w:val="00CA1DB1"/>
    <w:rsid w:val="00CA1DB4"/>
    <w:rsid w:val="00CA1F99"/>
    <w:rsid w:val="00CA1FD2"/>
    <w:rsid w:val="00CA248B"/>
    <w:rsid w:val="00CA2861"/>
    <w:rsid w:val="00CA29A3"/>
    <w:rsid w:val="00CA2F7F"/>
    <w:rsid w:val="00CA3F12"/>
    <w:rsid w:val="00CA427C"/>
    <w:rsid w:val="00CA4538"/>
    <w:rsid w:val="00CA469F"/>
    <w:rsid w:val="00CA4C13"/>
    <w:rsid w:val="00CA4F5F"/>
    <w:rsid w:val="00CA52B3"/>
    <w:rsid w:val="00CA5B78"/>
    <w:rsid w:val="00CA619B"/>
    <w:rsid w:val="00CA6321"/>
    <w:rsid w:val="00CA66D3"/>
    <w:rsid w:val="00CA67B1"/>
    <w:rsid w:val="00CB0006"/>
    <w:rsid w:val="00CB031D"/>
    <w:rsid w:val="00CB0B4B"/>
    <w:rsid w:val="00CB0CF4"/>
    <w:rsid w:val="00CB0E30"/>
    <w:rsid w:val="00CB0E8F"/>
    <w:rsid w:val="00CB0E91"/>
    <w:rsid w:val="00CB11BC"/>
    <w:rsid w:val="00CB165E"/>
    <w:rsid w:val="00CB1C93"/>
    <w:rsid w:val="00CB1F2F"/>
    <w:rsid w:val="00CB2044"/>
    <w:rsid w:val="00CB204B"/>
    <w:rsid w:val="00CB204C"/>
    <w:rsid w:val="00CB2469"/>
    <w:rsid w:val="00CB2BD3"/>
    <w:rsid w:val="00CB2DDC"/>
    <w:rsid w:val="00CB2FAB"/>
    <w:rsid w:val="00CB377C"/>
    <w:rsid w:val="00CB383B"/>
    <w:rsid w:val="00CB3A51"/>
    <w:rsid w:val="00CB3A6B"/>
    <w:rsid w:val="00CB3A7E"/>
    <w:rsid w:val="00CB3A85"/>
    <w:rsid w:val="00CB4567"/>
    <w:rsid w:val="00CB4AF5"/>
    <w:rsid w:val="00CB4E48"/>
    <w:rsid w:val="00CB53FB"/>
    <w:rsid w:val="00CB56C8"/>
    <w:rsid w:val="00CB5EF0"/>
    <w:rsid w:val="00CB616C"/>
    <w:rsid w:val="00CB6530"/>
    <w:rsid w:val="00CB6A17"/>
    <w:rsid w:val="00CB6D43"/>
    <w:rsid w:val="00CB752C"/>
    <w:rsid w:val="00CB7925"/>
    <w:rsid w:val="00CB7954"/>
    <w:rsid w:val="00CB7ADE"/>
    <w:rsid w:val="00CB7F08"/>
    <w:rsid w:val="00CC02AD"/>
    <w:rsid w:val="00CC0A71"/>
    <w:rsid w:val="00CC0FDF"/>
    <w:rsid w:val="00CC154A"/>
    <w:rsid w:val="00CC1925"/>
    <w:rsid w:val="00CC2275"/>
    <w:rsid w:val="00CC2533"/>
    <w:rsid w:val="00CC28D6"/>
    <w:rsid w:val="00CC290F"/>
    <w:rsid w:val="00CC2F42"/>
    <w:rsid w:val="00CC2F85"/>
    <w:rsid w:val="00CC3100"/>
    <w:rsid w:val="00CC3522"/>
    <w:rsid w:val="00CC3778"/>
    <w:rsid w:val="00CC38A3"/>
    <w:rsid w:val="00CC38AF"/>
    <w:rsid w:val="00CC43A3"/>
    <w:rsid w:val="00CC44A2"/>
    <w:rsid w:val="00CC4939"/>
    <w:rsid w:val="00CC49D1"/>
    <w:rsid w:val="00CC4A7A"/>
    <w:rsid w:val="00CC4BF0"/>
    <w:rsid w:val="00CC4D81"/>
    <w:rsid w:val="00CC509A"/>
    <w:rsid w:val="00CC55B3"/>
    <w:rsid w:val="00CC572B"/>
    <w:rsid w:val="00CC5C0E"/>
    <w:rsid w:val="00CC5CD4"/>
    <w:rsid w:val="00CC5E23"/>
    <w:rsid w:val="00CC5FA2"/>
    <w:rsid w:val="00CC6225"/>
    <w:rsid w:val="00CC667E"/>
    <w:rsid w:val="00CC7344"/>
    <w:rsid w:val="00CC7592"/>
    <w:rsid w:val="00CC768A"/>
    <w:rsid w:val="00CC7724"/>
    <w:rsid w:val="00CC7B5A"/>
    <w:rsid w:val="00CC7B8F"/>
    <w:rsid w:val="00CC7BB3"/>
    <w:rsid w:val="00CC7E4D"/>
    <w:rsid w:val="00CD01EC"/>
    <w:rsid w:val="00CD0468"/>
    <w:rsid w:val="00CD0683"/>
    <w:rsid w:val="00CD0982"/>
    <w:rsid w:val="00CD0B12"/>
    <w:rsid w:val="00CD0C60"/>
    <w:rsid w:val="00CD1044"/>
    <w:rsid w:val="00CD1119"/>
    <w:rsid w:val="00CD1463"/>
    <w:rsid w:val="00CD16E9"/>
    <w:rsid w:val="00CD1833"/>
    <w:rsid w:val="00CD1D3A"/>
    <w:rsid w:val="00CD2811"/>
    <w:rsid w:val="00CD2929"/>
    <w:rsid w:val="00CD2CB8"/>
    <w:rsid w:val="00CD2DEF"/>
    <w:rsid w:val="00CD2FBF"/>
    <w:rsid w:val="00CD31D3"/>
    <w:rsid w:val="00CD3376"/>
    <w:rsid w:val="00CD3922"/>
    <w:rsid w:val="00CD3A80"/>
    <w:rsid w:val="00CD3B58"/>
    <w:rsid w:val="00CD3EA6"/>
    <w:rsid w:val="00CD47FD"/>
    <w:rsid w:val="00CD4877"/>
    <w:rsid w:val="00CD4A0E"/>
    <w:rsid w:val="00CD4C2D"/>
    <w:rsid w:val="00CD550F"/>
    <w:rsid w:val="00CD58BD"/>
    <w:rsid w:val="00CD5B54"/>
    <w:rsid w:val="00CD638F"/>
    <w:rsid w:val="00CD648C"/>
    <w:rsid w:val="00CD65B5"/>
    <w:rsid w:val="00CD67C8"/>
    <w:rsid w:val="00CD6AB3"/>
    <w:rsid w:val="00CD74DA"/>
    <w:rsid w:val="00CD7513"/>
    <w:rsid w:val="00CD7902"/>
    <w:rsid w:val="00CD7BD5"/>
    <w:rsid w:val="00CD7C49"/>
    <w:rsid w:val="00CD7D37"/>
    <w:rsid w:val="00CD7EF1"/>
    <w:rsid w:val="00CE0DC1"/>
    <w:rsid w:val="00CE0F9A"/>
    <w:rsid w:val="00CE1308"/>
    <w:rsid w:val="00CE1649"/>
    <w:rsid w:val="00CE1E85"/>
    <w:rsid w:val="00CE28A2"/>
    <w:rsid w:val="00CE29B0"/>
    <w:rsid w:val="00CE2D66"/>
    <w:rsid w:val="00CE2E00"/>
    <w:rsid w:val="00CE2F88"/>
    <w:rsid w:val="00CE3057"/>
    <w:rsid w:val="00CE31EC"/>
    <w:rsid w:val="00CE3855"/>
    <w:rsid w:val="00CE38A1"/>
    <w:rsid w:val="00CE3E9E"/>
    <w:rsid w:val="00CE3F27"/>
    <w:rsid w:val="00CE401B"/>
    <w:rsid w:val="00CE4156"/>
    <w:rsid w:val="00CE41EB"/>
    <w:rsid w:val="00CE4424"/>
    <w:rsid w:val="00CE46AA"/>
    <w:rsid w:val="00CE5247"/>
    <w:rsid w:val="00CE5DC0"/>
    <w:rsid w:val="00CE5F38"/>
    <w:rsid w:val="00CE777D"/>
    <w:rsid w:val="00CE788C"/>
    <w:rsid w:val="00CE7AC6"/>
    <w:rsid w:val="00CE7CD5"/>
    <w:rsid w:val="00CE7D71"/>
    <w:rsid w:val="00CE7DEC"/>
    <w:rsid w:val="00CE7FF6"/>
    <w:rsid w:val="00CF0495"/>
    <w:rsid w:val="00CF07F6"/>
    <w:rsid w:val="00CF0AC8"/>
    <w:rsid w:val="00CF0B06"/>
    <w:rsid w:val="00CF0E63"/>
    <w:rsid w:val="00CF0F74"/>
    <w:rsid w:val="00CF0F99"/>
    <w:rsid w:val="00CF1505"/>
    <w:rsid w:val="00CF1693"/>
    <w:rsid w:val="00CF17EF"/>
    <w:rsid w:val="00CF1CD1"/>
    <w:rsid w:val="00CF1DF4"/>
    <w:rsid w:val="00CF1F71"/>
    <w:rsid w:val="00CF1FC4"/>
    <w:rsid w:val="00CF2029"/>
    <w:rsid w:val="00CF23A0"/>
    <w:rsid w:val="00CF2C2D"/>
    <w:rsid w:val="00CF343B"/>
    <w:rsid w:val="00CF3A4A"/>
    <w:rsid w:val="00CF5D30"/>
    <w:rsid w:val="00CF66DB"/>
    <w:rsid w:val="00CF672B"/>
    <w:rsid w:val="00CF6D7B"/>
    <w:rsid w:val="00CF79FD"/>
    <w:rsid w:val="00CF7B29"/>
    <w:rsid w:val="00D007FA"/>
    <w:rsid w:val="00D00C18"/>
    <w:rsid w:val="00D00C6F"/>
    <w:rsid w:val="00D01303"/>
    <w:rsid w:val="00D015D9"/>
    <w:rsid w:val="00D01A32"/>
    <w:rsid w:val="00D01A67"/>
    <w:rsid w:val="00D01B0E"/>
    <w:rsid w:val="00D01D2E"/>
    <w:rsid w:val="00D02119"/>
    <w:rsid w:val="00D022BB"/>
    <w:rsid w:val="00D02849"/>
    <w:rsid w:val="00D028EC"/>
    <w:rsid w:val="00D02996"/>
    <w:rsid w:val="00D02B65"/>
    <w:rsid w:val="00D02F8C"/>
    <w:rsid w:val="00D03320"/>
    <w:rsid w:val="00D0340A"/>
    <w:rsid w:val="00D042E0"/>
    <w:rsid w:val="00D0438A"/>
    <w:rsid w:val="00D048A4"/>
    <w:rsid w:val="00D05888"/>
    <w:rsid w:val="00D05C41"/>
    <w:rsid w:val="00D05D77"/>
    <w:rsid w:val="00D05F99"/>
    <w:rsid w:val="00D063D7"/>
    <w:rsid w:val="00D069EA"/>
    <w:rsid w:val="00D069ED"/>
    <w:rsid w:val="00D06CC4"/>
    <w:rsid w:val="00D073BC"/>
    <w:rsid w:val="00D07773"/>
    <w:rsid w:val="00D077FD"/>
    <w:rsid w:val="00D0793B"/>
    <w:rsid w:val="00D07A40"/>
    <w:rsid w:val="00D07B7E"/>
    <w:rsid w:val="00D07E0C"/>
    <w:rsid w:val="00D1034A"/>
    <w:rsid w:val="00D1037B"/>
    <w:rsid w:val="00D105DA"/>
    <w:rsid w:val="00D10784"/>
    <w:rsid w:val="00D10D32"/>
    <w:rsid w:val="00D11684"/>
    <w:rsid w:val="00D11A2F"/>
    <w:rsid w:val="00D11CD6"/>
    <w:rsid w:val="00D11F00"/>
    <w:rsid w:val="00D11FF1"/>
    <w:rsid w:val="00D125F0"/>
    <w:rsid w:val="00D127D9"/>
    <w:rsid w:val="00D12823"/>
    <w:rsid w:val="00D129B9"/>
    <w:rsid w:val="00D129DE"/>
    <w:rsid w:val="00D12BBD"/>
    <w:rsid w:val="00D12EB7"/>
    <w:rsid w:val="00D1317F"/>
    <w:rsid w:val="00D13A5F"/>
    <w:rsid w:val="00D13DA8"/>
    <w:rsid w:val="00D13FD5"/>
    <w:rsid w:val="00D140B2"/>
    <w:rsid w:val="00D14102"/>
    <w:rsid w:val="00D14109"/>
    <w:rsid w:val="00D14267"/>
    <w:rsid w:val="00D1452F"/>
    <w:rsid w:val="00D145BA"/>
    <w:rsid w:val="00D14EFF"/>
    <w:rsid w:val="00D1582C"/>
    <w:rsid w:val="00D15D01"/>
    <w:rsid w:val="00D1608D"/>
    <w:rsid w:val="00D1637D"/>
    <w:rsid w:val="00D16496"/>
    <w:rsid w:val="00D166C2"/>
    <w:rsid w:val="00D16710"/>
    <w:rsid w:val="00D1672E"/>
    <w:rsid w:val="00D168B3"/>
    <w:rsid w:val="00D16AB9"/>
    <w:rsid w:val="00D16C0B"/>
    <w:rsid w:val="00D16E23"/>
    <w:rsid w:val="00D1731F"/>
    <w:rsid w:val="00D173C2"/>
    <w:rsid w:val="00D174A9"/>
    <w:rsid w:val="00D174E8"/>
    <w:rsid w:val="00D17652"/>
    <w:rsid w:val="00D17891"/>
    <w:rsid w:val="00D20C51"/>
    <w:rsid w:val="00D210E0"/>
    <w:rsid w:val="00D216DF"/>
    <w:rsid w:val="00D218CA"/>
    <w:rsid w:val="00D21CEF"/>
    <w:rsid w:val="00D21F2D"/>
    <w:rsid w:val="00D2232E"/>
    <w:rsid w:val="00D22439"/>
    <w:rsid w:val="00D22817"/>
    <w:rsid w:val="00D22968"/>
    <w:rsid w:val="00D22A34"/>
    <w:rsid w:val="00D22C47"/>
    <w:rsid w:val="00D23694"/>
    <w:rsid w:val="00D23EB8"/>
    <w:rsid w:val="00D241AB"/>
    <w:rsid w:val="00D24419"/>
    <w:rsid w:val="00D25072"/>
    <w:rsid w:val="00D258AF"/>
    <w:rsid w:val="00D25DB4"/>
    <w:rsid w:val="00D25FF3"/>
    <w:rsid w:val="00D260BC"/>
    <w:rsid w:val="00D2668B"/>
    <w:rsid w:val="00D268B1"/>
    <w:rsid w:val="00D26A90"/>
    <w:rsid w:val="00D26BA3"/>
    <w:rsid w:val="00D26EE9"/>
    <w:rsid w:val="00D27335"/>
    <w:rsid w:val="00D273ED"/>
    <w:rsid w:val="00D27CAD"/>
    <w:rsid w:val="00D30276"/>
    <w:rsid w:val="00D30372"/>
    <w:rsid w:val="00D30615"/>
    <w:rsid w:val="00D307CA"/>
    <w:rsid w:val="00D30EC5"/>
    <w:rsid w:val="00D30F41"/>
    <w:rsid w:val="00D314F3"/>
    <w:rsid w:val="00D31EF3"/>
    <w:rsid w:val="00D327A3"/>
    <w:rsid w:val="00D32F0F"/>
    <w:rsid w:val="00D32F12"/>
    <w:rsid w:val="00D331B6"/>
    <w:rsid w:val="00D33F12"/>
    <w:rsid w:val="00D341ED"/>
    <w:rsid w:val="00D35208"/>
    <w:rsid w:val="00D356EE"/>
    <w:rsid w:val="00D359F0"/>
    <w:rsid w:val="00D35BC3"/>
    <w:rsid w:val="00D35DBA"/>
    <w:rsid w:val="00D35FD4"/>
    <w:rsid w:val="00D3604F"/>
    <w:rsid w:val="00D36373"/>
    <w:rsid w:val="00D364F8"/>
    <w:rsid w:val="00D367F2"/>
    <w:rsid w:val="00D36C28"/>
    <w:rsid w:val="00D36E5F"/>
    <w:rsid w:val="00D36F9B"/>
    <w:rsid w:val="00D37179"/>
    <w:rsid w:val="00D37491"/>
    <w:rsid w:val="00D378C6"/>
    <w:rsid w:val="00D37AAF"/>
    <w:rsid w:val="00D37ABC"/>
    <w:rsid w:val="00D403D9"/>
    <w:rsid w:val="00D40B9A"/>
    <w:rsid w:val="00D410F0"/>
    <w:rsid w:val="00D413EE"/>
    <w:rsid w:val="00D41A7A"/>
    <w:rsid w:val="00D41D11"/>
    <w:rsid w:val="00D423B4"/>
    <w:rsid w:val="00D4241D"/>
    <w:rsid w:val="00D426E0"/>
    <w:rsid w:val="00D42D7F"/>
    <w:rsid w:val="00D4359B"/>
    <w:rsid w:val="00D43680"/>
    <w:rsid w:val="00D436EA"/>
    <w:rsid w:val="00D4377D"/>
    <w:rsid w:val="00D4385B"/>
    <w:rsid w:val="00D43B23"/>
    <w:rsid w:val="00D43B4D"/>
    <w:rsid w:val="00D43CA1"/>
    <w:rsid w:val="00D4408F"/>
    <w:rsid w:val="00D441EC"/>
    <w:rsid w:val="00D44222"/>
    <w:rsid w:val="00D443FF"/>
    <w:rsid w:val="00D44583"/>
    <w:rsid w:val="00D44589"/>
    <w:rsid w:val="00D44713"/>
    <w:rsid w:val="00D44CA2"/>
    <w:rsid w:val="00D4581E"/>
    <w:rsid w:val="00D46281"/>
    <w:rsid w:val="00D46367"/>
    <w:rsid w:val="00D4703E"/>
    <w:rsid w:val="00D476A0"/>
    <w:rsid w:val="00D47BFB"/>
    <w:rsid w:val="00D47F5F"/>
    <w:rsid w:val="00D501EF"/>
    <w:rsid w:val="00D50215"/>
    <w:rsid w:val="00D51113"/>
    <w:rsid w:val="00D51342"/>
    <w:rsid w:val="00D514F9"/>
    <w:rsid w:val="00D524D8"/>
    <w:rsid w:val="00D5264F"/>
    <w:rsid w:val="00D527D4"/>
    <w:rsid w:val="00D529AA"/>
    <w:rsid w:val="00D52A2F"/>
    <w:rsid w:val="00D52AEA"/>
    <w:rsid w:val="00D53A55"/>
    <w:rsid w:val="00D54155"/>
    <w:rsid w:val="00D541BC"/>
    <w:rsid w:val="00D54292"/>
    <w:rsid w:val="00D54329"/>
    <w:rsid w:val="00D54C63"/>
    <w:rsid w:val="00D54DC4"/>
    <w:rsid w:val="00D552C4"/>
    <w:rsid w:val="00D55420"/>
    <w:rsid w:val="00D55A7E"/>
    <w:rsid w:val="00D55ABD"/>
    <w:rsid w:val="00D55F33"/>
    <w:rsid w:val="00D57621"/>
    <w:rsid w:val="00D57D1D"/>
    <w:rsid w:val="00D604E5"/>
    <w:rsid w:val="00D60552"/>
    <w:rsid w:val="00D60DF5"/>
    <w:rsid w:val="00D614B2"/>
    <w:rsid w:val="00D618BE"/>
    <w:rsid w:val="00D61C25"/>
    <w:rsid w:val="00D61C4D"/>
    <w:rsid w:val="00D61E25"/>
    <w:rsid w:val="00D620F9"/>
    <w:rsid w:val="00D627D7"/>
    <w:rsid w:val="00D62D18"/>
    <w:rsid w:val="00D62D39"/>
    <w:rsid w:val="00D62D91"/>
    <w:rsid w:val="00D63049"/>
    <w:rsid w:val="00D63515"/>
    <w:rsid w:val="00D63AEF"/>
    <w:rsid w:val="00D63BEF"/>
    <w:rsid w:val="00D63F0D"/>
    <w:rsid w:val="00D644F3"/>
    <w:rsid w:val="00D645F0"/>
    <w:rsid w:val="00D647FB"/>
    <w:rsid w:val="00D64D99"/>
    <w:rsid w:val="00D64E6E"/>
    <w:rsid w:val="00D64FA7"/>
    <w:rsid w:val="00D65554"/>
    <w:rsid w:val="00D65801"/>
    <w:rsid w:val="00D65CD1"/>
    <w:rsid w:val="00D65D12"/>
    <w:rsid w:val="00D65EBA"/>
    <w:rsid w:val="00D67176"/>
    <w:rsid w:val="00D673CA"/>
    <w:rsid w:val="00D674AB"/>
    <w:rsid w:val="00D67698"/>
    <w:rsid w:val="00D6782D"/>
    <w:rsid w:val="00D67A11"/>
    <w:rsid w:val="00D70764"/>
    <w:rsid w:val="00D70FEA"/>
    <w:rsid w:val="00D71300"/>
    <w:rsid w:val="00D718DC"/>
    <w:rsid w:val="00D71D6A"/>
    <w:rsid w:val="00D71E9F"/>
    <w:rsid w:val="00D71FAB"/>
    <w:rsid w:val="00D71FE5"/>
    <w:rsid w:val="00D7205F"/>
    <w:rsid w:val="00D72BB7"/>
    <w:rsid w:val="00D72FAC"/>
    <w:rsid w:val="00D73108"/>
    <w:rsid w:val="00D732A2"/>
    <w:rsid w:val="00D73412"/>
    <w:rsid w:val="00D73889"/>
    <w:rsid w:val="00D7420E"/>
    <w:rsid w:val="00D74E3D"/>
    <w:rsid w:val="00D75180"/>
    <w:rsid w:val="00D7540B"/>
    <w:rsid w:val="00D75894"/>
    <w:rsid w:val="00D758DD"/>
    <w:rsid w:val="00D75FB1"/>
    <w:rsid w:val="00D76090"/>
    <w:rsid w:val="00D76622"/>
    <w:rsid w:val="00D76766"/>
    <w:rsid w:val="00D76C54"/>
    <w:rsid w:val="00D778C1"/>
    <w:rsid w:val="00D77FC5"/>
    <w:rsid w:val="00D80632"/>
    <w:rsid w:val="00D806BC"/>
    <w:rsid w:val="00D80713"/>
    <w:rsid w:val="00D80F67"/>
    <w:rsid w:val="00D811A6"/>
    <w:rsid w:val="00D81D20"/>
    <w:rsid w:val="00D82094"/>
    <w:rsid w:val="00D82468"/>
    <w:rsid w:val="00D82594"/>
    <w:rsid w:val="00D825E1"/>
    <w:rsid w:val="00D82EC2"/>
    <w:rsid w:val="00D83443"/>
    <w:rsid w:val="00D83871"/>
    <w:rsid w:val="00D83C77"/>
    <w:rsid w:val="00D83E8C"/>
    <w:rsid w:val="00D8422F"/>
    <w:rsid w:val="00D84314"/>
    <w:rsid w:val="00D8532D"/>
    <w:rsid w:val="00D85C84"/>
    <w:rsid w:val="00D85FC0"/>
    <w:rsid w:val="00D86121"/>
    <w:rsid w:val="00D8621D"/>
    <w:rsid w:val="00D86559"/>
    <w:rsid w:val="00D8671A"/>
    <w:rsid w:val="00D86B9F"/>
    <w:rsid w:val="00D873FE"/>
    <w:rsid w:val="00D87583"/>
    <w:rsid w:val="00D8768A"/>
    <w:rsid w:val="00D90000"/>
    <w:rsid w:val="00D90532"/>
    <w:rsid w:val="00D90A62"/>
    <w:rsid w:val="00D90B8F"/>
    <w:rsid w:val="00D91261"/>
    <w:rsid w:val="00D92705"/>
    <w:rsid w:val="00D9289A"/>
    <w:rsid w:val="00D928F4"/>
    <w:rsid w:val="00D92E78"/>
    <w:rsid w:val="00D92EF6"/>
    <w:rsid w:val="00D92F13"/>
    <w:rsid w:val="00D9379D"/>
    <w:rsid w:val="00D93A1E"/>
    <w:rsid w:val="00D93C3B"/>
    <w:rsid w:val="00D93E47"/>
    <w:rsid w:val="00D93ECB"/>
    <w:rsid w:val="00D94A9B"/>
    <w:rsid w:val="00D9593D"/>
    <w:rsid w:val="00D95CF6"/>
    <w:rsid w:val="00D965F2"/>
    <w:rsid w:val="00D9664B"/>
    <w:rsid w:val="00D96999"/>
    <w:rsid w:val="00D96FF1"/>
    <w:rsid w:val="00D976C9"/>
    <w:rsid w:val="00D97C81"/>
    <w:rsid w:val="00DA1C77"/>
    <w:rsid w:val="00DA1CB5"/>
    <w:rsid w:val="00DA2497"/>
    <w:rsid w:val="00DA29DB"/>
    <w:rsid w:val="00DA2B15"/>
    <w:rsid w:val="00DA2B81"/>
    <w:rsid w:val="00DA2F07"/>
    <w:rsid w:val="00DA30C5"/>
    <w:rsid w:val="00DA310A"/>
    <w:rsid w:val="00DA31FA"/>
    <w:rsid w:val="00DA3547"/>
    <w:rsid w:val="00DA37C4"/>
    <w:rsid w:val="00DA3A65"/>
    <w:rsid w:val="00DA3C02"/>
    <w:rsid w:val="00DA3E67"/>
    <w:rsid w:val="00DA40C8"/>
    <w:rsid w:val="00DA4370"/>
    <w:rsid w:val="00DA4377"/>
    <w:rsid w:val="00DA465F"/>
    <w:rsid w:val="00DA476D"/>
    <w:rsid w:val="00DA4784"/>
    <w:rsid w:val="00DA4CCD"/>
    <w:rsid w:val="00DA4F18"/>
    <w:rsid w:val="00DA50CD"/>
    <w:rsid w:val="00DA5137"/>
    <w:rsid w:val="00DA5602"/>
    <w:rsid w:val="00DA5AB2"/>
    <w:rsid w:val="00DA62DB"/>
    <w:rsid w:val="00DA638C"/>
    <w:rsid w:val="00DA6663"/>
    <w:rsid w:val="00DA6B60"/>
    <w:rsid w:val="00DA6CD8"/>
    <w:rsid w:val="00DA6E1E"/>
    <w:rsid w:val="00DA6E99"/>
    <w:rsid w:val="00DA6FDD"/>
    <w:rsid w:val="00DA74B4"/>
    <w:rsid w:val="00DA7DB5"/>
    <w:rsid w:val="00DB0405"/>
    <w:rsid w:val="00DB0571"/>
    <w:rsid w:val="00DB0D77"/>
    <w:rsid w:val="00DB1703"/>
    <w:rsid w:val="00DB1AE6"/>
    <w:rsid w:val="00DB1CE0"/>
    <w:rsid w:val="00DB1F63"/>
    <w:rsid w:val="00DB21CE"/>
    <w:rsid w:val="00DB238B"/>
    <w:rsid w:val="00DB24EE"/>
    <w:rsid w:val="00DB26F2"/>
    <w:rsid w:val="00DB297C"/>
    <w:rsid w:val="00DB3941"/>
    <w:rsid w:val="00DB4214"/>
    <w:rsid w:val="00DB4CC6"/>
    <w:rsid w:val="00DB4DFC"/>
    <w:rsid w:val="00DB5105"/>
    <w:rsid w:val="00DB5DDB"/>
    <w:rsid w:val="00DB6328"/>
    <w:rsid w:val="00DB69D0"/>
    <w:rsid w:val="00DB710D"/>
    <w:rsid w:val="00DC045B"/>
    <w:rsid w:val="00DC05BD"/>
    <w:rsid w:val="00DC0C1B"/>
    <w:rsid w:val="00DC12B6"/>
    <w:rsid w:val="00DC14BF"/>
    <w:rsid w:val="00DC150E"/>
    <w:rsid w:val="00DC1A2A"/>
    <w:rsid w:val="00DC1B53"/>
    <w:rsid w:val="00DC1FB8"/>
    <w:rsid w:val="00DC2239"/>
    <w:rsid w:val="00DC238A"/>
    <w:rsid w:val="00DC23A0"/>
    <w:rsid w:val="00DC24AE"/>
    <w:rsid w:val="00DC2B39"/>
    <w:rsid w:val="00DC2C08"/>
    <w:rsid w:val="00DC31E4"/>
    <w:rsid w:val="00DC32D0"/>
    <w:rsid w:val="00DC35BB"/>
    <w:rsid w:val="00DC37D9"/>
    <w:rsid w:val="00DC386E"/>
    <w:rsid w:val="00DC3913"/>
    <w:rsid w:val="00DC391C"/>
    <w:rsid w:val="00DC3CCF"/>
    <w:rsid w:val="00DC3F64"/>
    <w:rsid w:val="00DC3FF4"/>
    <w:rsid w:val="00DC429D"/>
    <w:rsid w:val="00DC4474"/>
    <w:rsid w:val="00DC497F"/>
    <w:rsid w:val="00DC4C9D"/>
    <w:rsid w:val="00DC4F3E"/>
    <w:rsid w:val="00DC52EF"/>
    <w:rsid w:val="00DC5537"/>
    <w:rsid w:val="00DC55FF"/>
    <w:rsid w:val="00DC5A36"/>
    <w:rsid w:val="00DC5A58"/>
    <w:rsid w:val="00DC6501"/>
    <w:rsid w:val="00DC65D8"/>
    <w:rsid w:val="00DC68DA"/>
    <w:rsid w:val="00DC6A19"/>
    <w:rsid w:val="00DC6BFD"/>
    <w:rsid w:val="00DC6C6C"/>
    <w:rsid w:val="00DC7036"/>
    <w:rsid w:val="00DC7365"/>
    <w:rsid w:val="00DC7FD9"/>
    <w:rsid w:val="00DC7FDE"/>
    <w:rsid w:val="00DD0043"/>
    <w:rsid w:val="00DD06B6"/>
    <w:rsid w:val="00DD088A"/>
    <w:rsid w:val="00DD0DDD"/>
    <w:rsid w:val="00DD1245"/>
    <w:rsid w:val="00DD168A"/>
    <w:rsid w:val="00DD1726"/>
    <w:rsid w:val="00DD1E79"/>
    <w:rsid w:val="00DD1FA7"/>
    <w:rsid w:val="00DD29B1"/>
    <w:rsid w:val="00DD2F29"/>
    <w:rsid w:val="00DD301D"/>
    <w:rsid w:val="00DD3797"/>
    <w:rsid w:val="00DD3B45"/>
    <w:rsid w:val="00DD3C3A"/>
    <w:rsid w:val="00DD3C6F"/>
    <w:rsid w:val="00DD3CC7"/>
    <w:rsid w:val="00DD4192"/>
    <w:rsid w:val="00DD4BA5"/>
    <w:rsid w:val="00DD4F7C"/>
    <w:rsid w:val="00DD53FF"/>
    <w:rsid w:val="00DD54F2"/>
    <w:rsid w:val="00DD5E10"/>
    <w:rsid w:val="00DD60FA"/>
    <w:rsid w:val="00DD6E56"/>
    <w:rsid w:val="00DD704D"/>
    <w:rsid w:val="00DD7CDE"/>
    <w:rsid w:val="00DD7DDC"/>
    <w:rsid w:val="00DD7E3C"/>
    <w:rsid w:val="00DD7FCD"/>
    <w:rsid w:val="00DE0160"/>
    <w:rsid w:val="00DE0596"/>
    <w:rsid w:val="00DE0930"/>
    <w:rsid w:val="00DE0B7E"/>
    <w:rsid w:val="00DE0C2B"/>
    <w:rsid w:val="00DE0C4A"/>
    <w:rsid w:val="00DE13C0"/>
    <w:rsid w:val="00DE171B"/>
    <w:rsid w:val="00DE1BDA"/>
    <w:rsid w:val="00DE1C56"/>
    <w:rsid w:val="00DE1DBF"/>
    <w:rsid w:val="00DE2053"/>
    <w:rsid w:val="00DE3A92"/>
    <w:rsid w:val="00DE3C73"/>
    <w:rsid w:val="00DE4102"/>
    <w:rsid w:val="00DE4264"/>
    <w:rsid w:val="00DE4704"/>
    <w:rsid w:val="00DE48EA"/>
    <w:rsid w:val="00DE4A26"/>
    <w:rsid w:val="00DE4B6D"/>
    <w:rsid w:val="00DE4FCF"/>
    <w:rsid w:val="00DE5094"/>
    <w:rsid w:val="00DE522F"/>
    <w:rsid w:val="00DE55B2"/>
    <w:rsid w:val="00DE580A"/>
    <w:rsid w:val="00DE5965"/>
    <w:rsid w:val="00DE5B19"/>
    <w:rsid w:val="00DE5C1C"/>
    <w:rsid w:val="00DE5D18"/>
    <w:rsid w:val="00DE62C1"/>
    <w:rsid w:val="00DE632D"/>
    <w:rsid w:val="00DE71D4"/>
    <w:rsid w:val="00DE76A2"/>
    <w:rsid w:val="00DF0179"/>
    <w:rsid w:val="00DF05EF"/>
    <w:rsid w:val="00DF0867"/>
    <w:rsid w:val="00DF09FD"/>
    <w:rsid w:val="00DF165D"/>
    <w:rsid w:val="00DF1959"/>
    <w:rsid w:val="00DF1D25"/>
    <w:rsid w:val="00DF1D67"/>
    <w:rsid w:val="00DF208D"/>
    <w:rsid w:val="00DF219C"/>
    <w:rsid w:val="00DF2297"/>
    <w:rsid w:val="00DF253C"/>
    <w:rsid w:val="00DF25D7"/>
    <w:rsid w:val="00DF2A34"/>
    <w:rsid w:val="00DF2D9A"/>
    <w:rsid w:val="00DF3191"/>
    <w:rsid w:val="00DF37DB"/>
    <w:rsid w:val="00DF38E6"/>
    <w:rsid w:val="00DF3A9E"/>
    <w:rsid w:val="00DF4440"/>
    <w:rsid w:val="00DF44F2"/>
    <w:rsid w:val="00DF46C1"/>
    <w:rsid w:val="00DF480C"/>
    <w:rsid w:val="00DF4931"/>
    <w:rsid w:val="00DF4DB4"/>
    <w:rsid w:val="00DF545D"/>
    <w:rsid w:val="00DF5585"/>
    <w:rsid w:val="00DF5632"/>
    <w:rsid w:val="00DF5D91"/>
    <w:rsid w:val="00DF5DA6"/>
    <w:rsid w:val="00DF639F"/>
    <w:rsid w:val="00DF63D9"/>
    <w:rsid w:val="00DF6ABF"/>
    <w:rsid w:val="00DF6D20"/>
    <w:rsid w:val="00DF726B"/>
    <w:rsid w:val="00DF76D6"/>
    <w:rsid w:val="00E00BE5"/>
    <w:rsid w:val="00E01075"/>
    <w:rsid w:val="00E01292"/>
    <w:rsid w:val="00E012CD"/>
    <w:rsid w:val="00E014DD"/>
    <w:rsid w:val="00E01859"/>
    <w:rsid w:val="00E0194D"/>
    <w:rsid w:val="00E01F19"/>
    <w:rsid w:val="00E0273F"/>
    <w:rsid w:val="00E02A65"/>
    <w:rsid w:val="00E02B22"/>
    <w:rsid w:val="00E02CF4"/>
    <w:rsid w:val="00E02E31"/>
    <w:rsid w:val="00E031C7"/>
    <w:rsid w:val="00E039E3"/>
    <w:rsid w:val="00E03A43"/>
    <w:rsid w:val="00E03BAF"/>
    <w:rsid w:val="00E03D83"/>
    <w:rsid w:val="00E03EA4"/>
    <w:rsid w:val="00E040F8"/>
    <w:rsid w:val="00E04D12"/>
    <w:rsid w:val="00E04F3E"/>
    <w:rsid w:val="00E05049"/>
    <w:rsid w:val="00E053DB"/>
    <w:rsid w:val="00E054D2"/>
    <w:rsid w:val="00E058F0"/>
    <w:rsid w:val="00E05940"/>
    <w:rsid w:val="00E05983"/>
    <w:rsid w:val="00E05D08"/>
    <w:rsid w:val="00E06437"/>
    <w:rsid w:val="00E069B5"/>
    <w:rsid w:val="00E06A89"/>
    <w:rsid w:val="00E06B76"/>
    <w:rsid w:val="00E06CC6"/>
    <w:rsid w:val="00E07029"/>
    <w:rsid w:val="00E074E7"/>
    <w:rsid w:val="00E079A1"/>
    <w:rsid w:val="00E07A75"/>
    <w:rsid w:val="00E07AD9"/>
    <w:rsid w:val="00E1011F"/>
    <w:rsid w:val="00E10CFB"/>
    <w:rsid w:val="00E12282"/>
    <w:rsid w:val="00E1247F"/>
    <w:rsid w:val="00E1278C"/>
    <w:rsid w:val="00E1287E"/>
    <w:rsid w:val="00E12BD3"/>
    <w:rsid w:val="00E131E7"/>
    <w:rsid w:val="00E1326E"/>
    <w:rsid w:val="00E13278"/>
    <w:rsid w:val="00E13C18"/>
    <w:rsid w:val="00E1408F"/>
    <w:rsid w:val="00E14137"/>
    <w:rsid w:val="00E14485"/>
    <w:rsid w:val="00E1448A"/>
    <w:rsid w:val="00E145C1"/>
    <w:rsid w:val="00E14C4A"/>
    <w:rsid w:val="00E14CFA"/>
    <w:rsid w:val="00E153E8"/>
    <w:rsid w:val="00E15420"/>
    <w:rsid w:val="00E155B5"/>
    <w:rsid w:val="00E15941"/>
    <w:rsid w:val="00E15BA4"/>
    <w:rsid w:val="00E15E72"/>
    <w:rsid w:val="00E1609B"/>
    <w:rsid w:val="00E165CD"/>
    <w:rsid w:val="00E1696A"/>
    <w:rsid w:val="00E169BC"/>
    <w:rsid w:val="00E16A03"/>
    <w:rsid w:val="00E16D5B"/>
    <w:rsid w:val="00E1772A"/>
    <w:rsid w:val="00E1785B"/>
    <w:rsid w:val="00E20A53"/>
    <w:rsid w:val="00E20BDE"/>
    <w:rsid w:val="00E20DC2"/>
    <w:rsid w:val="00E21299"/>
    <w:rsid w:val="00E21664"/>
    <w:rsid w:val="00E21711"/>
    <w:rsid w:val="00E218D4"/>
    <w:rsid w:val="00E21B7E"/>
    <w:rsid w:val="00E21E8C"/>
    <w:rsid w:val="00E22161"/>
    <w:rsid w:val="00E223B2"/>
    <w:rsid w:val="00E2242D"/>
    <w:rsid w:val="00E226F5"/>
    <w:rsid w:val="00E22798"/>
    <w:rsid w:val="00E2295C"/>
    <w:rsid w:val="00E22964"/>
    <w:rsid w:val="00E229B3"/>
    <w:rsid w:val="00E2336A"/>
    <w:rsid w:val="00E23A89"/>
    <w:rsid w:val="00E23EFB"/>
    <w:rsid w:val="00E240E0"/>
    <w:rsid w:val="00E24880"/>
    <w:rsid w:val="00E24FB5"/>
    <w:rsid w:val="00E25078"/>
    <w:rsid w:val="00E25433"/>
    <w:rsid w:val="00E25574"/>
    <w:rsid w:val="00E25D2B"/>
    <w:rsid w:val="00E25DB9"/>
    <w:rsid w:val="00E26748"/>
    <w:rsid w:val="00E267F3"/>
    <w:rsid w:val="00E26D06"/>
    <w:rsid w:val="00E271A7"/>
    <w:rsid w:val="00E2765B"/>
    <w:rsid w:val="00E2774D"/>
    <w:rsid w:val="00E27761"/>
    <w:rsid w:val="00E27D0A"/>
    <w:rsid w:val="00E27D15"/>
    <w:rsid w:val="00E27DF1"/>
    <w:rsid w:val="00E3038B"/>
    <w:rsid w:val="00E30661"/>
    <w:rsid w:val="00E31105"/>
    <w:rsid w:val="00E315CA"/>
    <w:rsid w:val="00E3173C"/>
    <w:rsid w:val="00E31802"/>
    <w:rsid w:val="00E31C38"/>
    <w:rsid w:val="00E31C9F"/>
    <w:rsid w:val="00E31D30"/>
    <w:rsid w:val="00E31DC1"/>
    <w:rsid w:val="00E322DE"/>
    <w:rsid w:val="00E324C0"/>
    <w:rsid w:val="00E324F0"/>
    <w:rsid w:val="00E32750"/>
    <w:rsid w:val="00E32E00"/>
    <w:rsid w:val="00E32F68"/>
    <w:rsid w:val="00E33338"/>
    <w:rsid w:val="00E33820"/>
    <w:rsid w:val="00E3394E"/>
    <w:rsid w:val="00E33B61"/>
    <w:rsid w:val="00E33D81"/>
    <w:rsid w:val="00E33E55"/>
    <w:rsid w:val="00E34694"/>
    <w:rsid w:val="00E34739"/>
    <w:rsid w:val="00E34E05"/>
    <w:rsid w:val="00E34EA1"/>
    <w:rsid w:val="00E36263"/>
    <w:rsid w:val="00E37289"/>
    <w:rsid w:val="00E3730F"/>
    <w:rsid w:val="00E37391"/>
    <w:rsid w:val="00E3751A"/>
    <w:rsid w:val="00E3768D"/>
    <w:rsid w:val="00E37B7A"/>
    <w:rsid w:val="00E37BA1"/>
    <w:rsid w:val="00E4028B"/>
    <w:rsid w:val="00E404C9"/>
    <w:rsid w:val="00E40726"/>
    <w:rsid w:val="00E40A11"/>
    <w:rsid w:val="00E40C54"/>
    <w:rsid w:val="00E4169A"/>
    <w:rsid w:val="00E4265A"/>
    <w:rsid w:val="00E42C0D"/>
    <w:rsid w:val="00E42EC9"/>
    <w:rsid w:val="00E438E3"/>
    <w:rsid w:val="00E4454D"/>
    <w:rsid w:val="00E445D2"/>
    <w:rsid w:val="00E44642"/>
    <w:rsid w:val="00E4485A"/>
    <w:rsid w:val="00E44A2A"/>
    <w:rsid w:val="00E44ABD"/>
    <w:rsid w:val="00E44C54"/>
    <w:rsid w:val="00E45404"/>
    <w:rsid w:val="00E463D5"/>
    <w:rsid w:val="00E47530"/>
    <w:rsid w:val="00E47E6E"/>
    <w:rsid w:val="00E50140"/>
    <w:rsid w:val="00E5040D"/>
    <w:rsid w:val="00E50724"/>
    <w:rsid w:val="00E507A3"/>
    <w:rsid w:val="00E510CC"/>
    <w:rsid w:val="00E51CF8"/>
    <w:rsid w:val="00E52F83"/>
    <w:rsid w:val="00E53697"/>
    <w:rsid w:val="00E53834"/>
    <w:rsid w:val="00E539DC"/>
    <w:rsid w:val="00E540DF"/>
    <w:rsid w:val="00E541ED"/>
    <w:rsid w:val="00E54481"/>
    <w:rsid w:val="00E54DAA"/>
    <w:rsid w:val="00E550DE"/>
    <w:rsid w:val="00E55284"/>
    <w:rsid w:val="00E554EB"/>
    <w:rsid w:val="00E555A0"/>
    <w:rsid w:val="00E5584D"/>
    <w:rsid w:val="00E55851"/>
    <w:rsid w:val="00E559BC"/>
    <w:rsid w:val="00E559BF"/>
    <w:rsid w:val="00E5602A"/>
    <w:rsid w:val="00E56286"/>
    <w:rsid w:val="00E562D3"/>
    <w:rsid w:val="00E56859"/>
    <w:rsid w:val="00E569FB"/>
    <w:rsid w:val="00E56B92"/>
    <w:rsid w:val="00E56EDD"/>
    <w:rsid w:val="00E56FFF"/>
    <w:rsid w:val="00E571AD"/>
    <w:rsid w:val="00E5725E"/>
    <w:rsid w:val="00E5741C"/>
    <w:rsid w:val="00E57681"/>
    <w:rsid w:val="00E578AD"/>
    <w:rsid w:val="00E57AF4"/>
    <w:rsid w:val="00E57E81"/>
    <w:rsid w:val="00E60142"/>
    <w:rsid w:val="00E601E3"/>
    <w:rsid w:val="00E60281"/>
    <w:rsid w:val="00E60B11"/>
    <w:rsid w:val="00E6123E"/>
    <w:rsid w:val="00E613E5"/>
    <w:rsid w:val="00E61424"/>
    <w:rsid w:val="00E6148C"/>
    <w:rsid w:val="00E615B2"/>
    <w:rsid w:val="00E61C0C"/>
    <w:rsid w:val="00E620E5"/>
    <w:rsid w:val="00E6218B"/>
    <w:rsid w:val="00E62487"/>
    <w:rsid w:val="00E625FE"/>
    <w:rsid w:val="00E636E1"/>
    <w:rsid w:val="00E63FA0"/>
    <w:rsid w:val="00E64134"/>
    <w:rsid w:val="00E6471A"/>
    <w:rsid w:val="00E64798"/>
    <w:rsid w:val="00E64FEE"/>
    <w:rsid w:val="00E653D8"/>
    <w:rsid w:val="00E65679"/>
    <w:rsid w:val="00E65A79"/>
    <w:rsid w:val="00E66006"/>
    <w:rsid w:val="00E66362"/>
    <w:rsid w:val="00E6702E"/>
    <w:rsid w:val="00E672BD"/>
    <w:rsid w:val="00E674B8"/>
    <w:rsid w:val="00E67626"/>
    <w:rsid w:val="00E67D3A"/>
    <w:rsid w:val="00E706C1"/>
    <w:rsid w:val="00E70C53"/>
    <w:rsid w:val="00E711C3"/>
    <w:rsid w:val="00E71279"/>
    <w:rsid w:val="00E71284"/>
    <w:rsid w:val="00E718F9"/>
    <w:rsid w:val="00E7198E"/>
    <w:rsid w:val="00E71D82"/>
    <w:rsid w:val="00E71E13"/>
    <w:rsid w:val="00E71E47"/>
    <w:rsid w:val="00E72EFB"/>
    <w:rsid w:val="00E72FBF"/>
    <w:rsid w:val="00E72FEB"/>
    <w:rsid w:val="00E73374"/>
    <w:rsid w:val="00E7366C"/>
    <w:rsid w:val="00E73A9A"/>
    <w:rsid w:val="00E73BFF"/>
    <w:rsid w:val="00E73C6D"/>
    <w:rsid w:val="00E74166"/>
    <w:rsid w:val="00E742F9"/>
    <w:rsid w:val="00E74327"/>
    <w:rsid w:val="00E74331"/>
    <w:rsid w:val="00E7438E"/>
    <w:rsid w:val="00E74465"/>
    <w:rsid w:val="00E74792"/>
    <w:rsid w:val="00E7523E"/>
    <w:rsid w:val="00E758BC"/>
    <w:rsid w:val="00E75924"/>
    <w:rsid w:val="00E75B98"/>
    <w:rsid w:val="00E762B8"/>
    <w:rsid w:val="00E76350"/>
    <w:rsid w:val="00E7663A"/>
    <w:rsid w:val="00E76B65"/>
    <w:rsid w:val="00E76C35"/>
    <w:rsid w:val="00E77092"/>
    <w:rsid w:val="00E770DC"/>
    <w:rsid w:val="00E77B29"/>
    <w:rsid w:val="00E806CA"/>
    <w:rsid w:val="00E80E9D"/>
    <w:rsid w:val="00E813FD"/>
    <w:rsid w:val="00E81579"/>
    <w:rsid w:val="00E816F4"/>
    <w:rsid w:val="00E81741"/>
    <w:rsid w:val="00E819B3"/>
    <w:rsid w:val="00E81BBB"/>
    <w:rsid w:val="00E82187"/>
    <w:rsid w:val="00E82245"/>
    <w:rsid w:val="00E82919"/>
    <w:rsid w:val="00E83326"/>
    <w:rsid w:val="00E834DA"/>
    <w:rsid w:val="00E8355F"/>
    <w:rsid w:val="00E83B4C"/>
    <w:rsid w:val="00E83FA3"/>
    <w:rsid w:val="00E84219"/>
    <w:rsid w:val="00E84594"/>
    <w:rsid w:val="00E84CEF"/>
    <w:rsid w:val="00E852A9"/>
    <w:rsid w:val="00E8536C"/>
    <w:rsid w:val="00E855DE"/>
    <w:rsid w:val="00E85A2B"/>
    <w:rsid w:val="00E85A89"/>
    <w:rsid w:val="00E85AAD"/>
    <w:rsid w:val="00E86010"/>
    <w:rsid w:val="00E86058"/>
    <w:rsid w:val="00E864B6"/>
    <w:rsid w:val="00E86823"/>
    <w:rsid w:val="00E8682E"/>
    <w:rsid w:val="00E86CF5"/>
    <w:rsid w:val="00E86DAA"/>
    <w:rsid w:val="00E86FA9"/>
    <w:rsid w:val="00E87D20"/>
    <w:rsid w:val="00E90D53"/>
    <w:rsid w:val="00E90E2C"/>
    <w:rsid w:val="00E9136F"/>
    <w:rsid w:val="00E91A24"/>
    <w:rsid w:val="00E920E6"/>
    <w:rsid w:val="00E92280"/>
    <w:rsid w:val="00E9229E"/>
    <w:rsid w:val="00E925A4"/>
    <w:rsid w:val="00E92790"/>
    <w:rsid w:val="00E92B6F"/>
    <w:rsid w:val="00E92F30"/>
    <w:rsid w:val="00E92FE7"/>
    <w:rsid w:val="00E92FFE"/>
    <w:rsid w:val="00E93086"/>
    <w:rsid w:val="00E93093"/>
    <w:rsid w:val="00E93872"/>
    <w:rsid w:val="00E93CA0"/>
    <w:rsid w:val="00E93D2F"/>
    <w:rsid w:val="00E940E5"/>
    <w:rsid w:val="00E943BD"/>
    <w:rsid w:val="00E9451C"/>
    <w:rsid w:val="00E946A5"/>
    <w:rsid w:val="00E947B3"/>
    <w:rsid w:val="00E95060"/>
    <w:rsid w:val="00E9539A"/>
    <w:rsid w:val="00E95691"/>
    <w:rsid w:val="00E95E11"/>
    <w:rsid w:val="00E96008"/>
    <w:rsid w:val="00E963A0"/>
    <w:rsid w:val="00E9669D"/>
    <w:rsid w:val="00E967D5"/>
    <w:rsid w:val="00E96914"/>
    <w:rsid w:val="00E96931"/>
    <w:rsid w:val="00E96B4C"/>
    <w:rsid w:val="00E96B51"/>
    <w:rsid w:val="00E96CAB"/>
    <w:rsid w:val="00E96D2A"/>
    <w:rsid w:val="00E9709E"/>
    <w:rsid w:val="00E971A9"/>
    <w:rsid w:val="00E975D5"/>
    <w:rsid w:val="00E97603"/>
    <w:rsid w:val="00E97771"/>
    <w:rsid w:val="00EA0020"/>
    <w:rsid w:val="00EA005B"/>
    <w:rsid w:val="00EA02B1"/>
    <w:rsid w:val="00EA0800"/>
    <w:rsid w:val="00EA0A69"/>
    <w:rsid w:val="00EA12F1"/>
    <w:rsid w:val="00EA1736"/>
    <w:rsid w:val="00EA1E61"/>
    <w:rsid w:val="00EA2029"/>
    <w:rsid w:val="00EA234D"/>
    <w:rsid w:val="00EA26DF"/>
    <w:rsid w:val="00EA2BF9"/>
    <w:rsid w:val="00EA2EE0"/>
    <w:rsid w:val="00EA3312"/>
    <w:rsid w:val="00EA3653"/>
    <w:rsid w:val="00EA44B4"/>
    <w:rsid w:val="00EA457F"/>
    <w:rsid w:val="00EA4BAB"/>
    <w:rsid w:val="00EA4F72"/>
    <w:rsid w:val="00EA5368"/>
    <w:rsid w:val="00EA5472"/>
    <w:rsid w:val="00EA5AC8"/>
    <w:rsid w:val="00EA5DE0"/>
    <w:rsid w:val="00EA6BD2"/>
    <w:rsid w:val="00EA71F6"/>
    <w:rsid w:val="00EA73DD"/>
    <w:rsid w:val="00EA757F"/>
    <w:rsid w:val="00EA758B"/>
    <w:rsid w:val="00EA7998"/>
    <w:rsid w:val="00EA79ED"/>
    <w:rsid w:val="00EA7CE5"/>
    <w:rsid w:val="00EB0162"/>
    <w:rsid w:val="00EB0683"/>
    <w:rsid w:val="00EB08B8"/>
    <w:rsid w:val="00EB0E61"/>
    <w:rsid w:val="00EB14CF"/>
    <w:rsid w:val="00EB1673"/>
    <w:rsid w:val="00EB1A60"/>
    <w:rsid w:val="00EB1B64"/>
    <w:rsid w:val="00EB29DD"/>
    <w:rsid w:val="00EB3038"/>
    <w:rsid w:val="00EB34CC"/>
    <w:rsid w:val="00EB459C"/>
    <w:rsid w:val="00EB4BB5"/>
    <w:rsid w:val="00EB4FF4"/>
    <w:rsid w:val="00EB5417"/>
    <w:rsid w:val="00EB54D0"/>
    <w:rsid w:val="00EB56B7"/>
    <w:rsid w:val="00EB5C41"/>
    <w:rsid w:val="00EB6160"/>
    <w:rsid w:val="00EB61E7"/>
    <w:rsid w:val="00EB6FF3"/>
    <w:rsid w:val="00EB7153"/>
    <w:rsid w:val="00EB7943"/>
    <w:rsid w:val="00EB7D0A"/>
    <w:rsid w:val="00EC000F"/>
    <w:rsid w:val="00EC03C9"/>
    <w:rsid w:val="00EC067A"/>
    <w:rsid w:val="00EC0BB8"/>
    <w:rsid w:val="00EC0C18"/>
    <w:rsid w:val="00EC0F95"/>
    <w:rsid w:val="00EC12E8"/>
    <w:rsid w:val="00EC17EB"/>
    <w:rsid w:val="00EC1A8B"/>
    <w:rsid w:val="00EC1C36"/>
    <w:rsid w:val="00EC1CA2"/>
    <w:rsid w:val="00EC2A03"/>
    <w:rsid w:val="00EC2B32"/>
    <w:rsid w:val="00EC2F44"/>
    <w:rsid w:val="00EC33E6"/>
    <w:rsid w:val="00EC3484"/>
    <w:rsid w:val="00EC35D4"/>
    <w:rsid w:val="00EC394A"/>
    <w:rsid w:val="00EC3C7C"/>
    <w:rsid w:val="00EC4371"/>
    <w:rsid w:val="00EC43F1"/>
    <w:rsid w:val="00EC483E"/>
    <w:rsid w:val="00EC4898"/>
    <w:rsid w:val="00EC49B5"/>
    <w:rsid w:val="00EC5035"/>
    <w:rsid w:val="00EC5497"/>
    <w:rsid w:val="00EC56C1"/>
    <w:rsid w:val="00EC5797"/>
    <w:rsid w:val="00EC5BAE"/>
    <w:rsid w:val="00EC5F1E"/>
    <w:rsid w:val="00EC6656"/>
    <w:rsid w:val="00EC6821"/>
    <w:rsid w:val="00EC6A57"/>
    <w:rsid w:val="00EC72DD"/>
    <w:rsid w:val="00EC74E1"/>
    <w:rsid w:val="00EC7D38"/>
    <w:rsid w:val="00EC7FE0"/>
    <w:rsid w:val="00ED07B8"/>
    <w:rsid w:val="00ED0B3A"/>
    <w:rsid w:val="00ED0ECD"/>
    <w:rsid w:val="00ED185E"/>
    <w:rsid w:val="00ED1867"/>
    <w:rsid w:val="00ED18DB"/>
    <w:rsid w:val="00ED1917"/>
    <w:rsid w:val="00ED1BE5"/>
    <w:rsid w:val="00ED1E81"/>
    <w:rsid w:val="00ED221E"/>
    <w:rsid w:val="00ED230A"/>
    <w:rsid w:val="00ED2D10"/>
    <w:rsid w:val="00ED2D36"/>
    <w:rsid w:val="00ED3556"/>
    <w:rsid w:val="00ED43CE"/>
    <w:rsid w:val="00ED486C"/>
    <w:rsid w:val="00ED5025"/>
    <w:rsid w:val="00ED50DB"/>
    <w:rsid w:val="00ED5166"/>
    <w:rsid w:val="00ED5234"/>
    <w:rsid w:val="00ED5814"/>
    <w:rsid w:val="00ED5A50"/>
    <w:rsid w:val="00ED602D"/>
    <w:rsid w:val="00ED605B"/>
    <w:rsid w:val="00ED6274"/>
    <w:rsid w:val="00ED6790"/>
    <w:rsid w:val="00ED6850"/>
    <w:rsid w:val="00ED7006"/>
    <w:rsid w:val="00ED71DA"/>
    <w:rsid w:val="00ED7559"/>
    <w:rsid w:val="00ED773D"/>
    <w:rsid w:val="00ED7AEC"/>
    <w:rsid w:val="00ED7C2C"/>
    <w:rsid w:val="00ED7D46"/>
    <w:rsid w:val="00ED7F3C"/>
    <w:rsid w:val="00EE0408"/>
    <w:rsid w:val="00EE052E"/>
    <w:rsid w:val="00EE0881"/>
    <w:rsid w:val="00EE0BB2"/>
    <w:rsid w:val="00EE0BFF"/>
    <w:rsid w:val="00EE10C2"/>
    <w:rsid w:val="00EE1443"/>
    <w:rsid w:val="00EE1A57"/>
    <w:rsid w:val="00EE1B39"/>
    <w:rsid w:val="00EE1C5A"/>
    <w:rsid w:val="00EE2066"/>
    <w:rsid w:val="00EE2071"/>
    <w:rsid w:val="00EE20B8"/>
    <w:rsid w:val="00EE268B"/>
    <w:rsid w:val="00EE27A7"/>
    <w:rsid w:val="00EE3455"/>
    <w:rsid w:val="00EE34EC"/>
    <w:rsid w:val="00EE369F"/>
    <w:rsid w:val="00EE37DE"/>
    <w:rsid w:val="00EE40F3"/>
    <w:rsid w:val="00EE420A"/>
    <w:rsid w:val="00EE4541"/>
    <w:rsid w:val="00EE4960"/>
    <w:rsid w:val="00EE4B95"/>
    <w:rsid w:val="00EE5300"/>
    <w:rsid w:val="00EE539A"/>
    <w:rsid w:val="00EE576D"/>
    <w:rsid w:val="00EE58F0"/>
    <w:rsid w:val="00EE5C4B"/>
    <w:rsid w:val="00EE5FAA"/>
    <w:rsid w:val="00EE61BB"/>
    <w:rsid w:val="00EE6223"/>
    <w:rsid w:val="00EE65E2"/>
    <w:rsid w:val="00EE6642"/>
    <w:rsid w:val="00EE6714"/>
    <w:rsid w:val="00EE6BEE"/>
    <w:rsid w:val="00EE717B"/>
    <w:rsid w:val="00EE71A4"/>
    <w:rsid w:val="00EE7311"/>
    <w:rsid w:val="00EE776D"/>
    <w:rsid w:val="00EE7A9A"/>
    <w:rsid w:val="00EE7C12"/>
    <w:rsid w:val="00EE7DDE"/>
    <w:rsid w:val="00EE7EA9"/>
    <w:rsid w:val="00EF030C"/>
    <w:rsid w:val="00EF061E"/>
    <w:rsid w:val="00EF104A"/>
    <w:rsid w:val="00EF10CA"/>
    <w:rsid w:val="00EF1137"/>
    <w:rsid w:val="00EF2463"/>
    <w:rsid w:val="00EF2634"/>
    <w:rsid w:val="00EF2658"/>
    <w:rsid w:val="00EF26D6"/>
    <w:rsid w:val="00EF28B8"/>
    <w:rsid w:val="00EF3325"/>
    <w:rsid w:val="00EF3F93"/>
    <w:rsid w:val="00EF54E4"/>
    <w:rsid w:val="00EF5AD2"/>
    <w:rsid w:val="00EF64A1"/>
    <w:rsid w:val="00EF66A5"/>
    <w:rsid w:val="00EF6892"/>
    <w:rsid w:val="00EF7107"/>
    <w:rsid w:val="00EF7375"/>
    <w:rsid w:val="00EF75DA"/>
    <w:rsid w:val="00EF7B40"/>
    <w:rsid w:val="00EF7BA5"/>
    <w:rsid w:val="00EF7CB5"/>
    <w:rsid w:val="00EF7ED4"/>
    <w:rsid w:val="00F0010B"/>
    <w:rsid w:val="00F0036E"/>
    <w:rsid w:val="00F004D6"/>
    <w:rsid w:val="00F012D6"/>
    <w:rsid w:val="00F014A8"/>
    <w:rsid w:val="00F01C66"/>
    <w:rsid w:val="00F02063"/>
    <w:rsid w:val="00F02149"/>
    <w:rsid w:val="00F022B9"/>
    <w:rsid w:val="00F02BB3"/>
    <w:rsid w:val="00F02D98"/>
    <w:rsid w:val="00F02FC7"/>
    <w:rsid w:val="00F03ECF"/>
    <w:rsid w:val="00F04384"/>
    <w:rsid w:val="00F04617"/>
    <w:rsid w:val="00F046CC"/>
    <w:rsid w:val="00F04A4B"/>
    <w:rsid w:val="00F04EEB"/>
    <w:rsid w:val="00F0517E"/>
    <w:rsid w:val="00F05192"/>
    <w:rsid w:val="00F05352"/>
    <w:rsid w:val="00F05B03"/>
    <w:rsid w:val="00F05F08"/>
    <w:rsid w:val="00F05F13"/>
    <w:rsid w:val="00F06222"/>
    <w:rsid w:val="00F067D9"/>
    <w:rsid w:val="00F0692A"/>
    <w:rsid w:val="00F06A11"/>
    <w:rsid w:val="00F06F29"/>
    <w:rsid w:val="00F0724C"/>
    <w:rsid w:val="00F07286"/>
    <w:rsid w:val="00F07586"/>
    <w:rsid w:val="00F07A47"/>
    <w:rsid w:val="00F07E64"/>
    <w:rsid w:val="00F102EE"/>
    <w:rsid w:val="00F10C81"/>
    <w:rsid w:val="00F10DB6"/>
    <w:rsid w:val="00F11056"/>
    <w:rsid w:val="00F11413"/>
    <w:rsid w:val="00F11449"/>
    <w:rsid w:val="00F11719"/>
    <w:rsid w:val="00F11785"/>
    <w:rsid w:val="00F11AFD"/>
    <w:rsid w:val="00F1238A"/>
    <w:rsid w:val="00F124F7"/>
    <w:rsid w:val="00F1263B"/>
    <w:rsid w:val="00F132D7"/>
    <w:rsid w:val="00F1357C"/>
    <w:rsid w:val="00F13A01"/>
    <w:rsid w:val="00F1424E"/>
    <w:rsid w:val="00F14771"/>
    <w:rsid w:val="00F14C3F"/>
    <w:rsid w:val="00F14F02"/>
    <w:rsid w:val="00F15586"/>
    <w:rsid w:val="00F15817"/>
    <w:rsid w:val="00F158B2"/>
    <w:rsid w:val="00F158F6"/>
    <w:rsid w:val="00F16113"/>
    <w:rsid w:val="00F161C2"/>
    <w:rsid w:val="00F16548"/>
    <w:rsid w:val="00F165FC"/>
    <w:rsid w:val="00F16DFD"/>
    <w:rsid w:val="00F16F2B"/>
    <w:rsid w:val="00F1719E"/>
    <w:rsid w:val="00F173FB"/>
    <w:rsid w:val="00F17C7E"/>
    <w:rsid w:val="00F20126"/>
    <w:rsid w:val="00F20606"/>
    <w:rsid w:val="00F208C0"/>
    <w:rsid w:val="00F20A98"/>
    <w:rsid w:val="00F20B89"/>
    <w:rsid w:val="00F20B8B"/>
    <w:rsid w:val="00F20D11"/>
    <w:rsid w:val="00F20F76"/>
    <w:rsid w:val="00F20FB3"/>
    <w:rsid w:val="00F2135F"/>
    <w:rsid w:val="00F215F8"/>
    <w:rsid w:val="00F226B2"/>
    <w:rsid w:val="00F22B73"/>
    <w:rsid w:val="00F22EEA"/>
    <w:rsid w:val="00F23228"/>
    <w:rsid w:val="00F23E09"/>
    <w:rsid w:val="00F24007"/>
    <w:rsid w:val="00F2436F"/>
    <w:rsid w:val="00F24491"/>
    <w:rsid w:val="00F24593"/>
    <w:rsid w:val="00F25BA5"/>
    <w:rsid w:val="00F26622"/>
    <w:rsid w:val="00F26D4B"/>
    <w:rsid w:val="00F26EF9"/>
    <w:rsid w:val="00F27132"/>
    <w:rsid w:val="00F27417"/>
    <w:rsid w:val="00F274AD"/>
    <w:rsid w:val="00F30429"/>
    <w:rsid w:val="00F3072B"/>
    <w:rsid w:val="00F30A07"/>
    <w:rsid w:val="00F30AE3"/>
    <w:rsid w:val="00F30B58"/>
    <w:rsid w:val="00F30CE1"/>
    <w:rsid w:val="00F30FD4"/>
    <w:rsid w:val="00F31191"/>
    <w:rsid w:val="00F3138F"/>
    <w:rsid w:val="00F31C96"/>
    <w:rsid w:val="00F320AF"/>
    <w:rsid w:val="00F321E1"/>
    <w:rsid w:val="00F328C7"/>
    <w:rsid w:val="00F3295C"/>
    <w:rsid w:val="00F32A7B"/>
    <w:rsid w:val="00F32B41"/>
    <w:rsid w:val="00F33040"/>
    <w:rsid w:val="00F33243"/>
    <w:rsid w:val="00F332A1"/>
    <w:rsid w:val="00F3335C"/>
    <w:rsid w:val="00F33377"/>
    <w:rsid w:val="00F33787"/>
    <w:rsid w:val="00F33C9C"/>
    <w:rsid w:val="00F33CE5"/>
    <w:rsid w:val="00F343D9"/>
    <w:rsid w:val="00F344B7"/>
    <w:rsid w:val="00F345DF"/>
    <w:rsid w:val="00F34637"/>
    <w:rsid w:val="00F34791"/>
    <w:rsid w:val="00F34891"/>
    <w:rsid w:val="00F34914"/>
    <w:rsid w:val="00F34B10"/>
    <w:rsid w:val="00F34C6E"/>
    <w:rsid w:val="00F34D7E"/>
    <w:rsid w:val="00F35357"/>
    <w:rsid w:val="00F35C52"/>
    <w:rsid w:val="00F36179"/>
    <w:rsid w:val="00F363D9"/>
    <w:rsid w:val="00F36978"/>
    <w:rsid w:val="00F36BCE"/>
    <w:rsid w:val="00F37178"/>
    <w:rsid w:val="00F371D2"/>
    <w:rsid w:val="00F37303"/>
    <w:rsid w:val="00F373B4"/>
    <w:rsid w:val="00F37799"/>
    <w:rsid w:val="00F37DC5"/>
    <w:rsid w:val="00F37EF0"/>
    <w:rsid w:val="00F401EF"/>
    <w:rsid w:val="00F40B69"/>
    <w:rsid w:val="00F40FE7"/>
    <w:rsid w:val="00F415E4"/>
    <w:rsid w:val="00F41660"/>
    <w:rsid w:val="00F41B13"/>
    <w:rsid w:val="00F41E9F"/>
    <w:rsid w:val="00F42172"/>
    <w:rsid w:val="00F42368"/>
    <w:rsid w:val="00F42640"/>
    <w:rsid w:val="00F42B49"/>
    <w:rsid w:val="00F42E44"/>
    <w:rsid w:val="00F43BB3"/>
    <w:rsid w:val="00F4451E"/>
    <w:rsid w:val="00F44601"/>
    <w:rsid w:val="00F45071"/>
    <w:rsid w:val="00F450AC"/>
    <w:rsid w:val="00F457E4"/>
    <w:rsid w:val="00F457F4"/>
    <w:rsid w:val="00F4609F"/>
    <w:rsid w:val="00F46772"/>
    <w:rsid w:val="00F467FC"/>
    <w:rsid w:val="00F468E6"/>
    <w:rsid w:val="00F46AAC"/>
    <w:rsid w:val="00F47010"/>
    <w:rsid w:val="00F47461"/>
    <w:rsid w:val="00F4753C"/>
    <w:rsid w:val="00F476BD"/>
    <w:rsid w:val="00F47D5A"/>
    <w:rsid w:val="00F50151"/>
    <w:rsid w:val="00F511DA"/>
    <w:rsid w:val="00F5133B"/>
    <w:rsid w:val="00F5150B"/>
    <w:rsid w:val="00F51DA9"/>
    <w:rsid w:val="00F51E1E"/>
    <w:rsid w:val="00F52C5B"/>
    <w:rsid w:val="00F52C89"/>
    <w:rsid w:val="00F5355F"/>
    <w:rsid w:val="00F53852"/>
    <w:rsid w:val="00F539A4"/>
    <w:rsid w:val="00F53B45"/>
    <w:rsid w:val="00F546C4"/>
    <w:rsid w:val="00F54976"/>
    <w:rsid w:val="00F54ADC"/>
    <w:rsid w:val="00F54C4E"/>
    <w:rsid w:val="00F54C75"/>
    <w:rsid w:val="00F5520F"/>
    <w:rsid w:val="00F5532A"/>
    <w:rsid w:val="00F55440"/>
    <w:rsid w:val="00F55848"/>
    <w:rsid w:val="00F5584D"/>
    <w:rsid w:val="00F5585B"/>
    <w:rsid w:val="00F56A6D"/>
    <w:rsid w:val="00F56C8A"/>
    <w:rsid w:val="00F56CBE"/>
    <w:rsid w:val="00F570CC"/>
    <w:rsid w:val="00F5780A"/>
    <w:rsid w:val="00F57B00"/>
    <w:rsid w:val="00F60B99"/>
    <w:rsid w:val="00F6102B"/>
    <w:rsid w:val="00F61327"/>
    <w:rsid w:val="00F6196D"/>
    <w:rsid w:val="00F61BBA"/>
    <w:rsid w:val="00F6231E"/>
    <w:rsid w:val="00F6260B"/>
    <w:rsid w:val="00F628D7"/>
    <w:rsid w:val="00F629F8"/>
    <w:rsid w:val="00F62BB0"/>
    <w:rsid w:val="00F62E18"/>
    <w:rsid w:val="00F62E4B"/>
    <w:rsid w:val="00F63ABC"/>
    <w:rsid w:val="00F63AF1"/>
    <w:rsid w:val="00F63C63"/>
    <w:rsid w:val="00F63D26"/>
    <w:rsid w:val="00F64247"/>
    <w:rsid w:val="00F64625"/>
    <w:rsid w:val="00F6542C"/>
    <w:rsid w:val="00F655FF"/>
    <w:rsid w:val="00F65638"/>
    <w:rsid w:val="00F65912"/>
    <w:rsid w:val="00F660B4"/>
    <w:rsid w:val="00F66167"/>
    <w:rsid w:val="00F6622C"/>
    <w:rsid w:val="00F662BD"/>
    <w:rsid w:val="00F66340"/>
    <w:rsid w:val="00F66369"/>
    <w:rsid w:val="00F665A9"/>
    <w:rsid w:val="00F669B7"/>
    <w:rsid w:val="00F66A4C"/>
    <w:rsid w:val="00F66C64"/>
    <w:rsid w:val="00F66D86"/>
    <w:rsid w:val="00F66E21"/>
    <w:rsid w:val="00F66F08"/>
    <w:rsid w:val="00F67020"/>
    <w:rsid w:val="00F6717D"/>
    <w:rsid w:val="00F67412"/>
    <w:rsid w:val="00F6746E"/>
    <w:rsid w:val="00F676A5"/>
    <w:rsid w:val="00F67B6C"/>
    <w:rsid w:val="00F67F8F"/>
    <w:rsid w:val="00F70913"/>
    <w:rsid w:val="00F70E90"/>
    <w:rsid w:val="00F71435"/>
    <w:rsid w:val="00F71906"/>
    <w:rsid w:val="00F71F66"/>
    <w:rsid w:val="00F72024"/>
    <w:rsid w:val="00F7228B"/>
    <w:rsid w:val="00F72505"/>
    <w:rsid w:val="00F72E09"/>
    <w:rsid w:val="00F7319D"/>
    <w:rsid w:val="00F732B4"/>
    <w:rsid w:val="00F7363D"/>
    <w:rsid w:val="00F73AFF"/>
    <w:rsid w:val="00F73CE2"/>
    <w:rsid w:val="00F741F1"/>
    <w:rsid w:val="00F7442F"/>
    <w:rsid w:val="00F74898"/>
    <w:rsid w:val="00F74E8E"/>
    <w:rsid w:val="00F750CB"/>
    <w:rsid w:val="00F75158"/>
    <w:rsid w:val="00F75252"/>
    <w:rsid w:val="00F754D6"/>
    <w:rsid w:val="00F75D7A"/>
    <w:rsid w:val="00F767A9"/>
    <w:rsid w:val="00F76A3F"/>
    <w:rsid w:val="00F80072"/>
    <w:rsid w:val="00F800A4"/>
    <w:rsid w:val="00F80154"/>
    <w:rsid w:val="00F81BB4"/>
    <w:rsid w:val="00F81BD8"/>
    <w:rsid w:val="00F81C07"/>
    <w:rsid w:val="00F81C77"/>
    <w:rsid w:val="00F82056"/>
    <w:rsid w:val="00F8215F"/>
    <w:rsid w:val="00F822CE"/>
    <w:rsid w:val="00F82415"/>
    <w:rsid w:val="00F82BFD"/>
    <w:rsid w:val="00F82C1C"/>
    <w:rsid w:val="00F8354D"/>
    <w:rsid w:val="00F8369F"/>
    <w:rsid w:val="00F836C2"/>
    <w:rsid w:val="00F84374"/>
    <w:rsid w:val="00F84891"/>
    <w:rsid w:val="00F84D7F"/>
    <w:rsid w:val="00F8617A"/>
    <w:rsid w:val="00F866CF"/>
    <w:rsid w:val="00F86757"/>
    <w:rsid w:val="00F869C4"/>
    <w:rsid w:val="00F86A94"/>
    <w:rsid w:val="00F86BB4"/>
    <w:rsid w:val="00F86D04"/>
    <w:rsid w:val="00F86E65"/>
    <w:rsid w:val="00F86FB9"/>
    <w:rsid w:val="00F872A8"/>
    <w:rsid w:val="00F8739D"/>
    <w:rsid w:val="00F875E1"/>
    <w:rsid w:val="00F876BD"/>
    <w:rsid w:val="00F876FB"/>
    <w:rsid w:val="00F878B8"/>
    <w:rsid w:val="00F8791A"/>
    <w:rsid w:val="00F87A48"/>
    <w:rsid w:val="00F87E09"/>
    <w:rsid w:val="00F9007E"/>
    <w:rsid w:val="00F90280"/>
    <w:rsid w:val="00F904FE"/>
    <w:rsid w:val="00F9140B"/>
    <w:rsid w:val="00F91722"/>
    <w:rsid w:val="00F91849"/>
    <w:rsid w:val="00F92106"/>
    <w:rsid w:val="00F9306F"/>
    <w:rsid w:val="00F931FB"/>
    <w:rsid w:val="00F93684"/>
    <w:rsid w:val="00F93C49"/>
    <w:rsid w:val="00F93D2C"/>
    <w:rsid w:val="00F93D36"/>
    <w:rsid w:val="00F94040"/>
    <w:rsid w:val="00F943DA"/>
    <w:rsid w:val="00F9564A"/>
    <w:rsid w:val="00F95B29"/>
    <w:rsid w:val="00F95BCB"/>
    <w:rsid w:val="00F9604D"/>
    <w:rsid w:val="00F9610F"/>
    <w:rsid w:val="00F962F5"/>
    <w:rsid w:val="00F9692D"/>
    <w:rsid w:val="00F96A30"/>
    <w:rsid w:val="00F96B4B"/>
    <w:rsid w:val="00F96E01"/>
    <w:rsid w:val="00F97680"/>
    <w:rsid w:val="00F97852"/>
    <w:rsid w:val="00F97DDB"/>
    <w:rsid w:val="00F97ECD"/>
    <w:rsid w:val="00F97F77"/>
    <w:rsid w:val="00FA0061"/>
    <w:rsid w:val="00FA0856"/>
    <w:rsid w:val="00FA0B3F"/>
    <w:rsid w:val="00FA0B92"/>
    <w:rsid w:val="00FA169E"/>
    <w:rsid w:val="00FA1C64"/>
    <w:rsid w:val="00FA1C84"/>
    <w:rsid w:val="00FA1EBB"/>
    <w:rsid w:val="00FA1FF0"/>
    <w:rsid w:val="00FA2105"/>
    <w:rsid w:val="00FA232E"/>
    <w:rsid w:val="00FA2467"/>
    <w:rsid w:val="00FA2845"/>
    <w:rsid w:val="00FA28D0"/>
    <w:rsid w:val="00FA297B"/>
    <w:rsid w:val="00FA298D"/>
    <w:rsid w:val="00FA2993"/>
    <w:rsid w:val="00FA2C15"/>
    <w:rsid w:val="00FA2FD4"/>
    <w:rsid w:val="00FA3787"/>
    <w:rsid w:val="00FA380E"/>
    <w:rsid w:val="00FA381E"/>
    <w:rsid w:val="00FA3948"/>
    <w:rsid w:val="00FA3AAF"/>
    <w:rsid w:val="00FA3C29"/>
    <w:rsid w:val="00FA3D3D"/>
    <w:rsid w:val="00FA3F63"/>
    <w:rsid w:val="00FA42C0"/>
    <w:rsid w:val="00FA4430"/>
    <w:rsid w:val="00FA4499"/>
    <w:rsid w:val="00FA4EEB"/>
    <w:rsid w:val="00FA4F0F"/>
    <w:rsid w:val="00FA53BA"/>
    <w:rsid w:val="00FA5785"/>
    <w:rsid w:val="00FA5880"/>
    <w:rsid w:val="00FA5C96"/>
    <w:rsid w:val="00FA60D7"/>
    <w:rsid w:val="00FA6168"/>
    <w:rsid w:val="00FA7316"/>
    <w:rsid w:val="00FA78A2"/>
    <w:rsid w:val="00FA7BCB"/>
    <w:rsid w:val="00FA7E08"/>
    <w:rsid w:val="00FA7EFC"/>
    <w:rsid w:val="00FB013A"/>
    <w:rsid w:val="00FB03AF"/>
    <w:rsid w:val="00FB0898"/>
    <w:rsid w:val="00FB0CE8"/>
    <w:rsid w:val="00FB1381"/>
    <w:rsid w:val="00FB17CD"/>
    <w:rsid w:val="00FB1881"/>
    <w:rsid w:val="00FB1BE6"/>
    <w:rsid w:val="00FB231E"/>
    <w:rsid w:val="00FB27A5"/>
    <w:rsid w:val="00FB28DD"/>
    <w:rsid w:val="00FB2CF5"/>
    <w:rsid w:val="00FB2EC0"/>
    <w:rsid w:val="00FB3986"/>
    <w:rsid w:val="00FB39B7"/>
    <w:rsid w:val="00FB3A2D"/>
    <w:rsid w:val="00FB3CF2"/>
    <w:rsid w:val="00FB3D4B"/>
    <w:rsid w:val="00FB3DD3"/>
    <w:rsid w:val="00FB3F00"/>
    <w:rsid w:val="00FB40FE"/>
    <w:rsid w:val="00FB503B"/>
    <w:rsid w:val="00FB5375"/>
    <w:rsid w:val="00FB58CB"/>
    <w:rsid w:val="00FB6166"/>
    <w:rsid w:val="00FB6680"/>
    <w:rsid w:val="00FB6721"/>
    <w:rsid w:val="00FB6985"/>
    <w:rsid w:val="00FB6AA8"/>
    <w:rsid w:val="00FB6AA9"/>
    <w:rsid w:val="00FB73B0"/>
    <w:rsid w:val="00FB7967"/>
    <w:rsid w:val="00FC0337"/>
    <w:rsid w:val="00FC0E2C"/>
    <w:rsid w:val="00FC0FD9"/>
    <w:rsid w:val="00FC12DB"/>
    <w:rsid w:val="00FC1392"/>
    <w:rsid w:val="00FC169A"/>
    <w:rsid w:val="00FC181F"/>
    <w:rsid w:val="00FC1959"/>
    <w:rsid w:val="00FC1C84"/>
    <w:rsid w:val="00FC1ED3"/>
    <w:rsid w:val="00FC1F20"/>
    <w:rsid w:val="00FC1FFC"/>
    <w:rsid w:val="00FC2106"/>
    <w:rsid w:val="00FC23C5"/>
    <w:rsid w:val="00FC2CDD"/>
    <w:rsid w:val="00FC2D9B"/>
    <w:rsid w:val="00FC3081"/>
    <w:rsid w:val="00FC32C5"/>
    <w:rsid w:val="00FC34DA"/>
    <w:rsid w:val="00FC38AB"/>
    <w:rsid w:val="00FC3A66"/>
    <w:rsid w:val="00FC3AFD"/>
    <w:rsid w:val="00FC3D9B"/>
    <w:rsid w:val="00FC4321"/>
    <w:rsid w:val="00FC43FE"/>
    <w:rsid w:val="00FC4A18"/>
    <w:rsid w:val="00FC5446"/>
    <w:rsid w:val="00FC55FD"/>
    <w:rsid w:val="00FC5723"/>
    <w:rsid w:val="00FC5977"/>
    <w:rsid w:val="00FC5C27"/>
    <w:rsid w:val="00FC5C86"/>
    <w:rsid w:val="00FC621A"/>
    <w:rsid w:val="00FC6593"/>
    <w:rsid w:val="00FC689C"/>
    <w:rsid w:val="00FC6AD1"/>
    <w:rsid w:val="00FC73B0"/>
    <w:rsid w:val="00FC753B"/>
    <w:rsid w:val="00FC7A13"/>
    <w:rsid w:val="00FC7BED"/>
    <w:rsid w:val="00FD05EC"/>
    <w:rsid w:val="00FD0855"/>
    <w:rsid w:val="00FD0B30"/>
    <w:rsid w:val="00FD0EFD"/>
    <w:rsid w:val="00FD0F6B"/>
    <w:rsid w:val="00FD181D"/>
    <w:rsid w:val="00FD19E8"/>
    <w:rsid w:val="00FD23B1"/>
    <w:rsid w:val="00FD296D"/>
    <w:rsid w:val="00FD2FBB"/>
    <w:rsid w:val="00FD33F6"/>
    <w:rsid w:val="00FD3451"/>
    <w:rsid w:val="00FD3A80"/>
    <w:rsid w:val="00FD3BD2"/>
    <w:rsid w:val="00FD3C58"/>
    <w:rsid w:val="00FD40BE"/>
    <w:rsid w:val="00FD42FE"/>
    <w:rsid w:val="00FD48AD"/>
    <w:rsid w:val="00FD549C"/>
    <w:rsid w:val="00FD5A14"/>
    <w:rsid w:val="00FD5A33"/>
    <w:rsid w:val="00FD5FF2"/>
    <w:rsid w:val="00FD6166"/>
    <w:rsid w:val="00FD6269"/>
    <w:rsid w:val="00FD66FA"/>
    <w:rsid w:val="00FD685E"/>
    <w:rsid w:val="00FD6E84"/>
    <w:rsid w:val="00FD7294"/>
    <w:rsid w:val="00FD7A55"/>
    <w:rsid w:val="00FD7B51"/>
    <w:rsid w:val="00FE0731"/>
    <w:rsid w:val="00FE07C3"/>
    <w:rsid w:val="00FE1320"/>
    <w:rsid w:val="00FE144E"/>
    <w:rsid w:val="00FE17F6"/>
    <w:rsid w:val="00FE189E"/>
    <w:rsid w:val="00FE2497"/>
    <w:rsid w:val="00FE2AFC"/>
    <w:rsid w:val="00FE2E23"/>
    <w:rsid w:val="00FE2E4D"/>
    <w:rsid w:val="00FE2F4C"/>
    <w:rsid w:val="00FE34E1"/>
    <w:rsid w:val="00FE394B"/>
    <w:rsid w:val="00FE40FC"/>
    <w:rsid w:val="00FE41A2"/>
    <w:rsid w:val="00FE4AE8"/>
    <w:rsid w:val="00FE4DCE"/>
    <w:rsid w:val="00FE578F"/>
    <w:rsid w:val="00FE591B"/>
    <w:rsid w:val="00FE5D28"/>
    <w:rsid w:val="00FE6280"/>
    <w:rsid w:val="00FE6369"/>
    <w:rsid w:val="00FE65B8"/>
    <w:rsid w:val="00FE6CB3"/>
    <w:rsid w:val="00FE700B"/>
    <w:rsid w:val="00FE758D"/>
    <w:rsid w:val="00FE7DA4"/>
    <w:rsid w:val="00FF076E"/>
    <w:rsid w:val="00FF10FA"/>
    <w:rsid w:val="00FF11BB"/>
    <w:rsid w:val="00FF1510"/>
    <w:rsid w:val="00FF190C"/>
    <w:rsid w:val="00FF1927"/>
    <w:rsid w:val="00FF19AF"/>
    <w:rsid w:val="00FF1FD7"/>
    <w:rsid w:val="00FF2851"/>
    <w:rsid w:val="00FF2A28"/>
    <w:rsid w:val="00FF2C4D"/>
    <w:rsid w:val="00FF2C73"/>
    <w:rsid w:val="00FF2D2C"/>
    <w:rsid w:val="00FF2EBF"/>
    <w:rsid w:val="00FF30FD"/>
    <w:rsid w:val="00FF34F7"/>
    <w:rsid w:val="00FF35B4"/>
    <w:rsid w:val="00FF37C7"/>
    <w:rsid w:val="00FF4952"/>
    <w:rsid w:val="00FF49A5"/>
    <w:rsid w:val="00FF4BCB"/>
    <w:rsid w:val="00FF4D94"/>
    <w:rsid w:val="00FF52A7"/>
    <w:rsid w:val="00FF52F2"/>
    <w:rsid w:val="00FF55E0"/>
    <w:rsid w:val="00FF567A"/>
    <w:rsid w:val="00FF5AAF"/>
    <w:rsid w:val="00FF5CAC"/>
    <w:rsid w:val="00FF5E39"/>
    <w:rsid w:val="00FF6B97"/>
    <w:rsid w:val="00FF74BF"/>
    <w:rsid w:val="00FF7A06"/>
    <w:rsid w:val="00FF7AD8"/>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14:docId w14:val="5AC24B3F"/>
  <w15:docId w15:val="{138393F6-E22A-40A2-BDCC-11B08924F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AB2069"/>
    <w:rPr>
      <w:sz w:val="24"/>
      <w:szCs w:val="24"/>
    </w:rPr>
  </w:style>
  <w:style w:type="paragraph" w:styleId="Nadpis10">
    <w:name w:val="heading 1"/>
    <w:basedOn w:val="Normlny"/>
    <w:next w:val="Normlny"/>
    <w:link w:val="Nadpis1Char"/>
    <w:uiPriority w:val="99"/>
    <w:qFormat/>
    <w:rsid w:val="00542D8F"/>
    <w:pPr>
      <w:keepNext/>
      <w:spacing w:before="240" w:after="60"/>
      <w:outlineLvl w:val="0"/>
    </w:pPr>
    <w:rPr>
      <w:rFonts w:ascii="Arial" w:hAnsi="Arial" w:cs="Arial"/>
      <w:b/>
      <w:bCs/>
      <w:kern w:val="32"/>
      <w:sz w:val="32"/>
      <w:szCs w:val="32"/>
    </w:rPr>
  </w:style>
  <w:style w:type="paragraph" w:styleId="Nadpis2">
    <w:name w:val="heading 2"/>
    <w:basedOn w:val="Normlny"/>
    <w:next w:val="Normlny"/>
    <w:link w:val="Nadpis2Char"/>
    <w:uiPriority w:val="99"/>
    <w:qFormat/>
    <w:rsid w:val="00904513"/>
    <w:pPr>
      <w:keepNext/>
      <w:outlineLvl w:val="1"/>
    </w:pPr>
    <w:rPr>
      <w:rFonts w:ascii="Arial" w:hAnsi="Arial" w:cs="Arial"/>
      <w:b/>
      <w:bCs/>
      <w:color w:val="000000"/>
      <w:lang w:val="en-GB" w:eastAsia="en-US"/>
    </w:rPr>
  </w:style>
  <w:style w:type="paragraph" w:styleId="Nadpis3">
    <w:name w:val="heading 3"/>
    <w:basedOn w:val="Normlny"/>
    <w:next w:val="Normlny"/>
    <w:link w:val="Nadpis3Char"/>
    <w:uiPriority w:val="99"/>
    <w:qFormat/>
    <w:rsid w:val="00542D8F"/>
    <w:pPr>
      <w:keepNext/>
      <w:spacing w:before="240" w:after="60"/>
      <w:outlineLvl w:val="2"/>
    </w:pPr>
    <w:rPr>
      <w:rFonts w:ascii="Arial" w:hAnsi="Arial" w:cs="Arial"/>
      <w:b/>
      <w:bCs/>
      <w:sz w:val="26"/>
      <w:szCs w:val="26"/>
    </w:rPr>
  </w:style>
  <w:style w:type="paragraph" w:styleId="Nadpis4">
    <w:name w:val="heading 4"/>
    <w:basedOn w:val="Normlny"/>
    <w:next w:val="Normlny"/>
    <w:link w:val="Nadpis4Char"/>
    <w:uiPriority w:val="99"/>
    <w:qFormat/>
    <w:rsid w:val="00542D8F"/>
    <w:pPr>
      <w:keepNext/>
      <w:spacing w:before="240" w:after="60"/>
      <w:outlineLvl w:val="3"/>
    </w:pPr>
    <w:rPr>
      <w:b/>
      <w:bCs/>
      <w:sz w:val="28"/>
      <w:szCs w:val="28"/>
    </w:rPr>
  </w:style>
  <w:style w:type="paragraph" w:styleId="Nadpis5">
    <w:name w:val="heading 5"/>
    <w:basedOn w:val="Normlny"/>
    <w:next w:val="Normlny"/>
    <w:link w:val="Nadpis5Char"/>
    <w:uiPriority w:val="99"/>
    <w:qFormat/>
    <w:rsid w:val="00542D8F"/>
    <w:pPr>
      <w:spacing w:before="240" w:after="60"/>
      <w:outlineLvl w:val="4"/>
    </w:pPr>
    <w:rPr>
      <w:b/>
      <w:bCs/>
      <w:i/>
      <w:iCs/>
      <w:sz w:val="26"/>
      <w:szCs w:val="26"/>
    </w:rPr>
  </w:style>
  <w:style w:type="paragraph" w:styleId="Nadpis6">
    <w:name w:val="heading 6"/>
    <w:basedOn w:val="Normlny"/>
    <w:next w:val="Normlny"/>
    <w:link w:val="Nadpis6Char"/>
    <w:uiPriority w:val="99"/>
    <w:qFormat/>
    <w:rsid w:val="00A36FFA"/>
    <w:pPr>
      <w:spacing w:before="240" w:after="60"/>
      <w:outlineLvl w:val="5"/>
    </w:pPr>
    <w:rPr>
      <w:b/>
      <w:bCs/>
      <w:sz w:val="22"/>
      <w:szCs w:val="22"/>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0"/>
    <w:uiPriority w:val="99"/>
    <w:locked/>
    <w:rsid w:val="00937F85"/>
    <w:rPr>
      <w:rFonts w:ascii="Cambria" w:hAnsi="Cambria" w:cs="Times New Roman"/>
      <w:b/>
      <w:bCs/>
      <w:kern w:val="32"/>
      <w:sz w:val="32"/>
      <w:szCs w:val="32"/>
    </w:rPr>
  </w:style>
  <w:style w:type="character" w:customStyle="1" w:styleId="Nadpis2Char">
    <w:name w:val="Nadpis 2 Char"/>
    <w:link w:val="Nadpis2"/>
    <w:uiPriority w:val="99"/>
    <w:semiHidden/>
    <w:locked/>
    <w:rsid w:val="00937F85"/>
    <w:rPr>
      <w:rFonts w:ascii="Cambria" w:hAnsi="Cambria" w:cs="Times New Roman"/>
      <w:b/>
      <w:bCs/>
      <w:i/>
      <w:iCs/>
      <w:sz w:val="28"/>
      <w:szCs w:val="28"/>
    </w:rPr>
  </w:style>
  <w:style w:type="character" w:customStyle="1" w:styleId="Nadpis3Char">
    <w:name w:val="Nadpis 3 Char"/>
    <w:link w:val="Nadpis3"/>
    <w:uiPriority w:val="99"/>
    <w:semiHidden/>
    <w:locked/>
    <w:rsid w:val="00937F85"/>
    <w:rPr>
      <w:rFonts w:ascii="Cambria" w:hAnsi="Cambria" w:cs="Times New Roman"/>
      <w:b/>
      <w:bCs/>
      <w:sz w:val="26"/>
      <w:szCs w:val="26"/>
    </w:rPr>
  </w:style>
  <w:style w:type="character" w:customStyle="1" w:styleId="Nadpis4Char">
    <w:name w:val="Nadpis 4 Char"/>
    <w:link w:val="Nadpis4"/>
    <w:uiPriority w:val="99"/>
    <w:semiHidden/>
    <w:locked/>
    <w:rsid w:val="00937F85"/>
    <w:rPr>
      <w:rFonts w:ascii="Calibri" w:hAnsi="Calibri" w:cs="Times New Roman"/>
      <w:b/>
      <w:bCs/>
      <w:sz w:val="28"/>
      <w:szCs w:val="28"/>
    </w:rPr>
  </w:style>
  <w:style w:type="character" w:customStyle="1" w:styleId="Nadpis5Char">
    <w:name w:val="Nadpis 5 Char"/>
    <w:link w:val="Nadpis5"/>
    <w:uiPriority w:val="99"/>
    <w:semiHidden/>
    <w:locked/>
    <w:rsid w:val="00937F85"/>
    <w:rPr>
      <w:rFonts w:ascii="Calibri" w:hAnsi="Calibri" w:cs="Times New Roman"/>
      <w:b/>
      <w:bCs/>
      <w:i/>
      <w:iCs/>
      <w:sz w:val="26"/>
      <w:szCs w:val="26"/>
    </w:rPr>
  </w:style>
  <w:style w:type="character" w:customStyle="1" w:styleId="Nadpis6Char">
    <w:name w:val="Nadpis 6 Char"/>
    <w:link w:val="Nadpis6"/>
    <w:uiPriority w:val="99"/>
    <w:semiHidden/>
    <w:locked/>
    <w:rsid w:val="00937F85"/>
    <w:rPr>
      <w:rFonts w:ascii="Calibri" w:hAnsi="Calibri" w:cs="Times New Roman"/>
      <w:b/>
      <w:bCs/>
    </w:rPr>
  </w:style>
  <w:style w:type="paragraph" w:styleId="Textbubliny">
    <w:name w:val="Balloon Text"/>
    <w:basedOn w:val="Normlny"/>
    <w:link w:val="TextbublinyChar"/>
    <w:uiPriority w:val="99"/>
    <w:semiHidden/>
    <w:rsid w:val="00A02E71"/>
    <w:rPr>
      <w:rFonts w:ascii="Tahoma" w:hAnsi="Tahoma" w:cs="Tahoma"/>
      <w:sz w:val="16"/>
      <w:szCs w:val="16"/>
    </w:rPr>
  </w:style>
  <w:style w:type="character" w:customStyle="1" w:styleId="TextbublinyChar">
    <w:name w:val="Text bubliny Char"/>
    <w:link w:val="Textbubliny"/>
    <w:uiPriority w:val="99"/>
    <w:semiHidden/>
    <w:locked/>
    <w:rsid w:val="00937F85"/>
    <w:rPr>
      <w:rFonts w:cs="Times New Roman"/>
      <w:sz w:val="2"/>
    </w:rPr>
  </w:style>
  <w:style w:type="paragraph" w:styleId="Hlavika">
    <w:name w:val="header"/>
    <w:basedOn w:val="Normlny"/>
    <w:link w:val="HlavikaChar"/>
    <w:rsid w:val="00A02E71"/>
    <w:pPr>
      <w:tabs>
        <w:tab w:val="center" w:pos="4536"/>
        <w:tab w:val="right" w:pos="9072"/>
      </w:tabs>
    </w:pPr>
    <w:rPr>
      <w:sz w:val="22"/>
      <w:szCs w:val="20"/>
    </w:rPr>
  </w:style>
  <w:style w:type="character" w:customStyle="1" w:styleId="HlavikaChar">
    <w:name w:val="Hlavička Char"/>
    <w:link w:val="Hlavika"/>
    <w:locked/>
    <w:rsid w:val="007F7ABD"/>
    <w:rPr>
      <w:rFonts w:cs="Times New Roman"/>
      <w:sz w:val="22"/>
    </w:rPr>
  </w:style>
  <w:style w:type="paragraph" w:styleId="Zkladntext2">
    <w:name w:val="Body Text 2"/>
    <w:basedOn w:val="Normlny"/>
    <w:link w:val="Zkladntext2Char"/>
    <w:uiPriority w:val="99"/>
    <w:rsid w:val="00697435"/>
    <w:rPr>
      <w:bCs/>
      <w:i/>
      <w:iCs/>
      <w:lang w:eastAsia="en-US"/>
    </w:rPr>
  </w:style>
  <w:style w:type="character" w:customStyle="1" w:styleId="Zkladntext2Char">
    <w:name w:val="Základný text 2 Char"/>
    <w:link w:val="Zkladntext2"/>
    <w:uiPriority w:val="99"/>
    <w:locked/>
    <w:rsid w:val="0081277E"/>
    <w:rPr>
      <w:rFonts w:cs="Times New Roman"/>
      <w:bCs/>
      <w:i/>
      <w:iCs/>
      <w:sz w:val="24"/>
      <w:szCs w:val="24"/>
      <w:lang w:eastAsia="en-US"/>
    </w:rPr>
  </w:style>
  <w:style w:type="paragraph" w:styleId="Zarkazkladnhotextu">
    <w:name w:val="Body Text Indent"/>
    <w:basedOn w:val="Normlny"/>
    <w:link w:val="ZarkazkladnhotextuChar"/>
    <w:uiPriority w:val="99"/>
    <w:rsid w:val="00E21711"/>
    <w:pPr>
      <w:spacing w:after="120"/>
      <w:ind w:left="283"/>
    </w:pPr>
  </w:style>
  <w:style w:type="character" w:customStyle="1" w:styleId="ZarkazkladnhotextuChar">
    <w:name w:val="Zarážka základného textu Char"/>
    <w:link w:val="Zarkazkladnhotextu"/>
    <w:uiPriority w:val="99"/>
    <w:locked/>
    <w:rsid w:val="00FC2106"/>
    <w:rPr>
      <w:rFonts w:cs="Times New Roman"/>
      <w:sz w:val="24"/>
    </w:rPr>
  </w:style>
  <w:style w:type="paragraph" w:styleId="Pta">
    <w:name w:val="footer"/>
    <w:basedOn w:val="Normlny"/>
    <w:link w:val="PtaChar"/>
    <w:uiPriority w:val="99"/>
    <w:rsid w:val="00E21711"/>
    <w:pPr>
      <w:widowControl w:val="0"/>
      <w:tabs>
        <w:tab w:val="center" w:pos="4536"/>
        <w:tab w:val="right" w:pos="9072"/>
      </w:tabs>
    </w:pPr>
    <w:rPr>
      <w:sz w:val="20"/>
      <w:szCs w:val="20"/>
    </w:rPr>
  </w:style>
  <w:style w:type="character" w:customStyle="1" w:styleId="PtaChar">
    <w:name w:val="Päta Char"/>
    <w:link w:val="Pta"/>
    <w:uiPriority w:val="99"/>
    <w:semiHidden/>
    <w:locked/>
    <w:rsid w:val="00937F85"/>
    <w:rPr>
      <w:rFonts w:cs="Times New Roman"/>
      <w:sz w:val="24"/>
      <w:szCs w:val="24"/>
    </w:rPr>
  </w:style>
  <w:style w:type="paragraph" w:customStyle="1" w:styleId="pkladyed">
    <w:name w:val="příklady šedě"/>
    <w:basedOn w:val="Normlny"/>
    <w:autoRedefine/>
    <w:uiPriority w:val="99"/>
    <w:rsid w:val="00E21711"/>
    <w:pPr>
      <w:jc w:val="center"/>
    </w:pPr>
    <w:rPr>
      <w:color w:val="000000"/>
      <w:sz w:val="20"/>
      <w:szCs w:val="20"/>
    </w:rPr>
  </w:style>
  <w:style w:type="paragraph" w:styleId="Zkladntext3">
    <w:name w:val="Body Text 3"/>
    <w:basedOn w:val="Normlny"/>
    <w:link w:val="Zkladntext3Char"/>
    <w:uiPriority w:val="99"/>
    <w:rsid w:val="00E21711"/>
    <w:rPr>
      <w:b/>
      <w:szCs w:val="20"/>
    </w:rPr>
  </w:style>
  <w:style w:type="character" w:customStyle="1" w:styleId="Zkladntext3Char">
    <w:name w:val="Základný text 3 Char"/>
    <w:link w:val="Zkladntext3"/>
    <w:uiPriority w:val="99"/>
    <w:semiHidden/>
    <w:locked/>
    <w:rsid w:val="00937F85"/>
    <w:rPr>
      <w:rFonts w:cs="Times New Roman"/>
      <w:sz w:val="16"/>
      <w:szCs w:val="16"/>
    </w:rPr>
  </w:style>
  <w:style w:type="paragraph" w:styleId="Zkladntext">
    <w:name w:val="Body Text"/>
    <w:basedOn w:val="Normlny"/>
    <w:link w:val="ZkladntextChar"/>
    <w:uiPriority w:val="99"/>
    <w:rsid w:val="00D05F99"/>
    <w:pPr>
      <w:spacing w:after="120"/>
    </w:pPr>
  </w:style>
  <w:style w:type="character" w:customStyle="1" w:styleId="ZkladntextChar">
    <w:name w:val="Základný text Char"/>
    <w:link w:val="Zkladntext"/>
    <w:uiPriority w:val="99"/>
    <w:semiHidden/>
    <w:locked/>
    <w:rsid w:val="00937F85"/>
    <w:rPr>
      <w:rFonts w:cs="Times New Roman"/>
      <w:sz w:val="24"/>
      <w:szCs w:val="24"/>
    </w:rPr>
  </w:style>
  <w:style w:type="paragraph" w:customStyle="1" w:styleId="Odstavec1">
    <w:name w:val="Odstavec1"/>
    <w:basedOn w:val="Normlny"/>
    <w:uiPriority w:val="99"/>
    <w:rsid w:val="00A36FFA"/>
    <w:pPr>
      <w:spacing w:before="80"/>
      <w:jc w:val="both"/>
    </w:pPr>
    <w:rPr>
      <w:szCs w:val="20"/>
      <w:lang w:val="cs-CZ" w:eastAsia="cs-CZ"/>
    </w:rPr>
  </w:style>
  <w:style w:type="paragraph" w:customStyle="1" w:styleId="Example">
    <w:name w:val="Example"/>
    <w:basedOn w:val="Normlny"/>
    <w:uiPriority w:val="99"/>
    <w:rsid w:val="00AE1795"/>
    <w:pPr>
      <w:tabs>
        <w:tab w:val="left" w:pos="426"/>
      </w:tabs>
    </w:pPr>
    <w:rPr>
      <w:rFonts w:ascii="Arial" w:hAnsi="Arial"/>
      <w:spacing w:val="-3"/>
      <w:sz w:val="20"/>
      <w:lang w:val="en-GB" w:eastAsia="en-US"/>
    </w:rPr>
  </w:style>
  <w:style w:type="paragraph" w:styleId="truktradokumentu">
    <w:name w:val="Document Map"/>
    <w:basedOn w:val="Normlny"/>
    <w:link w:val="truktradokumentuChar"/>
    <w:uiPriority w:val="99"/>
    <w:semiHidden/>
    <w:rsid w:val="00947499"/>
    <w:pPr>
      <w:shd w:val="clear" w:color="auto" w:fill="000080"/>
    </w:pPr>
    <w:rPr>
      <w:rFonts w:ascii="Tahoma" w:hAnsi="Tahoma" w:cs="Tahoma"/>
    </w:rPr>
  </w:style>
  <w:style w:type="character" w:customStyle="1" w:styleId="truktradokumentuChar">
    <w:name w:val="Štruktúra dokumentu Char"/>
    <w:link w:val="truktradokumentu"/>
    <w:uiPriority w:val="99"/>
    <w:semiHidden/>
    <w:locked/>
    <w:rsid w:val="00937F85"/>
    <w:rPr>
      <w:rFonts w:cs="Times New Roman"/>
      <w:sz w:val="2"/>
    </w:rPr>
  </w:style>
  <w:style w:type="paragraph" w:styleId="Zarkazkladnhotextu2">
    <w:name w:val="Body Text Indent 2"/>
    <w:basedOn w:val="Normlny"/>
    <w:link w:val="Zarkazkladnhotextu2Char"/>
    <w:uiPriority w:val="99"/>
    <w:rsid w:val="00A24B91"/>
    <w:pPr>
      <w:spacing w:after="120" w:line="480" w:lineRule="auto"/>
      <w:ind w:left="283"/>
    </w:pPr>
  </w:style>
  <w:style w:type="character" w:customStyle="1" w:styleId="Zarkazkladnhotextu2Char">
    <w:name w:val="Zarážka základného textu 2 Char"/>
    <w:link w:val="Zarkazkladnhotextu2"/>
    <w:uiPriority w:val="99"/>
    <w:semiHidden/>
    <w:locked/>
    <w:rsid w:val="00937F85"/>
    <w:rPr>
      <w:rFonts w:cs="Times New Roman"/>
      <w:sz w:val="24"/>
      <w:szCs w:val="24"/>
    </w:rPr>
  </w:style>
  <w:style w:type="paragraph" w:customStyle="1" w:styleId="Import42">
    <w:name w:val="Import 42"/>
    <w:uiPriority w:val="99"/>
    <w:rsid w:val="00A24B91"/>
    <w:pPr>
      <w:tabs>
        <w:tab w:val="left" w:pos="189"/>
        <w:tab w:val="left" w:pos="1197"/>
        <w:tab w:val="left" w:pos="1485"/>
        <w:tab w:val="left" w:pos="3357"/>
        <w:tab w:val="left" w:pos="4797"/>
        <w:tab w:val="left" w:pos="5085"/>
        <w:tab w:val="left" w:pos="6237"/>
        <w:tab w:val="left" w:pos="6525"/>
        <w:tab w:val="left" w:pos="7821"/>
      </w:tabs>
    </w:pPr>
    <w:rPr>
      <w:rFonts w:ascii="Avinion" w:hAnsi="Avinion"/>
      <w:sz w:val="24"/>
      <w:lang w:val="en-US" w:eastAsia="cs-CZ"/>
    </w:rPr>
  </w:style>
  <w:style w:type="character" w:styleId="Hypertextovprepojenie">
    <w:name w:val="Hyperlink"/>
    <w:uiPriority w:val="99"/>
    <w:rsid w:val="00A24B91"/>
    <w:rPr>
      <w:rFonts w:cs="Times New Roman"/>
      <w:color w:val="0000FF"/>
      <w:u w:val="single"/>
    </w:rPr>
  </w:style>
  <w:style w:type="character" w:styleId="slostrany">
    <w:name w:val="page number"/>
    <w:uiPriority w:val="99"/>
    <w:rsid w:val="002E16AB"/>
    <w:rPr>
      <w:rFonts w:cs="Times New Roman"/>
    </w:rPr>
  </w:style>
  <w:style w:type="paragraph" w:customStyle="1" w:styleId="Vysvtlivka">
    <w:name w:val="Vysvětlivka"/>
    <w:basedOn w:val="Normlny"/>
    <w:uiPriority w:val="99"/>
    <w:rsid w:val="00410AF9"/>
    <w:pPr>
      <w:widowControl w:val="0"/>
      <w:spacing w:line="200" w:lineRule="atLeast"/>
      <w:jc w:val="both"/>
    </w:pPr>
    <w:rPr>
      <w:sz w:val="20"/>
      <w:szCs w:val="20"/>
    </w:rPr>
  </w:style>
  <w:style w:type="paragraph" w:styleId="Zoznam">
    <w:name w:val="List"/>
    <w:basedOn w:val="Normlny"/>
    <w:uiPriority w:val="99"/>
    <w:rsid w:val="00542D8F"/>
    <w:pPr>
      <w:ind w:left="283" w:hanging="283"/>
    </w:pPr>
  </w:style>
  <w:style w:type="paragraph" w:styleId="Zoznam2">
    <w:name w:val="List 2"/>
    <w:basedOn w:val="Normlny"/>
    <w:uiPriority w:val="99"/>
    <w:rsid w:val="00542D8F"/>
    <w:pPr>
      <w:ind w:left="566" w:hanging="283"/>
    </w:pPr>
  </w:style>
  <w:style w:type="paragraph" w:styleId="Zoznam3">
    <w:name w:val="List 3"/>
    <w:basedOn w:val="Normlny"/>
    <w:uiPriority w:val="99"/>
    <w:rsid w:val="00542D8F"/>
    <w:pPr>
      <w:ind w:left="849" w:hanging="283"/>
    </w:pPr>
  </w:style>
  <w:style w:type="paragraph" w:styleId="Zoznam4">
    <w:name w:val="List 4"/>
    <w:basedOn w:val="Normlny"/>
    <w:uiPriority w:val="99"/>
    <w:rsid w:val="00542D8F"/>
    <w:pPr>
      <w:ind w:left="1132" w:hanging="283"/>
    </w:pPr>
  </w:style>
  <w:style w:type="paragraph" w:styleId="Zoznam5">
    <w:name w:val="List 5"/>
    <w:basedOn w:val="Normlny"/>
    <w:uiPriority w:val="99"/>
    <w:rsid w:val="00542D8F"/>
    <w:pPr>
      <w:ind w:left="1415" w:hanging="283"/>
    </w:pPr>
  </w:style>
  <w:style w:type="paragraph" w:styleId="Zoznamsodrkami2">
    <w:name w:val="List Bullet 2"/>
    <w:basedOn w:val="Normlny"/>
    <w:uiPriority w:val="99"/>
    <w:rsid w:val="00542D8F"/>
    <w:pPr>
      <w:numPr>
        <w:numId w:val="1"/>
      </w:numPr>
    </w:pPr>
  </w:style>
  <w:style w:type="paragraph" w:styleId="Zoznamsodrkami3">
    <w:name w:val="List Bullet 3"/>
    <w:basedOn w:val="Normlny"/>
    <w:uiPriority w:val="99"/>
    <w:rsid w:val="00542D8F"/>
    <w:pPr>
      <w:numPr>
        <w:numId w:val="2"/>
      </w:numPr>
    </w:pPr>
  </w:style>
  <w:style w:type="paragraph" w:styleId="Zoznamsodrkami4">
    <w:name w:val="List Bullet 4"/>
    <w:basedOn w:val="Normlny"/>
    <w:uiPriority w:val="99"/>
    <w:rsid w:val="00542D8F"/>
    <w:pPr>
      <w:numPr>
        <w:numId w:val="3"/>
      </w:numPr>
    </w:pPr>
  </w:style>
  <w:style w:type="paragraph" w:styleId="Zoznamsodrkami5">
    <w:name w:val="List Bullet 5"/>
    <w:basedOn w:val="Normlny"/>
    <w:uiPriority w:val="99"/>
    <w:rsid w:val="00542D8F"/>
    <w:pPr>
      <w:numPr>
        <w:numId w:val="4"/>
      </w:numPr>
    </w:pPr>
  </w:style>
  <w:style w:type="paragraph" w:styleId="Pokraovaniezoznamu3">
    <w:name w:val="List Continue 3"/>
    <w:basedOn w:val="Normlny"/>
    <w:uiPriority w:val="99"/>
    <w:rsid w:val="00542D8F"/>
    <w:pPr>
      <w:spacing w:after="120"/>
      <w:ind w:left="849"/>
    </w:pPr>
  </w:style>
  <w:style w:type="paragraph" w:styleId="Prvzarkazkladnhotextu">
    <w:name w:val="Body Text First Indent"/>
    <w:basedOn w:val="Zkladntext"/>
    <w:link w:val="PrvzarkazkladnhotextuChar"/>
    <w:uiPriority w:val="99"/>
    <w:rsid w:val="00542D8F"/>
    <w:pPr>
      <w:ind w:firstLine="210"/>
    </w:pPr>
  </w:style>
  <w:style w:type="character" w:customStyle="1" w:styleId="PrvzarkazkladnhotextuChar">
    <w:name w:val="Prvá zarážka základného textu Char"/>
    <w:link w:val="Prvzarkazkladnhotextu"/>
    <w:uiPriority w:val="99"/>
    <w:semiHidden/>
    <w:locked/>
    <w:rsid w:val="00937F85"/>
    <w:rPr>
      <w:rFonts w:cs="Times New Roman"/>
      <w:sz w:val="24"/>
      <w:szCs w:val="24"/>
    </w:rPr>
  </w:style>
  <w:style w:type="paragraph" w:styleId="Prvzarkazkladnhotextu2">
    <w:name w:val="Body Text First Indent 2"/>
    <w:basedOn w:val="Zarkazkladnhotextu"/>
    <w:link w:val="Prvzarkazkladnhotextu2Char"/>
    <w:uiPriority w:val="99"/>
    <w:rsid w:val="00542D8F"/>
    <w:pPr>
      <w:ind w:firstLine="210"/>
    </w:pPr>
  </w:style>
  <w:style w:type="character" w:customStyle="1" w:styleId="Prvzarkazkladnhotextu2Char">
    <w:name w:val="Prvá zarážka základného textu 2 Char"/>
    <w:link w:val="Prvzarkazkladnhotextu2"/>
    <w:uiPriority w:val="99"/>
    <w:semiHidden/>
    <w:locked/>
    <w:rsid w:val="00937F85"/>
    <w:rPr>
      <w:rFonts w:cs="Times New Roman"/>
      <w:sz w:val="24"/>
      <w:szCs w:val="24"/>
    </w:rPr>
  </w:style>
  <w:style w:type="table" w:styleId="Mriekatabuky">
    <w:name w:val="Table Grid"/>
    <w:basedOn w:val="Normlnatabuka"/>
    <w:uiPriority w:val="99"/>
    <w:rsid w:val="00184E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omentra">
    <w:name w:val="annotation text"/>
    <w:basedOn w:val="Normlny"/>
    <w:link w:val="TextkomentraChar"/>
    <w:uiPriority w:val="99"/>
    <w:semiHidden/>
    <w:rsid w:val="007D2D21"/>
    <w:rPr>
      <w:sz w:val="20"/>
    </w:rPr>
  </w:style>
  <w:style w:type="character" w:customStyle="1" w:styleId="TextkomentraChar">
    <w:name w:val="Text komentára Char"/>
    <w:link w:val="Textkomentra"/>
    <w:uiPriority w:val="99"/>
    <w:semiHidden/>
    <w:locked/>
    <w:rsid w:val="00937F85"/>
    <w:rPr>
      <w:rFonts w:cs="Times New Roman"/>
      <w:sz w:val="20"/>
      <w:szCs w:val="20"/>
    </w:rPr>
  </w:style>
  <w:style w:type="paragraph" w:customStyle="1" w:styleId="Normln1">
    <w:name w:val="Normální1"/>
    <w:basedOn w:val="Normlny"/>
    <w:uiPriority w:val="99"/>
    <w:rsid w:val="00E5602A"/>
    <w:rPr>
      <w:szCs w:val="20"/>
    </w:rPr>
  </w:style>
  <w:style w:type="paragraph" w:styleId="Oznaitext">
    <w:name w:val="Block Text"/>
    <w:basedOn w:val="Normlny"/>
    <w:uiPriority w:val="99"/>
    <w:rsid w:val="0044679B"/>
    <w:pPr>
      <w:tabs>
        <w:tab w:val="num" w:pos="567"/>
      </w:tabs>
      <w:spacing w:line="300" w:lineRule="atLeast"/>
      <w:ind w:left="567" w:right="22" w:hanging="567"/>
      <w:jc w:val="both"/>
    </w:pPr>
  </w:style>
  <w:style w:type="paragraph" w:styleId="Zarkazkladnhotextu3">
    <w:name w:val="Body Text Indent 3"/>
    <w:basedOn w:val="Normlny"/>
    <w:link w:val="Zarkazkladnhotextu3Char"/>
    <w:uiPriority w:val="99"/>
    <w:rsid w:val="00CD47FD"/>
    <w:pPr>
      <w:spacing w:after="120"/>
      <w:ind w:left="283"/>
    </w:pPr>
    <w:rPr>
      <w:sz w:val="16"/>
      <w:szCs w:val="16"/>
    </w:rPr>
  </w:style>
  <w:style w:type="character" w:customStyle="1" w:styleId="Zarkazkladnhotextu3Char">
    <w:name w:val="Zarážka základného textu 3 Char"/>
    <w:link w:val="Zarkazkladnhotextu3"/>
    <w:uiPriority w:val="99"/>
    <w:locked/>
    <w:rsid w:val="00042710"/>
    <w:rPr>
      <w:rFonts w:cs="Times New Roman"/>
      <w:sz w:val="16"/>
      <w:szCs w:val="16"/>
    </w:rPr>
  </w:style>
  <w:style w:type="paragraph" w:customStyle="1" w:styleId="Import5">
    <w:name w:val="Import 5"/>
    <w:qFormat/>
    <w:rsid w:val="00262DB5"/>
    <w:pPr>
      <w:tabs>
        <w:tab w:val="left" w:pos="189"/>
        <w:tab w:val="left" w:pos="1197"/>
        <w:tab w:val="left" w:pos="1485"/>
        <w:tab w:val="left" w:pos="3357"/>
        <w:tab w:val="left" w:pos="4797"/>
        <w:tab w:val="left" w:pos="5085"/>
        <w:tab w:val="left" w:pos="6237"/>
        <w:tab w:val="left" w:pos="6525"/>
        <w:tab w:val="left" w:pos="7821"/>
      </w:tabs>
    </w:pPr>
    <w:rPr>
      <w:rFonts w:ascii="Avinion" w:hAnsi="Avinion"/>
      <w:sz w:val="24"/>
      <w:lang w:val="en-US"/>
    </w:rPr>
  </w:style>
  <w:style w:type="paragraph" w:customStyle="1" w:styleId="Import12">
    <w:name w:val="Import 12"/>
    <w:uiPriority w:val="99"/>
    <w:rsid w:val="00262DB5"/>
    <w:pPr>
      <w:tabs>
        <w:tab w:val="left" w:pos="189"/>
        <w:tab w:val="left" w:pos="1197"/>
        <w:tab w:val="left" w:pos="1485"/>
        <w:tab w:val="left" w:pos="3357"/>
        <w:tab w:val="left" w:pos="4797"/>
        <w:tab w:val="left" w:pos="5085"/>
        <w:tab w:val="left" w:pos="6237"/>
        <w:tab w:val="left" w:pos="6525"/>
        <w:tab w:val="left" w:pos="7821"/>
      </w:tabs>
    </w:pPr>
    <w:rPr>
      <w:rFonts w:ascii="Avinion" w:hAnsi="Avinion"/>
      <w:sz w:val="24"/>
      <w:lang w:val="en-US"/>
    </w:rPr>
  </w:style>
  <w:style w:type="paragraph" w:customStyle="1" w:styleId="Import36">
    <w:name w:val="Import 36"/>
    <w:uiPriority w:val="99"/>
    <w:semiHidden/>
    <w:rsid w:val="00262DB5"/>
    <w:pPr>
      <w:tabs>
        <w:tab w:val="left" w:pos="189"/>
        <w:tab w:val="left" w:pos="1197"/>
        <w:tab w:val="left" w:pos="1485"/>
        <w:tab w:val="left" w:pos="3357"/>
        <w:tab w:val="left" w:pos="4797"/>
        <w:tab w:val="left" w:pos="5085"/>
        <w:tab w:val="left" w:pos="6237"/>
        <w:tab w:val="left" w:pos="6525"/>
        <w:tab w:val="left" w:pos="7821"/>
      </w:tabs>
    </w:pPr>
    <w:rPr>
      <w:rFonts w:ascii="Avinion" w:hAnsi="Avinion"/>
      <w:sz w:val="24"/>
      <w:lang w:val="en-US"/>
    </w:rPr>
  </w:style>
  <w:style w:type="paragraph" w:customStyle="1" w:styleId="Import24">
    <w:name w:val="Import 24"/>
    <w:uiPriority w:val="99"/>
    <w:semiHidden/>
    <w:rsid w:val="00721C99"/>
    <w:pPr>
      <w:tabs>
        <w:tab w:val="left" w:pos="4797"/>
      </w:tabs>
    </w:pPr>
    <w:rPr>
      <w:rFonts w:ascii="Avinion" w:hAnsi="Avinion"/>
      <w:sz w:val="24"/>
      <w:lang w:val="en-US" w:eastAsia="cs-CZ"/>
    </w:rPr>
  </w:style>
  <w:style w:type="character" w:customStyle="1" w:styleId="ra">
    <w:name w:val="ra"/>
    <w:rsid w:val="007F7ABD"/>
    <w:rPr>
      <w:rFonts w:cs="Times New Roman"/>
    </w:rPr>
  </w:style>
  <w:style w:type="paragraph" w:styleId="Odsekzoznamu">
    <w:name w:val="List Paragraph"/>
    <w:basedOn w:val="Normlny"/>
    <w:link w:val="OdsekzoznamuChar"/>
    <w:qFormat/>
    <w:rsid w:val="006872DD"/>
    <w:pPr>
      <w:ind w:left="720"/>
      <w:contextualSpacing/>
    </w:pPr>
    <w:rPr>
      <w:rFonts w:cs="Angsana New"/>
      <w:szCs w:val="20"/>
    </w:rPr>
  </w:style>
  <w:style w:type="paragraph" w:customStyle="1" w:styleId="WW-Zkladntext2">
    <w:name w:val="WW-Základný text 2"/>
    <w:basedOn w:val="Normlny"/>
    <w:uiPriority w:val="99"/>
    <w:rsid w:val="00F47010"/>
    <w:pPr>
      <w:suppressAutoHyphens/>
    </w:pPr>
    <w:rPr>
      <w:sz w:val="20"/>
      <w:szCs w:val="20"/>
      <w:lang w:eastAsia="ar-SA"/>
    </w:rPr>
  </w:style>
  <w:style w:type="paragraph" w:customStyle="1" w:styleId="Normln">
    <w:name w:val="Norm‡ln’"/>
    <w:uiPriority w:val="99"/>
    <w:rsid w:val="00571528"/>
    <w:rPr>
      <w:lang w:val="cs-CZ"/>
    </w:rPr>
  </w:style>
  <w:style w:type="character" w:customStyle="1" w:styleId="CharCharChar">
    <w:name w:val="Char Char Char"/>
    <w:aliases w:val="Char"/>
    <w:uiPriority w:val="99"/>
    <w:rsid w:val="00D35DBA"/>
    <w:rPr>
      <w:lang w:val="sk-SK" w:eastAsia="sk-SK"/>
    </w:rPr>
  </w:style>
  <w:style w:type="character" w:styleId="Zstupntext">
    <w:name w:val="Placeholder Text"/>
    <w:uiPriority w:val="99"/>
    <w:semiHidden/>
    <w:rsid w:val="00A51FED"/>
    <w:rPr>
      <w:rFonts w:cs="Times New Roman"/>
      <w:color w:val="808080"/>
    </w:rPr>
  </w:style>
  <w:style w:type="paragraph" w:customStyle="1" w:styleId="Import5Char">
    <w:name w:val="Import 5 Char"/>
    <w:uiPriority w:val="99"/>
    <w:semiHidden/>
    <w:rsid w:val="00CA072F"/>
    <w:pPr>
      <w:tabs>
        <w:tab w:val="left" w:pos="189"/>
        <w:tab w:val="left" w:pos="1197"/>
        <w:tab w:val="left" w:pos="1485"/>
        <w:tab w:val="left" w:pos="3357"/>
        <w:tab w:val="left" w:pos="4797"/>
        <w:tab w:val="left" w:pos="5085"/>
        <w:tab w:val="left" w:pos="6237"/>
        <w:tab w:val="left" w:pos="6525"/>
        <w:tab w:val="left" w:pos="7821"/>
      </w:tabs>
    </w:pPr>
    <w:rPr>
      <w:rFonts w:ascii="Avinion" w:hAnsi="Avinion"/>
      <w:sz w:val="24"/>
      <w:lang w:val="en-US"/>
    </w:rPr>
  </w:style>
  <w:style w:type="paragraph" w:customStyle="1" w:styleId="Import6">
    <w:name w:val="Import 6"/>
    <w:uiPriority w:val="99"/>
    <w:rsid w:val="006B0CAB"/>
    <w:pPr>
      <w:tabs>
        <w:tab w:val="left" w:pos="360"/>
        <w:tab w:val="left" w:pos="2520"/>
        <w:tab w:val="left" w:pos="4680"/>
        <w:tab w:val="left" w:pos="6840"/>
      </w:tabs>
      <w:autoSpaceDE w:val="0"/>
      <w:autoSpaceDN w:val="0"/>
    </w:pPr>
    <w:rPr>
      <w:rFonts w:ascii="Avinion" w:hAnsi="Avinion" w:cs="Angsana New"/>
      <w:szCs w:val="24"/>
      <w:lang w:val="en-US" w:eastAsia="cs-CZ"/>
    </w:rPr>
  </w:style>
  <w:style w:type="character" w:styleId="PremennHTML">
    <w:name w:val="HTML Variable"/>
    <w:uiPriority w:val="99"/>
    <w:semiHidden/>
    <w:rsid w:val="00A302E0"/>
    <w:rPr>
      <w:rFonts w:cs="Times New Roman"/>
      <w:i/>
      <w:iCs/>
    </w:rPr>
  </w:style>
  <w:style w:type="paragraph" w:customStyle="1" w:styleId="Default">
    <w:name w:val="Default"/>
    <w:rsid w:val="00902A0B"/>
    <w:pPr>
      <w:autoSpaceDE w:val="0"/>
      <w:autoSpaceDN w:val="0"/>
      <w:adjustRightInd w:val="0"/>
    </w:pPr>
    <w:rPr>
      <w:color w:val="000000"/>
      <w:sz w:val="24"/>
      <w:szCs w:val="24"/>
    </w:rPr>
  </w:style>
  <w:style w:type="paragraph" w:customStyle="1" w:styleId="Zarkazkladnhotextu1">
    <w:name w:val="Zarážka základného textu1"/>
    <w:basedOn w:val="Normlny"/>
    <w:uiPriority w:val="99"/>
    <w:rsid w:val="006F1445"/>
    <w:pPr>
      <w:spacing w:after="120" w:line="480" w:lineRule="auto"/>
    </w:pPr>
  </w:style>
  <w:style w:type="paragraph" w:customStyle="1" w:styleId="Styl1CharCharCharCharCharChar">
    <w:name w:val="Styl1 Char Char Char Char Char Char"/>
    <w:basedOn w:val="Normlny"/>
    <w:link w:val="Styl1CharCharCharCharCharCharChar"/>
    <w:uiPriority w:val="99"/>
    <w:rsid w:val="008B4A81"/>
    <w:pPr>
      <w:tabs>
        <w:tab w:val="left" w:pos="189"/>
        <w:tab w:val="left" w:pos="288"/>
        <w:tab w:val="left" w:pos="1197"/>
        <w:tab w:val="left" w:pos="1296"/>
        <w:tab w:val="left" w:pos="1485"/>
        <w:tab w:val="left" w:pos="1584"/>
        <w:tab w:val="left" w:pos="3357"/>
        <w:tab w:val="left" w:pos="3456"/>
        <w:tab w:val="left" w:pos="4797"/>
        <w:tab w:val="left" w:pos="4896"/>
        <w:tab w:val="left" w:pos="5085"/>
        <w:tab w:val="left" w:pos="5184"/>
        <w:tab w:val="left" w:pos="6237"/>
        <w:tab w:val="left" w:pos="6336"/>
        <w:tab w:val="left" w:pos="6525"/>
        <w:tab w:val="left" w:pos="6624"/>
        <w:tab w:val="left" w:pos="7821"/>
        <w:tab w:val="left" w:pos="7920"/>
        <w:tab w:val="left" w:pos="8784"/>
      </w:tabs>
      <w:jc w:val="both"/>
    </w:pPr>
    <w:rPr>
      <w:b/>
      <w:szCs w:val="20"/>
    </w:rPr>
  </w:style>
  <w:style w:type="character" w:customStyle="1" w:styleId="Styl1CharCharCharCharCharCharChar">
    <w:name w:val="Styl1 Char Char Char Char Char Char Char"/>
    <w:link w:val="Styl1CharCharCharCharCharChar"/>
    <w:uiPriority w:val="99"/>
    <w:locked/>
    <w:rsid w:val="008B4A81"/>
    <w:rPr>
      <w:rFonts w:cs="Times New Roman"/>
      <w:b/>
      <w:snapToGrid w:val="0"/>
      <w:sz w:val="24"/>
    </w:rPr>
  </w:style>
  <w:style w:type="character" w:customStyle="1" w:styleId="Zkladntext0">
    <w:name w:val="Základný text_"/>
    <w:link w:val="Zkladntext1"/>
    <w:uiPriority w:val="99"/>
    <w:locked/>
    <w:rsid w:val="00407856"/>
    <w:rPr>
      <w:rFonts w:ascii="Arial" w:hAnsi="Arial" w:cs="Arial"/>
      <w:spacing w:val="-2"/>
      <w:shd w:val="clear" w:color="auto" w:fill="FFFFFF"/>
    </w:rPr>
  </w:style>
  <w:style w:type="paragraph" w:customStyle="1" w:styleId="Zkladntext1">
    <w:name w:val="Základný text1"/>
    <w:basedOn w:val="Normlny"/>
    <w:link w:val="Zkladntext0"/>
    <w:uiPriority w:val="99"/>
    <w:rsid w:val="00407856"/>
    <w:pPr>
      <w:widowControl w:val="0"/>
      <w:shd w:val="clear" w:color="auto" w:fill="FFFFFF"/>
      <w:spacing w:before="180" w:after="300" w:line="240" w:lineRule="atLeast"/>
      <w:ind w:hanging="260"/>
      <w:jc w:val="center"/>
    </w:pPr>
    <w:rPr>
      <w:rFonts w:ascii="Arial" w:hAnsi="Arial" w:cs="Arial"/>
      <w:spacing w:val="-2"/>
      <w:sz w:val="20"/>
      <w:szCs w:val="20"/>
    </w:rPr>
  </w:style>
  <w:style w:type="paragraph" w:styleId="Normlnywebov">
    <w:name w:val="Normal (Web)"/>
    <w:basedOn w:val="Normlny"/>
    <w:uiPriority w:val="99"/>
    <w:semiHidden/>
    <w:rsid w:val="00177DB6"/>
    <w:pPr>
      <w:spacing w:before="100" w:beforeAutospacing="1" w:after="100" w:afterAutospacing="1"/>
    </w:pPr>
  </w:style>
  <w:style w:type="paragraph" w:customStyle="1" w:styleId="Styl1CharCharCharCharChar">
    <w:name w:val="Styl1 Char Char Char Char Char"/>
    <w:basedOn w:val="Normlny"/>
    <w:uiPriority w:val="99"/>
    <w:rsid w:val="00346E0A"/>
    <w:pPr>
      <w:tabs>
        <w:tab w:val="left" w:pos="189"/>
        <w:tab w:val="left" w:pos="288"/>
        <w:tab w:val="left" w:pos="1197"/>
        <w:tab w:val="left" w:pos="1296"/>
        <w:tab w:val="left" w:pos="1485"/>
        <w:tab w:val="left" w:pos="1584"/>
        <w:tab w:val="left" w:pos="3357"/>
        <w:tab w:val="left" w:pos="3456"/>
        <w:tab w:val="left" w:pos="4797"/>
        <w:tab w:val="left" w:pos="4896"/>
        <w:tab w:val="left" w:pos="5085"/>
        <w:tab w:val="left" w:pos="5184"/>
        <w:tab w:val="left" w:pos="6237"/>
        <w:tab w:val="left" w:pos="6336"/>
        <w:tab w:val="left" w:pos="6525"/>
        <w:tab w:val="left" w:pos="6624"/>
        <w:tab w:val="left" w:pos="7821"/>
        <w:tab w:val="left" w:pos="7920"/>
        <w:tab w:val="left" w:pos="8784"/>
      </w:tabs>
      <w:jc w:val="both"/>
    </w:pPr>
    <w:rPr>
      <w:b/>
      <w:szCs w:val="20"/>
    </w:rPr>
  </w:style>
  <w:style w:type="character" w:customStyle="1" w:styleId="s1">
    <w:name w:val="s1"/>
    <w:uiPriority w:val="99"/>
    <w:rsid w:val="00A44993"/>
    <w:rPr>
      <w:rFonts w:cs="Times New Roman"/>
    </w:rPr>
  </w:style>
  <w:style w:type="character" w:customStyle="1" w:styleId="hscoswrapper">
    <w:name w:val="hs_cos_wrapper"/>
    <w:uiPriority w:val="99"/>
    <w:rsid w:val="00A44993"/>
    <w:rPr>
      <w:rFonts w:cs="Times New Roman"/>
    </w:rPr>
  </w:style>
  <w:style w:type="paragraph" w:styleId="Hlavikaobsahu">
    <w:name w:val="TOC Heading"/>
    <w:basedOn w:val="Nadpis10"/>
    <w:next w:val="Normlny"/>
    <w:uiPriority w:val="99"/>
    <w:qFormat/>
    <w:rsid w:val="00A146BB"/>
    <w:pPr>
      <w:keepLines/>
      <w:spacing w:after="0" w:line="259" w:lineRule="auto"/>
      <w:outlineLvl w:val="9"/>
    </w:pPr>
    <w:rPr>
      <w:rFonts w:ascii="Cambria" w:hAnsi="Cambria" w:cs="Times New Roman"/>
      <w:b w:val="0"/>
      <w:bCs w:val="0"/>
      <w:color w:val="365F91"/>
      <w:kern w:val="0"/>
    </w:rPr>
  </w:style>
  <w:style w:type="paragraph" w:styleId="Obsah2">
    <w:name w:val="toc 2"/>
    <w:basedOn w:val="Normlny"/>
    <w:next w:val="Normlny"/>
    <w:autoRedefine/>
    <w:uiPriority w:val="99"/>
    <w:rsid w:val="00A146BB"/>
    <w:pPr>
      <w:spacing w:after="100" w:line="259" w:lineRule="auto"/>
      <w:ind w:left="220"/>
    </w:pPr>
    <w:rPr>
      <w:rFonts w:ascii="Calibri" w:hAnsi="Calibri"/>
      <w:sz w:val="22"/>
      <w:szCs w:val="22"/>
    </w:rPr>
  </w:style>
  <w:style w:type="paragraph" w:styleId="Obsah1">
    <w:name w:val="toc 1"/>
    <w:basedOn w:val="Normlny"/>
    <w:next w:val="Normlny"/>
    <w:autoRedefine/>
    <w:uiPriority w:val="99"/>
    <w:rsid w:val="00A146BB"/>
    <w:pPr>
      <w:spacing w:after="100" w:line="259" w:lineRule="auto"/>
    </w:pPr>
    <w:rPr>
      <w:rFonts w:ascii="Calibri" w:hAnsi="Calibri"/>
      <w:sz w:val="22"/>
      <w:szCs w:val="22"/>
    </w:rPr>
  </w:style>
  <w:style w:type="paragraph" w:styleId="Obsah3">
    <w:name w:val="toc 3"/>
    <w:basedOn w:val="Normlny"/>
    <w:next w:val="Normlny"/>
    <w:autoRedefine/>
    <w:uiPriority w:val="99"/>
    <w:rsid w:val="00A146BB"/>
    <w:pPr>
      <w:spacing w:after="100" w:line="259" w:lineRule="auto"/>
      <w:ind w:left="440"/>
    </w:pPr>
    <w:rPr>
      <w:rFonts w:ascii="Calibri" w:hAnsi="Calibri"/>
      <w:sz w:val="22"/>
      <w:szCs w:val="22"/>
    </w:rPr>
  </w:style>
  <w:style w:type="paragraph" w:styleId="Obsah4">
    <w:name w:val="toc 4"/>
    <w:basedOn w:val="Normlny"/>
    <w:next w:val="Normlny"/>
    <w:autoRedefine/>
    <w:uiPriority w:val="99"/>
    <w:rsid w:val="00A146BB"/>
    <w:pPr>
      <w:spacing w:after="100" w:line="259" w:lineRule="auto"/>
      <w:ind w:left="660"/>
    </w:pPr>
    <w:rPr>
      <w:rFonts w:ascii="Calibri" w:hAnsi="Calibri"/>
      <w:sz w:val="22"/>
      <w:szCs w:val="22"/>
    </w:rPr>
  </w:style>
  <w:style w:type="paragraph" w:styleId="Obsah5">
    <w:name w:val="toc 5"/>
    <w:basedOn w:val="Normlny"/>
    <w:next w:val="Normlny"/>
    <w:autoRedefine/>
    <w:uiPriority w:val="99"/>
    <w:rsid w:val="00A146BB"/>
    <w:pPr>
      <w:spacing w:after="100" w:line="259" w:lineRule="auto"/>
      <w:ind w:left="880"/>
    </w:pPr>
    <w:rPr>
      <w:rFonts w:ascii="Calibri" w:hAnsi="Calibri"/>
      <w:sz w:val="22"/>
      <w:szCs w:val="22"/>
    </w:rPr>
  </w:style>
  <w:style w:type="paragraph" w:styleId="Obsah6">
    <w:name w:val="toc 6"/>
    <w:basedOn w:val="Normlny"/>
    <w:next w:val="Normlny"/>
    <w:autoRedefine/>
    <w:uiPriority w:val="99"/>
    <w:rsid w:val="00A146BB"/>
    <w:pPr>
      <w:spacing w:after="100" w:line="259" w:lineRule="auto"/>
      <w:ind w:left="1100"/>
    </w:pPr>
    <w:rPr>
      <w:rFonts w:ascii="Calibri" w:hAnsi="Calibri"/>
      <w:sz w:val="22"/>
      <w:szCs w:val="22"/>
    </w:rPr>
  </w:style>
  <w:style w:type="paragraph" w:styleId="Obsah7">
    <w:name w:val="toc 7"/>
    <w:basedOn w:val="Normlny"/>
    <w:next w:val="Normlny"/>
    <w:autoRedefine/>
    <w:uiPriority w:val="99"/>
    <w:rsid w:val="00A146BB"/>
    <w:pPr>
      <w:spacing w:after="100" w:line="259" w:lineRule="auto"/>
      <w:ind w:left="1320"/>
    </w:pPr>
    <w:rPr>
      <w:rFonts w:ascii="Calibri" w:hAnsi="Calibri"/>
      <w:sz w:val="22"/>
      <w:szCs w:val="22"/>
    </w:rPr>
  </w:style>
  <w:style w:type="paragraph" w:styleId="Obsah8">
    <w:name w:val="toc 8"/>
    <w:basedOn w:val="Normlny"/>
    <w:next w:val="Normlny"/>
    <w:autoRedefine/>
    <w:uiPriority w:val="99"/>
    <w:rsid w:val="00A146BB"/>
    <w:pPr>
      <w:spacing w:after="100" w:line="259" w:lineRule="auto"/>
      <w:ind w:left="1540"/>
    </w:pPr>
    <w:rPr>
      <w:rFonts w:ascii="Calibri" w:hAnsi="Calibri"/>
      <w:sz w:val="22"/>
      <w:szCs w:val="22"/>
    </w:rPr>
  </w:style>
  <w:style w:type="paragraph" w:styleId="Obsah9">
    <w:name w:val="toc 9"/>
    <w:basedOn w:val="Normlny"/>
    <w:next w:val="Normlny"/>
    <w:autoRedefine/>
    <w:uiPriority w:val="99"/>
    <w:rsid w:val="00A146BB"/>
    <w:pPr>
      <w:spacing w:after="100" w:line="259" w:lineRule="auto"/>
      <w:ind w:left="1760"/>
    </w:pPr>
    <w:rPr>
      <w:rFonts w:ascii="Calibri" w:hAnsi="Calibri"/>
      <w:sz w:val="22"/>
      <w:szCs w:val="22"/>
    </w:rPr>
  </w:style>
  <w:style w:type="character" w:customStyle="1" w:styleId="Nevyrieenzmienka1">
    <w:name w:val="Nevyriešená zmienka1"/>
    <w:uiPriority w:val="99"/>
    <w:semiHidden/>
    <w:rsid w:val="00A146BB"/>
    <w:rPr>
      <w:rFonts w:cs="Times New Roman"/>
      <w:color w:val="605E5C"/>
      <w:shd w:val="clear" w:color="auto" w:fill="E1DFDD"/>
    </w:rPr>
  </w:style>
  <w:style w:type="paragraph" w:styleId="Revzia">
    <w:name w:val="Revision"/>
    <w:hidden/>
    <w:uiPriority w:val="99"/>
    <w:semiHidden/>
    <w:rsid w:val="00A146BB"/>
    <w:rPr>
      <w:sz w:val="24"/>
      <w:szCs w:val="24"/>
    </w:rPr>
  </w:style>
  <w:style w:type="character" w:customStyle="1" w:styleId="st">
    <w:name w:val="st"/>
    <w:uiPriority w:val="99"/>
    <w:rsid w:val="00D92E78"/>
    <w:rPr>
      <w:rFonts w:cs="Times New Roman"/>
    </w:rPr>
  </w:style>
  <w:style w:type="character" w:styleId="Zvraznenie">
    <w:name w:val="Emphasis"/>
    <w:uiPriority w:val="99"/>
    <w:qFormat/>
    <w:rsid w:val="00D92E78"/>
    <w:rPr>
      <w:rFonts w:cs="Times New Roman"/>
      <w:i/>
      <w:iCs/>
    </w:rPr>
  </w:style>
  <w:style w:type="paragraph" w:styleId="Textpoznmkypodiarou">
    <w:name w:val="footnote text"/>
    <w:basedOn w:val="Normlny"/>
    <w:link w:val="TextpoznmkypodiarouChar"/>
    <w:uiPriority w:val="99"/>
    <w:semiHidden/>
    <w:rsid w:val="00247D8C"/>
    <w:rPr>
      <w:sz w:val="20"/>
      <w:szCs w:val="20"/>
    </w:rPr>
  </w:style>
  <w:style w:type="character" w:customStyle="1" w:styleId="TextpoznmkypodiarouChar">
    <w:name w:val="Text poznámky pod čiarou Char"/>
    <w:link w:val="Textpoznmkypodiarou"/>
    <w:uiPriority w:val="99"/>
    <w:semiHidden/>
    <w:locked/>
    <w:rsid w:val="00247D8C"/>
    <w:rPr>
      <w:rFonts w:cs="Times New Roman"/>
    </w:rPr>
  </w:style>
  <w:style w:type="character" w:styleId="Odkaznapoznmkupodiarou">
    <w:name w:val="footnote reference"/>
    <w:uiPriority w:val="99"/>
    <w:semiHidden/>
    <w:rsid w:val="00247D8C"/>
    <w:rPr>
      <w:rFonts w:cs="Times New Roman"/>
      <w:vertAlign w:val="superscript"/>
    </w:rPr>
  </w:style>
  <w:style w:type="paragraph" w:customStyle="1" w:styleId="Zarkazkladnhotextu0">
    <w:name w:val="Zarážka základného textu~"/>
    <w:basedOn w:val="Normlny"/>
    <w:uiPriority w:val="99"/>
    <w:rsid w:val="00021EB5"/>
    <w:pPr>
      <w:widowControl w:val="0"/>
      <w:spacing w:line="360" w:lineRule="auto"/>
      <w:ind w:firstLine="705"/>
      <w:jc w:val="both"/>
    </w:pPr>
    <w:rPr>
      <w:sz w:val="22"/>
      <w:szCs w:val="20"/>
    </w:rPr>
  </w:style>
  <w:style w:type="paragraph" w:customStyle="1" w:styleId="rozhodnutieIPKZ">
    <w:name w:val="rozhodnutie IPKZ"/>
    <w:basedOn w:val="Hlavika"/>
    <w:next w:val="Nadpis10"/>
    <w:link w:val="rozhodnutieIPKZChar"/>
    <w:uiPriority w:val="99"/>
    <w:rsid w:val="00791FFA"/>
    <w:pPr>
      <w:widowControl w:val="0"/>
      <w:tabs>
        <w:tab w:val="clear" w:pos="4536"/>
        <w:tab w:val="clear" w:pos="9072"/>
      </w:tabs>
      <w:spacing w:line="340" w:lineRule="atLeast"/>
      <w:jc w:val="both"/>
    </w:pPr>
    <w:rPr>
      <w:sz w:val="24"/>
      <w:szCs w:val="24"/>
    </w:rPr>
  </w:style>
  <w:style w:type="paragraph" w:customStyle="1" w:styleId="nadpis1">
    <w:name w:val="nadpis 1."/>
    <w:basedOn w:val="Hlavika"/>
    <w:link w:val="nadpis1Char0"/>
    <w:uiPriority w:val="99"/>
    <w:rsid w:val="00791FFA"/>
    <w:pPr>
      <w:widowControl w:val="0"/>
      <w:numPr>
        <w:numId w:val="7"/>
      </w:numPr>
      <w:tabs>
        <w:tab w:val="clear" w:pos="4536"/>
        <w:tab w:val="clear" w:pos="9072"/>
      </w:tabs>
      <w:spacing w:line="340" w:lineRule="atLeast"/>
      <w:jc w:val="both"/>
      <w:outlineLvl w:val="2"/>
    </w:pPr>
    <w:rPr>
      <w:b/>
      <w:sz w:val="24"/>
      <w:szCs w:val="24"/>
    </w:rPr>
  </w:style>
  <w:style w:type="character" w:customStyle="1" w:styleId="rozhodnutieIPKZChar">
    <w:name w:val="rozhodnutie IPKZ Char"/>
    <w:link w:val="rozhodnutieIPKZ"/>
    <w:uiPriority w:val="99"/>
    <w:locked/>
    <w:rsid w:val="00791FFA"/>
    <w:rPr>
      <w:rFonts w:cs="Times New Roman"/>
      <w:sz w:val="24"/>
      <w:szCs w:val="24"/>
    </w:rPr>
  </w:style>
  <w:style w:type="paragraph" w:customStyle="1" w:styleId="Podnadpis11">
    <w:name w:val="Podnadpis 1.1"/>
    <w:basedOn w:val="Normlny"/>
    <w:link w:val="Podnadpis11Char"/>
    <w:uiPriority w:val="99"/>
    <w:rsid w:val="00791FFA"/>
    <w:pPr>
      <w:widowControl w:val="0"/>
      <w:numPr>
        <w:numId w:val="8"/>
      </w:numPr>
      <w:tabs>
        <w:tab w:val="clear" w:pos="360"/>
        <w:tab w:val="num" w:pos="-1980"/>
        <w:tab w:val="left" w:pos="426"/>
      </w:tabs>
      <w:autoSpaceDE w:val="0"/>
      <w:autoSpaceDN w:val="0"/>
      <w:adjustRightInd w:val="0"/>
      <w:spacing w:line="340" w:lineRule="atLeast"/>
      <w:ind w:left="426" w:hanging="426"/>
      <w:jc w:val="both"/>
    </w:pPr>
  </w:style>
  <w:style w:type="character" w:customStyle="1" w:styleId="nadpis1Char0">
    <w:name w:val="nadpis 1. Char"/>
    <w:link w:val="nadpis1"/>
    <w:uiPriority w:val="99"/>
    <w:locked/>
    <w:rsid w:val="00791FFA"/>
    <w:rPr>
      <w:b/>
      <w:sz w:val="24"/>
      <w:szCs w:val="24"/>
    </w:rPr>
  </w:style>
  <w:style w:type="paragraph" w:customStyle="1" w:styleId="tl1">
    <w:name w:val="Štýl1"/>
    <w:basedOn w:val="rozhodnutieIPKZ"/>
    <w:link w:val="tl1Char"/>
    <w:uiPriority w:val="99"/>
    <w:rsid w:val="00791FFA"/>
  </w:style>
  <w:style w:type="character" w:customStyle="1" w:styleId="Podnadpis11Char">
    <w:name w:val="Podnadpis 1.1 Char"/>
    <w:link w:val="Podnadpis11"/>
    <w:uiPriority w:val="99"/>
    <w:locked/>
    <w:rsid w:val="00791FFA"/>
    <w:rPr>
      <w:sz w:val="24"/>
      <w:szCs w:val="24"/>
    </w:rPr>
  </w:style>
  <w:style w:type="character" w:customStyle="1" w:styleId="tl1Char">
    <w:name w:val="Štýl1 Char"/>
    <w:link w:val="tl1"/>
    <w:uiPriority w:val="99"/>
    <w:locked/>
    <w:rsid w:val="00791FFA"/>
    <w:rPr>
      <w:rFonts w:cs="Times New Roman"/>
      <w:sz w:val="24"/>
      <w:szCs w:val="24"/>
    </w:rPr>
  </w:style>
  <w:style w:type="character" w:customStyle="1" w:styleId="Nevyrieenzmienka2">
    <w:name w:val="Nevyriešená zmienka2"/>
    <w:uiPriority w:val="99"/>
    <w:semiHidden/>
    <w:rsid w:val="00FA5C96"/>
    <w:rPr>
      <w:rFonts w:cs="Times New Roman"/>
      <w:color w:val="605E5C"/>
      <w:shd w:val="clear" w:color="auto" w:fill="E1DFDD"/>
    </w:rPr>
  </w:style>
  <w:style w:type="character" w:customStyle="1" w:styleId="Nevyrieenzmienka3">
    <w:name w:val="Nevyriešená zmienka3"/>
    <w:uiPriority w:val="99"/>
    <w:semiHidden/>
    <w:rsid w:val="001C3D1B"/>
    <w:rPr>
      <w:rFonts w:cs="Times New Roman"/>
      <w:color w:val="605E5C"/>
      <w:shd w:val="clear" w:color="auto" w:fill="E1DFDD"/>
    </w:rPr>
  </w:style>
  <w:style w:type="character" w:customStyle="1" w:styleId="apple-converted-space">
    <w:name w:val="apple-converted-space"/>
    <w:uiPriority w:val="99"/>
    <w:rsid w:val="001C0FA7"/>
  </w:style>
  <w:style w:type="paragraph" w:customStyle="1" w:styleId="PreformattedText">
    <w:name w:val="Preformatted Text"/>
    <w:basedOn w:val="Normlny"/>
    <w:uiPriority w:val="99"/>
    <w:rsid w:val="00FE40FC"/>
    <w:pPr>
      <w:widowControl w:val="0"/>
      <w:suppressAutoHyphens/>
    </w:pPr>
    <w:rPr>
      <w:rFonts w:ascii="Liberation Mono" w:hAnsi="Liberation Mono" w:cs="Liberation Mono"/>
      <w:sz w:val="20"/>
      <w:szCs w:val="20"/>
      <w:lang w:val="en-US" w:eastAsia="zh-CN" w:bidi="hi-IN"/>
    </w:rPr>
  </w:style>
  <w:style w:type="paragraph" w:customStyle="1" w:styleId="xmsonormal">
    <w:name w:val="x_msonormal"/>
    <w:basedOn w:val="Normlny"/>
    <w:uiPriority w:val="99"/>
    <w:rsid w:val="008E5611"/>
    <w:rPr>
      <w:rFonts w:ascii="Calibri" w:hAnsi="Calibri" w:cs="Calibri"/>
      <w:sz w:val="22"/>
      <w:szCs w:val="22"/>
    </w:rPr>
  </w:style>
  <w:style w:type="paragraph" w:customStyle="1" w:styleId="NormlnIMP">
    <w:name w:val="Normální_IMP"/>
    <w:basedOn w:val="Normlny"/>
    <w:uiPriority w:val="99"/>
    <w:rsid w:val="00717555"/>
    <w:pPr>
      <w:suppressAutoHyphens/>
      <w:overflowPunct w:val="0"/>
      <w:autoSpaceDE w:val="0"/>
      <w:autoSpaceDN w:val="0"/>
      <w:adjustRightInd w:val="0"/>
      <w:spacing w:line="230" w:lineRule="auto"/>
      <w:textAlignment w:val="baseline"/>
    </w:pPr>
    <w:rPr>
      <w:sz w:val="20"/>
      <w:szCs w:val="20"/>
      <w:lang w:val="cs-CZ"/>
    </w:rPr>
  </w:style>
  <w:style w:type="character" w:customStyle="1" w:styleId="Nevyrieenzmienka4">
    <w:name w:val="Nevyriešená zmienka4"/>
    <w:uiPriority w:val="99"/>
    <w:semiHidden/>
    <w:unhideWhenUsed/>
    <w:rsid w:val="004A3955"/>
    <w:rPr>
      <w:color w:val="605E5C"/>
      <w:shd w:val="clear" w:color="auto" w:fill="E1DFDD"/>
    </w:rPr>
  </w:style>
  <w:style w:type="character" w:styleId="PouitHypertextovPrepojenie">
    <w:name w:val="FollowedHyperlink"/>
    <w:uiPriority w:val="99"/>
    <w:semiHidden/>
    <w:unhideWhenUsed/>
    <w:locked/>
    <w:rsid w:val="00B64A94"/>
    <w:rPr>
      <w:color w:val="800080"/>
      <w:u w:val="single"/>
    </w:rPr>
  </w:style>
  <w:style w:type="character" w:customStyle="1" w:styleId="OdsekzoznamuChar">
    <w:name w:val="Odsek zoznamu Char"/>
    <w:link w:val="Odsekzoznamu"/>
    <w:uiPriority w:val="34"/>
    <w:rsid w:val="0067058D"/>
    <w:rPr>
      <w:rFonts w:cs="Angsana New"/>
      <w:sz w:val="24"/>
    </w:rPr>
  </w:style>
  <w:style w:type="character" w:styleId="Odkaznakomentr">
    <w:name w:val="annotation reference"/>
    <w:basedOn w:val="Predvolenpsmoodseku"/>
    <w:uiPriority w:val="99"/>
    <w:semiHidden/>
    <w:unhideWhenUsed/>
    <w:locked/>
    <w:rsid w:val="003A4C9C"/>
    <w:rPr>
      <w:sz w:val="16"/>
      <w:szCs w:val="16"/>
    </w:rPr>
  </w:style>
  <w:style w:type="character" w:styleId="Vrazn">
    <w:name w:val="Strong"/>
    <w:basedOn w:val="Predvolenpsmoodseku"/>
    <w:uiPriority w:val="22"/>
    <w:qFormat/>
    <w:rsid w:val="00A233A8"/>
    <w:rPr>
      <w:b/>
      <w:bCs/>
    </w:rPr>
  </w:style>
  <w:style w:type="character" w:customStyle="1" w:styleId="t286pc">
    <w:name w:val="t286pc"/>
    <w:basedOn w:val="Predvolenpsmoodseku"/>
    <w:rsid w:val="00B057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99438">
      <w:bodyDiv w:val="1"/>
      <w:marLeft w:val="0"/>
      <w:marRight w:val="0"/>
      <w:marTop w:val="0"/>
      <w:marBottom w:val="0"/>
      <w:divBdr>
        <w:top w:val="none" w:sz="0" w:space="0" w:color="auto"/>
        <w:left w:val="none" w:sz="0" w:space="0" w:color="auto"/>
        <w:bottom w:val="none" w:sz="0" w:space="0" w:color="auto"/>
        <w:right w:val="none" w:sz="0" w:space="0" w:color="auto"/>
      </w:divBdr>
      <w:divsChild>
        <w:div w:id="835538591">
          <w:marLeft w:val="0"/>
          <w:marRight w:val="0"/>
          <w:marTop w:val="0"/>
          <w:marBottom w:val="0"/>
          <w:divBdr>
            <w:top w:val="none" w:sz="0" w:space="0" w:color="auto"/>
            <w:left w:val="none" w:sz="0" w:space="0" w:color="auto"/>
            <w:bottom w:val="none" w:sz="0" w:space="0" w:color="auto"/>
            <w:right w:val="none" w:sz="0" w:space="0" w:color="auto"/>
          </w:divBdr>
        </w:div>
        <w:div w:id="1391929170">
          <w:marLeft w:val="0"/>
          <w:marRight w:val="0"/>
          <w:marTop w:val="0"/>
          <w:marBottom w:val="0"/>
          <w:divBdr>
            <w:top w:val="none" w:sz="0" w:space="0" w:color="auto"/>
            <w:left w:val="none" w:sz="0" w:space="0" w:color="auto"/>
            <w:bottom w:val="none" w:sz="0" w:space="0" w:color="auto"/>
            <w:right w:val="none" w:sz="0" w:space="0" w:color="auto"/>
          </w:divBdr>
        </w:div>
        <w:div w:id="116533231">
          <w:marLeft w:val="0"/>
          <w:marRight w:val="0"/>
          <w:marTop w:val="0"/>
          <w:marBottom w:val="0"/>
          <w:divBdr>
            <w:top w:val="none" w:sz="0" w:space="0" w:color="auto"/>
            <w:left w:val="none" w:sz="0" w:space="0" w:color="auto"/>
            <w:bottom w:val="none" w:sz="0" w:space="0" w:color="auto"/>
            <w:right w:val="none" w:sz="0" w:space="0" w:color="auto"/>
          </w:divBdr>
        </w:div>
      </w:divsChild>
    </w:div>
    <w:div w:id="353070056">
      <w:bodyDiv w:val="1"/>
      <w:marLeft w:val="0"/>
      <w:marRight w:val="0"/>
      <w:marTop w:val="0"/>
      <w:marBottom w:val="0"/>
      <w:divBdr>
        <w:top w:val="none" w:sz="0" w:space="0" w:color="auto"/>
        <w:left w:val="none" w:sz="0" w:space="0" w:color="auto"/>
        <w:bottom w:val="none" w:sz="0" w:space="0" w:color="auto"/>
        <w:right w:val="none" w:sz="0" w:space="0" w:color="auto"/>
      </w:divBdr>
      <w:divsChild>
        <w:div w:id="1954554615">
          <w:marLeft w:val="0"/>
          <w:marRight w:val="0"/>
          <w:marTop w:val="0"/>
          <w:marBottom w:val="0"/>
          <w:divBdr>
            <w:top w:val="none" w:sz="0" w:space="0" w:color="auto"/>
            <w:left w:val="none" w:sz="0" w:space="0" w:color="auto"/>
            <w:bottom w:val="none" w:sz="0" w:space="0" w:color="auto"/>
            <w:right w:val="none" w:sz="0" w:space="0" w:color="auto"/>
          </w:divBdr>
        </w:div>
      </w:divsChild>
    </w:div>
    <w:div w:id="371539200">
      <w:bodyDiv w:val="1"/>
      <w:marLeft w:val="0"/>
      <w:marRight w:val="0"/>
      <w:marTop w:val="0"/>
      <w:marBottom w:val="0"/>
      <w:divBdr>
        <w:top w:val="none" w:sz="0" w:space="0" w:color="auto"/>
        <w:left w:val="none" w:sz="0" w:space="0" w:color="auto"/>
        <w:bottom w:val="none" w:sz="0" w:space="0" w:color="auto"/>
        <w:right w:val="none" w:sz="0" w:space="0" w:color="auto"/>
      </w:divBdr>
      <w:divsChild>
        <w:div w:id="12416362">
          <w:marLeft w:val="0"/>
          <w:marRight w:val="0"/>
          <w:marTop w:val="0"/>
          <w:marBottom w:val="0"/>
          <w:divBdr>
            <w:top w:val="none" w:sz="0" w:space="0" w:color="auto"/>
            <w:left w:val="none" w:sz="0" w:space="0" w:color="auto"/>
            <w:bottom w:val="none" w:sz="0" w:space="0" w:color="auto"/>
            <w:right w:val="none" w:sz="0" w:space="0" w:color="auto"/>
          </w:divBdr>
        </w:div>
      </w:divsChild>
    </w:div>
    <w:div w:id="436826399">
      <w:bodyDiv w:val="1"/>
      <w:marLeft w:val="0"/>
      <w:marRight w:val="0"/>
      <w:marTop w:val="0"/>
      <w:marBottom w:val="0"/>
      <w:divBdr>
        <w:top w:val="none" w:sz="0" w:space="0" w:color="auto"/>
        <w:left w:val="none" w:sz="0" w:space="0" w:color="auto"/>
        <w:bottom w:val="none" w:sz="0" w:space="0" w:color="auto"/>
        <w:right w:val="none" w:sz="0" w:space="0" w:color="auto"/>
      </w:divBdr>
      <w:divsChild>
        <w:div w:id="24990171">
          <w:marLeft w:val="0"/>
          <w:marRight w:val="0"/>
          <w:marTop w:val="0"/>
          <w:marBottom w:val="0"/>
          <w:divBdr>
            <w:top w:val="none" w:sz="0" w:space="0" w:color="auto"/>
            <w:left w:val="none" w:sz="0" w:space="0" w:color="auto"/>
            <w:bottom w:val="none" w:sz="0" w:space="0" w:color="auto"/>
            <w:right w:val="none" w:sz="0" w:space="0" w:color="auto"/>
          </w:divBdr>
        </w:div>
        <w:div w:id="1356687236">
          <w:marLeft w:val="0"/>
          <w:marRight w:val="0"/>
          <w:marTop w:val="0"/>
          <w:marBottom w:val="0"/>
          <w:divBdr>
            <w:top w:val="none" w:sz="0" w:space="0" w:color="auto"/>
            <w:left w:val="none" w:sz="0" w:space="0" w:color="auto"/>
            <w:bottom w:val="none" w:sz="0" w:space="0" w:color="auto"/>
            <w:right w:val="none" w:sz="0" w:space="0" w:color="auto"/>
          </w:divBdr>
        </w:div>
        <w:div w:id="1423382037">
          <w:marLeft w:val="0"/>
          <w:marRight w:val="0"/>
          <w:marTop w:val="0"/>
          <w:marBottom w:val="0"/>
          <w:divBdr>
            <w:top w:val="none" w:sz="0" w:space="0" w:color="auto"/>
            <w:left w:val="none" w:sz="0" w:space="0" w:color="auto"/>
            <w:bottom w:val="none" w:sz="0" w:space="0" w:color="auto"/>
            <w:right w:val="none" w:sz="0" w:space="0" w:color="auto"/>
          </w:divBdr>
        </w:div>
        <w:div w:id="1397585759">
          <w:marLeft w:val="0"/>
          <w:marRight w:val="0"/>
          <w:marTop w:val="0"/>
          <w:marBottom w:val="0"/>
          <w:divBdr>
            <w:top w:val="none" w:sz="0" w:space="0" w:color="auto"/>
            <w:left w:val="none" w:sz="0" w:space="0" w:color="auto"/>
            <w:bottom w:val="none" w:sz="0" w:space="0" w:color="auto"/>
            <w:right w:val="none" w:sz="0" w:space="0" w:color="auto"/>
          </w:divBdr>
        </w:div>
      </w:divsChild>
    </w:div>
    <w:div w:id="465591282">
      <w:bodyDiv w:val="1"/>
      <w:marLeft w:val="0"/>
      <w:marRight w:val="0"/>
      <w:marTop w:val="0"/>
      <w:marBottom w:val="0"/>
      <w:divBdr>
        <w:top w:val="none" w:sz="0" w:space="0" w:color="auto"/>
        <w:left w:val="none" w:sz="0" w:space="0" w:color="auto"/>
        <w:bottom w:val="none" w:sz="0" w:space="0" w:color="auto"/>
        <w:right w:val="none" w:sz="0" w:space="0" w:color="auto"/>
      </w:divBdr>
      <w:divsChild>
        <w:div w:id="658191921">
          <w:marLeft w:val="0"/>
          <w:marRight w:val="0"/>
          <w:marTop w:val="0"/>
          <w:marBottom w:val="0"/>
          <w:divBdr>
            <w:top w:val="none" w:sz="0" w:space="0" w:color="auto"/>
            <w:left w:val="none" w:sz="0" w:space="0" w:color="auto"/>
            <w:bottom w:val="none" w:sz="0" w:space="0" w:color="auto"/>
            <w:right w:val="none" w:sz="0" w:space="0" w:color="auto"/>
          </w:divBdr>
        </w:div>
      </w:divsChild>
    </w:div>
    <w:div w:id="486945224">
      <w:bodyDiv w:val="1"/>
      <w:marLeft w:val="0"/>
      <w:marRight w:val="0"/>
      <w:marTop w:val="0"/>
      <w:marBottom w:val="0"/>
      <w:divBdr>
        <w:top w:val="none" w:sz="0" w:space="0" w:color="auto"/>
        <w:left w:val="none" w:sz="0" w:space="0" w:color="auto"/>
        <w:bottom w:val="none" w:sz="0" w:space="0" w:color="auto"/>
        <w:right w:val="none" w:sz="0" w:space="0" w:color="auto"/>
      </w:divBdr>
    </w:div>
    <w:div w:id="564728331">
      <w:bodyDiv w:val="1"/>
      <w:marLeft w:val="0"/>
      <w:marRight w:val="0"/>
      <w:marTop w:val="0"/>
      <w:marBottom w:val="0"/>
      <w:divBdr>
        <w:top w:val="none" w:sz="0" w:space="0" w:color="auto"/>
        <w:left w:val="none" w:sz="0" w:space="0" w:color="auto"/>
        <w:bottom w:val="none" w:sz="0" w:space="0" w:color="auto"/>
        <w:right w:val="none" w:sz="0" w:space="0" w:color="auto"/>
      </w:divBdr>
      <w:divsChild>
        <w:div w:id="1732078844">
          <w:marLeft w:val="0"/>
          <w:marRight w:val="0"/>
          <w:marTop w:val="0"/>
          <w:marBottom w:val="0"/>
          <w:divBdr>
            <w:top w:val="none" w:sz="0" w:space="0" w:color="auto"/>
            <w:left w:val="none" w:sz="0" w:space="0" w:color="auto"/>
            <w:bottom w:val="none" w:sz="0" w:space="0" w:color="auto"/>
            <w:right w:val="none" w:sz="0" w:space="0" w:color="auto"/>
          </w:divBdr>
        </w:div>
      </w:divsChild>
    </w:div>
    <w:div w:id="883324351">
      <w:bodyDiv w:val="1"/>
      <w:marLeft w:val="0"/>
      <w:marRight w:val="0"/>
      <w:marTop w:val="0"/>
      <w:marBottom w:val="0"/>
      <w:divBdr>
        <w:top w:val="none" w:sz="0" w:space="0" w:color="auto"/>
        <w:left w:val="none" w:sz="0" w:space="0" w:color="auto"/>
        <w:bottom w:val="none" w:sz="0" w:space="0" w:color="auto"/>
        <w:right w:val="none" w:sz="0" w:space="0" w:color="auto"/>
      </w:divBdr>
    </w:div>
    <w:div w:id="917397311">
      <w:bodyDiv w:val="1"/>
      <w:marLeft w:val="0"/>
      <w:marRight w:val="0"/>
      <w:marTop w:val="0"/>
      <w:marBottom w:val="0"/>
      <w:divBdr>
        <w:top w:val="none" w:sz="0" w:space="0" w:color="auto"/>
        <w:left w:val="none" w:sz="0" w:space="0" w:color="auto"/>
        <w:bottom w:val="none" w:sz="0" w:space="0" w:color="auto"/>
        <w:right w:val="none" w:sz="0" w:space="0" w:color="auto"/>
      </w:divBdr>
    </w:div>
    <w:div w:id="928731666">
      <w:bodyDiv w:val="1"/>
      <w:marLeft w:val="0"/>
      <w:marRight w:val="0"/>
      <w:marTop w:val="0"/>
      <w:marBottom w:val="0"/>
      <w:divBdr>
        <w:top w:val="none" w:sz="0" w:space="0" w:color="auto"/>
        <w:left w:val="none" w:sz="0" w:space="0" w:color="auto"/>
        <w:bottom w:val="none" w:sz="0" w:space="0" w:color="auto"/>
        <w:right w:val="none" w:sz="0" w:space="0" w:color="auto"/>
      </w:divBdr>
    </w:div>
    <w:div w:id="1003781284">
      <w:bodyDiv w:val="1"/>
      <w:marLeft w:val="0"/>
      <w:marRight w:val="0"/>
      <w:marTop w:val="0"/>
      <w:marBottom w:val="0"/>
      <w:divBdr>
        <w:top w:val="none" w:sz="0" w:space="0" w:color="auto"/>
        <w:left w:val="none" w:sz="0" w:space="0" w:color="auto"/>
        <w:bottom w:val="none" w:sz="0" w:space="0" w:color="auto"/>
        <w:right w:val="none" w:sz="0" w:space="0" w:color="auto"/>
      </w:divBdr>
    </w:div>
    <w:div w:id="1058212367">
      <w:bodyDiv w:val="1"/>
      <w:marLeft w:val="0"/>
      <w:marRight w:val="0"/>
      <w:marTop w:val="0"/>
      <w:marBottom w:val="0"/>
      <w:divBdr>
        <w:top w:val="none" w:sz="0" w:space="0" w:color="auto"/>
        <w:left w:val="none" w:sz="0" w:space="0" w:color="auto"/>
        <w:bottom w:val="none" w:sz="0" w:space="0" w:color="auto"/>
        <w:right w:val="none" w:sz="0" w:space="0" w:color="auto"/>
      </w:divBdr>
    </w:div>
    <w:div w:id="1236014867">
      <w:bodyDiv w:val="1"/>
      <w:marLeft w:val="0"/>
      <w:marRight w:val="0"/>
      <w:marTop w:val="0"/>
      <w:marBottom w:val="0"/>
      <w:divBdr>
        <w:top w:val="none" w:sz="0" w:space="0" w:color="auto"/>
        <w:left w:val="none" w:sz="0" w:space="0" w:color="auto"/>
        <w:bottom w:val="none" w:sz="0" w:space="0" w:color="auto"/>
        <w:right w:val="none" w:sz="0" w:space="0" w:color="auto"/>
      </w:divBdr>
    </w:div>
    <w:div w:id="1413892450">
      <w:bodyDiv w:val="1"/>
      <w:marLeft w:val="0"/>
      <w:marRight w:val="0"/>
      <w:marTop w:val="0"/>
      <w:marBottom w:val="0"/>
      <w:divBdr>
        <w:top w:val="none" w:sz="0" w:space="0" w:color="auto"/>
        <w:left w:val="none" w:sz="0" w:space="0" w:color="auto"/>
        <w:bottom w:val="none" w:sz="0" w:space="0" w:color="auto"/>
        <w:right w:val="none" w:sz="0" w:space="0" w:color="auto"/>
      </w:divBdr>
      <w:divsChild>
        <w:div w:id="1360472079">
          <w:marLeft w:val="0"/>
          <w:marRight w:val="0"/>
          <w:marTop w:val="0"/>
          <w:marBottom w:val="0"/>
          <w:divBdr>
            <w:top w:val="none" w:sz="0" w:space="0" w:color="auto"/>
            <w:left w:val="none" w:sz="0" w:space="0" w:color="auto"/>
            <w:bottom w:val="none" w:sz="0" w:space="0" w:color="auto"/>
            <w:right w:val="none" w:sz="0" w:space="0" w:color="auto"/>
          </w:divBdr>
          <w:divsChild>
            <w:div w:id="529800799">
              <w:marLeft w:val="0"/>
              <w:marRight w:val="0"/>
              <w:marTop w:val="0"/>
              <w:marBottom w:val="0"/>
              <w:divBdr>
                <w:top w:val="none" w:sz="0" w:space="0" w:color="auto"/>
                <w:left w:val="none" w:sz="0" w:space="0" w:color="auto"/>
                <w:bottom w:val="none" w:sz="0" w:space="0" w:color="auto"/>
                <w:right w:val="none" w:sz="0" w:space="0" w:color="auto"/>
              </w:divBdr>
            </w:div>
            <w:div w:id="789785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1196196">
      <w:bodyDiv w:val="1"/>
      <w:marLeft w:val="0"/>
      <w:marRight w:val="0"/>
      <w:marTop w:val="0"/>
      <w:marBottom w:val="0"/>
      <w:divBdr>
        <w:top w:val="none" w:sz="0" w:space="0" w:color="auto"/>
        <w:left w:val="none" w:sz="0" w:space="0" w:color="auto"/>
        <w:bottom w:val="none" w:sz="0" w:space="0" w:color="auto"/>
        <w:right w:val="none" w:sz="0" w:space="0" w:color="auto"/>
      </w:divBdr>
    </w:div>
    <w:div w:id="1463230672">
      <w:bodyDiv w:val="1"/>
      <w:marLeft w:val="0"/>
      <w:marRight w:val="0"/>
      <w:marTop w:val="0"/>
      <w:marBottom w:val="0"/>
      <w:divBdr>
        <w:top w:val="none" w:sz="0" w:space="0" w:color="auto"/>
        <w:left w:val="none" w:sz="0" w:space="0" w:color="auto"/>
        <w:bottom w:val="none" w:sz="0" w:space="0" w:color="auto"/>
        <w:right w:val="none" w:sz="0" w:space="0" w:color="auto"/>
      </w:divBdr>
    </w:div>
    <w:div w:id="1484003654">
      <w:bodyDiv w:val="1"/>
      <w:marLeft w:val="0"/>
      <w:marRight w:val="0"/>
      <w:marTop w:val="0"/>
      <w:marBottom w:val="0"/>
      <w:divBdr>
        <w:top w:val="none" w:sz="0" w:space="0" w:color="auto"/>
        <w:left w:val="none" w:sz="0" w:space="0" w:color="auto"/>
        <w:bottom w:val="none" w:sz="0" w:space="0" w:color="auto"/>
        <w:right w:val="none" w:sz="0" w:space="0" w:color="auto"/>
      </w:divBdr>
    </w:div>
    <w:div w:id="1561090454">
      <w:marLeft w:val="0"/>
      <w:marRight w:val="0"/>
      <w:marTop w:val="0"/>
      <w:marBottom w:val="0"/>
      <w:divBdr>
        <w:top w:val="none" w:sz="0" w:space="0" w:color="auto"/>
        <w:left w:val="none" w:sz="0" w:space="0" w:color="auto"/>
        <w:bottom w:val="none" w:sz="0" w:space="0" w:color="auto"/>
        <w:right w:val="none" w:sz="0" w:space="0" w:color="auto"/>
      </w:divBdr>
      <w:divsChild>
        <w:div w:id="1561090500">
          <w:marLeft w:val="0"/>
          <w:marRight w:val="0"/>
          <w:marTop w:val="0"/>
          <w:marBottom w:val="0"/>
          <w:divBdr>
            <w:top w:val="none" w:sz="0" w:space="0" w:color="auto"/>
            <w:left w:val="none" w:sz="0" w:space="0" w:color="auto"/>
            <w:bottom w:val="none" w:sz="0" w:space="0" w:color="auto"/>
            <w:right w:val="none" w:sz="0" w:space="0" w:color="auto"/>
          </w:divBdr>
          <w:divsChild>
            <w:div w:id="1561090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090456">
      <w:marLeft w:val="0"/>
      <w:marRight w:val="0"/>
      <w:marTop w:val="0"/>
      <w:marBottom w:val="0"/>
      <w:divBdr>
        <w:top w:val="none" w:sz="0" w:space="0" w:color="auto"/>
        <w:left w:val="none" w:sz="0" w:space="0" w:color="auto"/>
        <w:bottom w:val="none" w:sz="0" w:space="0" w:color="auto"/>
        <w:right w:val="none" w:sz="0" w:space="0" w:color="auto"/>
      </w:divBdr>
    </w:div>
    <w:div w:id="1561090457">
      <w:marLeft w:val="0"/>
      <w:marRight w:val="0"/>
      <w:marTop w:val="0"/>
      <w:marBottom w:val="0"/>
      <w:divBdr>
        <w:top w:val="none" w:sz="0" w:space="0" w:color="auto"/>
        <w:left w:val="none" w:sz="0" w:space="0" w:color="auto"/>
        <w:bottom w:val="none" w:sz="0" w:space="0" w:color="auto"/>
        <w:right w:val="none" w:sz="0" w:space="0" w:color="auto"/>
      </w:divBdr>
      <w:divsChild>
        <w:div w:id="1561090666">
          <w:marLeft w:val="0"/>
          <w:marRight w:val="0"/>
          <w:marTop w:val="0"/>
          <w:marBottom w:val="0"/>
          <w:divBdr>
            <w:top w:val="none" w:sz="0" w:space="0" w:color="auto"/>
            <w:left w:val="none" w:sz="0" w:space="0" w:color="auto"/>
            <w:bottom w:val="none" w:sz="0" w:space="0" w:color="auto"/>
            <w:right w:val="none" w:sz="0" w:space="0" w:color="auto"/>
          </w:divBdr>
        </w:div>
      </w:divsChild>
    </w:div>
    <w:div w:id="1561090458">
      <w:marLeft w:val="0"/>
      <w:marRight w:val="0"/>
      <w:marTop w:val="0"/>
      <w:marBottom w:val="0"/>
      <w:divBdr>
        <w:top w:val="none" w:sz="0" w:space="0" w:color="auto"/>
        <w:left w:val="none" w:sz="0" w:space="0" w:color="auto"/>
        <w:bottom w:val="none" w:sz="0" w:space="0" w:color="auto"/>
        <w:right w:val="none" w:sz="0" w:space="0" w:color="auto"/>
      </w:divBdr>
    </w:div>
    <w:div w:id="1561090460">
      <w:marLeft w:val="0"/>
      <w:marRight w:val="0"/>
      <w:marTop w:val="0"/>
      <w:marBottom w:val="0"/>
      <w:divBdr>
        <w:top w:val="none" w:sz="0" w:space="0" w:color="auto"/>
        <w:left w:val="none" w:sz="0" w:space="0" w:color="auto"/>
        <w:bottom w:val="none" w:sz="0" w:space="0" w:color="auto"/>
        <w:right w:val="none" w:sz="0" w:space="0" w:color="auto"/>
      </w:divBdr>
    </w:div>
    <w:div w:id="1561090461">
      <w:marLeft w:val="0"/>
      <w:marRight w:val="0"/>
      <w:marTop w:val="0"/>
      <w:marBottom w:val="0"/>
      <w:divBdr>
        <w:top w:val="none" w:sz="0" w:space="0" w:color="auto"/>
        <w:left w:val="none" w:sz="0" w:space="0" w:color="auto"/>
        <w:bottom w:val="none" w:sz="0" w:space="0" w:color="auto"/>
        <w:right w:val="none" w:sz="0" w:space="0" w:color="auto"/>
      </w:divBdr>
      <w:divsChild>
        <w:div w:id="1561090567">
          <w:marLeft w:val="0"/>
          <w:marRight w:val="0"/>
          <w:marTop w:val="0"/>
          <w:marBottom w:val="0"/>
          <w:divBdr>
            <w:top w:val="none" w:sz="0" w:space="0" w:color="auto"/>
            <w:left w:val="none" w:sz="0" w:space="0" w:color="auto"/>
            <w:bottom w:val="none" w:sz="0" w:space="0" w:color="auto"/>
            <w:right w:val="none" w:sz="0" w:space="0" w:color="auto"/>
          </w:divBdr>
        </w:div>
        <w:div w:id="1561090649">
          <w:marLeft w:val="0"/>
          <w:marRight w:val="0"/>
          <w:marTop w:val="0"/>
          <w:marBottom w:val="0"/>
          <w:divBdr>
            <w:top w:val="none" w:sz="0" w:space="0" w:color="auto"/>
            <w:left w:val="none" w:sz="0" w:space="0" w:color="auto"/>
            <w:bottom w:val="none" w:sz="0" w:space="0" w:color="auto"/>
            <w:right w:val="none" w:sz="0" w:space="0" w:color="auto"/>
          </w:divBdr>
        </w:div>
        <w:div w:id="1561090651">
          <w:marLeft w:val="0"/>
          <w:marRight w:val="0"/>
          <w:marTop w:val="0"/>
          <w:marBottom w:val="0"/>
          <w:divBdr>
            <w:top w:val="none" w:sz="0" w:space="0" w:color="auto"/>
            <w:left w:val="none" w:sz="0" w:space="0" w:color="auto"/>
            <w:bottom w:val="none" w:sz="0" w:space="0" w:color="auto"/>
            <w:right w:val="none" w:sz="0" w:space="0" w:color="auto"/>
          </w:divBdr>
        </w:div>
        <w:div w:id="1561090685">
          <w:marLeft w:val="0"/>
          <w:marRight w:val="0"/>
          <w:marTop w:val="0"/>
          <w:marBottom w:val="0"/>
          <w:divBdr>
            <w:top w:val="none" w:sz="0" w:space="0" w:color="auto"/>
            <w:left w:val="none" w:sz="0" w:space="0" w:color="auto"/>
            <w:bottom w:val="none" w:sz="0" w:space="0" w:color="auto"/>
            <w:right w:val="none" w:sz="0" w:space="0" w:color="auto"/>
          </w:divBdr>
        </w:div>
      </w:divsChild>
    </w:div>
    <w:div w:id="1561090462">
      <w:marLeft w:val="0"/>
      <w:marRight w:val="0"/>
      <w:marTop w:val="0"/>
      <w:marBottom w:val="0"/>
      <w:divBdr>
        <w:top w:val="none" w:sz="0" w:space="0" w:color="auto"/>
        <w:left w:val="none" w:sz="0" w:space="0" w:color="auto"/>
        <w:bottom w:val="none" w:sz="0" w:space="0" w:color="auto"/>
        <w:right w:val="none" w:sz="0" w:space="0" w:color="auto"/>
      </w:divBdr>
    </w:div>
    <w:div w:id="1561090465">
      <w:marLeft w:val="0"/>
      <w:marRight w:val="0"/>
      <w:marTop w:val="0"/>
      <w:marBottom w:val="0"/>
      <w:divBdr>
        <w:top w:val="none" w:sz="0" w:space="0" w:color="auto"/>
        <w:left w:val="none" w:sz="0" w:space="0" w:color="auto"/>
        <w:bottom w:val="none" w:sz="0" w:space="0" w:color="auto"/>
        <w:right w:val="none" w:sz="0" w:space="0" w:color="auto"/>
      </w:divBdr>
    </w:div>
    <w:div w:id="1561090466">
      <w:marLeft w:val="0"/>
      <w:marRight w:val="0"/>
      <w:marTop w:val="0"/>
      <w:marBottom w:val="0"/>
      <w:divBdr>
        <w:top w:val="none" w:sz="0" w:space="0" w:color="auto"/>
        <w:left w:val="none" w:sz="0" w:space="0" w:color="auto"/>
        <w:bottom w:val="none" w:sz="0" w:space="0" w:color="auto"/>
        <w:right w:val="none" w:sz="0" w:space="0" w:color="auto"/>
      </w:divBdr>
    </w:div>
    <w:div w:id="1561090467">
      <w:marLeft w:val="0"/>
      <w:marRight w:val="0"/>
      <w:marTop w:val="0"/>
      <w:marBottom w:val="0"/>
      <w:divBdr>
        <w:top w:val="none" w:sz="0" w:space="0" w:color="auto"/>
        <w:left w:val="none" w:sz="0" w:space="0" w:color="auto"/>
        <w:bottom w:val="none" w:sz="0" w:space="0" w:color="auto"/>
        <w:right w:val="none" w:sz="0" w:space="0" w:color="auto"/>
      </w:divBdr>
    </w:div>
    <w:div w:id="1561090471">
      <w:marLeft w:val="0"/>
      <w:marRight w:val="0"/>
      <w:marTop w:val="0"/>
      <w:marBottom w:val="0"/>
      <w:divBdr>
        <w:top w:val="none" w:sz="0" w:space="0" w:color="auto"/>
        <w:left w:val="none" w:sz="0" w:space="0" w:color="auto"/>
        <w:bottom w:val="none" w:sz="0" w:space="0" w:color="auto"/>
        <w:right w:val="none" w:sz="0" w:space="0" w:color="auto"/>
      </w:divBdr>
    </w:div>
    <w:div w:id="1561090473">
      <w:marLeft w:val="0"/>
      <w:marRight w:val="0"/>
      <w:marTop w:val="0"/>
      <w:marBottom w:val="0"/>
      <w:divBdr>
        <w:top w:val="none" w:sz="0" w:space="0" w:color="auto"/>
        <w:left w:val="none" w:sz="0" w:space="0" w:color="auto"/>
        <w:bottom w:val="none" w:sz="0" w:space="0" w:color="auto"/>
        <w:right w:val="none" w:sz="0" w:space="0" w:color="auto"/>
      </w:divBdr>
    </w:div>
    <w:div w:id="1561090475">
      <w:marLeft w:val="0"/>
      <w:marRight w:val="0"/>
      <w:marTop w:val="0"/>
      <w:marBottom w:val="0"/>
      <w:divBdr>
        <w:top w:val="none" w:sz="0" w:space="0" w:color="auto"/>
        <w:left w:val="none" w:sz="0" w:space="0" w:color="auto"/>
        <w:bottom w:val="none" w:sz="0" w:space="0" w:color="auto"/>
        <w:right w:val="none" w:sz="0" w:space="0" w:color="auto"/>
      </w:divBdr>
    </w:div>
    <w:div w:id="1561090477">
      <w:marLeft w:val="0"/>
      <w:marRight w:val="0"/>
      <w:marTop w:val="0"/>
      <w:marBottom w:val="0"/>
      <w:divBdr>
        <w:top w:val="none" w:sz="0" w:space="0" w:color="auto"/>
        <w:left w:val="none" w:sz="0" w:space="0" w:color="auto"/>
        <w:bottom w:val="none" w:sz="0" w:space="0" w:color="auto"/>
        <w:right w:val="none" w:sz="0" w:space="0" w:color="auto"/>
      </w:divBdr>
    </w:div>
    <w:div w:id="1561090478">
      <w:marLeft w:val="0"/>
      <w:marRight w:val="0"/>
      <w:marTop w:val="0"/>
      <w:marBottom w:val="0"/>
      <w:divBdr>
        <w:top w:val="none" w:sz="0" w:space="0" w:color="auto"/>
        <w:left w:val="none" w:sz="0" w:space="0" w:color="auto"/>
        <w:bottom w:val="none" w:sz="0" w:space="0" w:color="auto"/>
        <w:right w:val="none" w:sz="0" w:space="0" w:color="auto"/>
      </w:divBdr>
    </w:div>
    <w:div w:id="1561090482">
      <w:marLeft w:val="0"/>
      <w:marRight w:val="0"/>
      <w:marTop w:val="0"/>
      <w:marBottom w:val="0"/>
      <w:divBdr>
        <w:top w:val="none" w:sz="0" w:space="0" w:color="auto"/>
        <w:left w:val="none" w:sz="0" w:space="0" w:color="auto"/>
        <w:bottom w:val="none" w:sz="0" w:space="0" w:color="auto"/>
        <w:right w:val="none" w:sz="0" w:space="0" w:color="auto"/>
      </w:divBdr>
    </w:div>
    <w:div w:id="1561090486">
      <w:marLeft w:val="0"/>
      <w:marRight w:val="0"/>
      <w:marTop w:val="0"/>
      <w:marBottom w:val="0"/>
      <w:divBdr>
        <w:top w:val="none" w:sz="0" w:space="0" w:color="auto"/>
        <w:left w:val="none" w:sz="0" w:space="0" w:color="auto"/>
        <w:bottom w:val="none" w:sz="0" w:space="0" w:color="auto"/>
        <w:right w:val="none" w:sz="0" w:space="0" w:color="auto"/>
      </w:divBdr>
    </w:div>
    <w:div w:id="1561090490">
      <w:marLeft w:val="0"/>
      <w:marRight w:val="0"/>
      <w:marTop w:val="0"/>
      <w:marBottom w:val="0"/>
      <w:divBdr>
        <w:top w:val="none" w:sz="0" w:space="0" w:color="auto"/>
        <w:left w:val="none" w:sz="0" w:space="0" w:color="auto"/>
        <w:bottom w:val="none" w:sz="0" w:space="0" w:color="auto"/>
        <w:right w:val="none" w:sz="0" w:space="0" w:color="auto"/>
      </w:divBdr>
    </w:div>
    <w:div w:id="1561090491">
      <w:marLeft w:val="0"/>
      <w:marRight w:val="0"/>
      <w:marTop w:val="0"/>
      <w:marBottom w:val="0"/>
      <w:divBdr>
        <w:top w:val="none" w:sz="0" w:space="0" w:color="auto"/>
        <w:left w:val="none" w:sz="0" w:space="0" w:color="auto"/>
        <w:bottom w:val="none" w:sz="0" w:space="0" w:color="auto"/>
        <w:right w:val="none" w:sz="0" w:space="0" w:color="auto"/>
      </w:divBdr>
      <w:divsChild>
        <w:div w:id="1561090503">
          <w:marLeft w:val="0"/>
          <w:marRight w:val="0"/>
          <w:marTop w:val="0"/>
          <w:marBottom w:val="0"/>
          <w:divBdr>
            <w:top w:val="none" w:sz="0" w:space="0" w:color="auto"/>
            <w:left w:val="none" w:sz="0" w:space="0" w:color="auto"/>
            <w:bottom w:val="none" w:sz="0" w:space="0" w:color="auto"/>
            <w:right w:val="none" w:sz="0" w:space="0" w:color="auto"/>
          </w:divBdr>
        </w:div>
        <w:div w:id="1561090606">
          <w:marLeft w:val="0"/>
          <w:marRight w:val="0"/>
          <w:marTop w:val="0"/>
          <w:marBottom w:val="0"/>
          <w:divBdr>
            <w:top w:val="none" w:sz="0" w:space="0" w:color="auto"/>
            <w:left w:val="none" w:sz="0" w:space="0" w:color="auto"/>
            <w:bottom w:val="none" w:sz="0" w:space="0" w:color="auto"/>
            <w:right w:val="none" w:sz="0" w:space="0" w:color="auto"/>
          </w:divBdr>
        </w:div>
        <w:div w:id="1561090615">
          <w:marLeft w:val="0"/>
          <w:marRight w:val="0"/>
          <w:marTop w:val="0"/>
          <w:marBottom w:val="0"/>
          <w:divBdr>
            <w:top w:val="none" w:sz="0" w:space="0" w:color="auto"/>
            <w:left w:val="none" w:sz="0" w:space="0" w:color="auto"/>
            <w:bottom w:val="none" w:sz="0" w:space="0" w:color="auto"/>
            <w:right w:val="none" w:sz="0" w:space="0" w:color="auto"/>
          </w:divBdr>
        </w:div>
        <w:div w:id="1561090627">
          <w:marLeft w:val="0"/>
          <w:marRight w:val="0"/>
          <w:marTop w:val="0"/>
          <w:marBottom w:val="0"/>
          <w:divBdr>
            <w:top w:val="none" w:sz="0" w:space="0" w:color="auto"/>
            <w:left w:val="none" w:sz="0" w:space="0" w:color="auto"/>
            <w:bottom w:val="none" w:sz="0" w:space="0" w:color="auto"/>
            <w:right w:val="none" w:sz="0" w:space="0" w:color="auto"/>
          </w:divBdr>
        </w:div>
        <w:div w:id="1561090636">
          <w:marLeft w:val="0"/>
          <w:marRight w:val="0"/>
          <w:marTop w:val="0"/>
          <w:marBottom w:val="0"/>
          <w:divBdr>
            <w:top w:val="none" w:sz="0" w:space="0" w:color="auto"/>
            <w:left w:val="none" w:sz="0" w:space="0" w:color="auto"/>
            <w:bottom w:val="none" w:sz="0" w:space="0" w:color="auto"/>
            <w:right w:val="none" w:sz="0" w:space="0" w:color="auto"/>
          </w:divBdr>
        </w:div>
      </w:divsChild>
    </w:div>
    <w:div w:id="1561090495">
      <w:marLeft w:val="0"/>
      <w:marRight w:val="0"/>
      <w:marTop w:val="0"/>
      <w:marBottom w:val="0"/>
      <w:divBdr>
        <w:top w:val="none" w:sz="0" w:space="0" w:color="auto"/>
        <w:left w:val="none" w:sz="0" w:space="0" w:color="auto"/>
        <w:bottom w:val="none" w:sz="0" w:space="0" w:color="auto"/>
        <w:right w:val="none" w:sz="0" w:space="0" w:color="auto"/>
      </w:divBdr>
    </w:div>
    <w:div w:id="1561090496">
      <w:marLeft w:val="0"/>
      <w:marRight w:val="0"/>
      <w:marTop w:val="0"/>
      <w:marBottom w:val="0"/>
      <w:divBdr>
        <w:top w:val="none" w:sz="0" w:space="0" w:color="auto"/>
        <w:left w:val="none" w:sz="0" w:space="0" w:color="auto"/>
        <w:bottom w:val="none" w:sz="0" w:space="0" w:color="auto"/>
        <w:right w:val="none" w:sz="0" w:space="0" w:color="auto"/>
      </w:divBdr>
    </w:div>
    <w:div w:id="1561090498">
      <w:marLeft w:val="0"/>
      <w:marRight w:val="0"/>
      <w:marTop w:val="0"/>
      <w:marBottom w:val="0"/>
      <w:divBdr>
        <w:top w:val="none" w:sz="0" w:space="0" w:color="auto"/>
        <w:left w:val="none" w:sz="0" w:space="0" w:color="auto"/>
        <w:bottom w:val="none" w:sz="0" w:space="0" w:color="auto"/>
        <w:right w:val="none" w:sz="0" w:space="0" w:color="auto"/>
      </w:divBdr>
      <w:divsChild>
        <w:div w:id="1561090463">
          <w:marLeft w:val="0"/>
          <w:marRight w:val="0"/>
          <w:marTop w:val="0"/>
          <w:marBottom w:val="0"/>
          <w:divBdr>
            <w:top w:val="none" w:sz="0" w:space="0" w:color="auto"/>
            <w:left w:val="none" w:sz="0" w:space="0" w:color="auto"/>
            <w:bottom w:val="none" w:sz="0" w:space="0" w:color="auto"/>
            <w:right w:val="none" w:sz="0" w:space="0" w:color="auto"/>
          </w:divBdr>
        </w:div>
        <w:div w:id="1561090481">
          <w:marLeft w:val="0"/>
          <w:marRight w:val="0"/>
          <w:marTop w:val="0"/>
          <w:marBottom w:val="0"/>
          <w:divBdr>
            <w:top w:val="none" w:sz="0" w:space="0" w:color="auto"/>
            <w:left w:val="none" w:sz="0" w:space="0" w:color="auto"/>
            <w:bottom w:val="none" w:sz="0" w:space="0" w:color="auto"/>
            <w:right w:val="none" w:sz="0" w:space="0" w:color="auto"/>
          </w:divBdr>
        </w:div>
        <w:div w:id="1561090497">
          <w:marLeft w:val="0"/>
          <w:marRight w:val="0"/>
          <w:marTop w:val="0"/>
          <w:marBottom w:val="0"/>
          <w:divBdr>
            <w:top w:val="none" w:sz="0" w:space="0" w:color="auto"/>
            <w:left w:val="none" w:sz="0" w:space="0" w:color="auto"/>
            <w:bottom w:val="none" w:sz="0" w:space="0" w:color="auto"/>
            <w:right w:val="none" w:sz="0" w:space="0" w:color="auto"/>
          </w:divBdr>
        </w:div>
        <w:div w:id="1561090693">
          <w:marLeft w:val="0"/>
          <w:marRight w:val="0"/>
          <w:marTop w:val="0"/>
          <w:marBottom w:val="0"/>
          <w:divBdr>
            <w:top w:val="none" w:sz="0" w:space="0" w:color="auto"/>
            <w:left w:val="none" w:sz="0" w:space="0" w:color="auto"/>
            <w:bottom w:val="none" w:sz="0" w:space="0" w:color="auto"/>
            <w:right w:val="none" w:sz="0" w:space="0" w:color="auto"/>
          </w:divBdr>
        </w:div>
      </w:divsChild>
    </w:div>
    <w:div w:id="1561090499">
      <w:marLeft w:val="0"/>
      <w:marRight w:val="0"/>
      <w:marTop w:val="0"/>
      <w:marBottom w:val="0"/>
      <w:divBdr>
        <w:top w:val="none" w:sz="0" w:space="0" w:color="auto"/>
        <w:left w:val="none" w:sz="0" w:space="0" w:color="auto"/>
        <w:bottom w:val="none" w:sz="0" w:space="0" w:color="auto"/>
        <w:right w:val="none" w:sz="0" w:space="0" w:color="auto"/>
      </w:divBdr>
    </w:div>
    <w:div w:id="1561090501">
      <w:marLeft w:val="0"/>
      <w:marRight w:val="0"/>
      <w:marTop w:val="0"/>
      <w:marBottom w:val="0"/>
      <w:divBdr>
        <w:top w:val="none" w:sz="0" w:space="0" w:color="auto"/>
        <w:left w:val="none" w:sz="0" w:space="0" w:color="auto"/>
        <w:bottom w:val="none" w:sz="0" w:space="0" w:color="auto"/>
        <w:right w:val="none" w:sz="0" w:space="0" w:color="auto"/>
      </w:divBdr>
    </w:div>
    <w:div w:id="1561090504">
      <w:marLeft w:val="0"/>
      <w:marRight w:val="0"/>
      <w:marTop w:val="0"/>
      <w:marBottom w:val="0"/>
      <w:divBdr>
        <w:top w:val="none" w:sz="0" w:space="0" w:color="auto"/>
        <w:left w:val="none" w:sz="0" w:space="0" w:color="auto"/>
        <w:bottom w:val="none" w:sz="0" w:space="0" w:color="auto"/>
        <w:right w:val="none" w:sz="0" w:space="0" w:color="auto"/>
      </w:divBdr>
    </w:div>
    <w:div w:id="1561090505">
      <w:marLeft w:val="0"/>
      <w:marRight w:val="0"/>
      <w:marTop w:val="0"/>
      <w:marBottom w:val="0"/>
      <w:divBdr>
        <w:top w:val="none" w:sz="0" w:space="0" w:color="auto"/>
        <w:left w:val="none" w:sz="0" w:space="0" w:color="auto"/>
        <w:bottom w:val="none" w:sz="0" w:space="0" w:color="auto"/>
        <w:right w:val="none" w:sz="0" w:space="0" w:color="auto"/>
      </w:divBdr>
    </w:div>
    <w:div w:id="1561090506">
      <w:marLeft w:val="0"/>
      <w:marRight w:val="0"/>
      <w:marTop w:val="0"/>
      <w:marBottom w:val="0"/>
      <w:divBdr>
        <w:top w:val="none" w:sz="0" w:space="0" w:color="auto"/>
        <w:left w:val="none" w:sz="0" w:space="0" w:color="auto"/>
        <w:bottom w:val="none" w:sz="0" w:space="0" w:color="auto"/>
        <w:right w:val="none" w:sz="0" w:space="0" w:color="auto"/>
      </w:divBdr>
    </w:div>
    <w:div w:id="1561090507">
      <w:marLeft w:val="0"/>
      <w:marRight w:val="0"/>
      <w:marTop w:val="0"/>
      <w:marBottom w:val="0"/>
      <w:divBdr>
        <w:top w:val="none" w:sz="0" w:space="0" w:color="auto"/>
        <w:left w:val="none" w:sz="0" w:space="0" w:color="auto"/>
        <w:bottom w:val="none" w:sz="0" w:space="0" w:color="auto"/>
        <w:right w:val="none" w:sz="0" w:space="0" w:color="auto"/>
      </w:divBdr>
    </w:div>
    <w:div w:id="1561090509">
      <w:marLeft w:val="0"/>
      <w:marRight w:val="0"/>
      <w:marTop w:val="0"/>
      <w:marBottom w:val="0"/>
      <w:divBdr>
        <w:top w:val="none" w:sz="0" w:space="0" w:color="auto"/>
        <w:left w:val="none" w:sz="0" w:space="0" w:color="auto"/>
        <w:bottom w:val="none" w:sz="0" w:space="0" w:color="auto"/>
        <w:right w:val="none" w:sz="0" w:space="0" w:color="auto"/>
      </w:divBdr>
      <w:divsChild>
        <w:div w:id="1561090508">
          <w:marLeft w:val="0"/>
          <w:marRight w:val="0"/>
          <w:marTop w:val="0"/>
          <w:marBottom w:val="0"/>
          <w:divBdr>
            <w:top w:val="none" w:sz="0" w:space="0" w:color="auto"/>
            <w:left w:val="none" w:sz="0" w:space="0" w:color="auto"/>
            <w:bottom w:val="none" w:sz="0" w:space="0" w:color="auto"/>
            <w:right w:val="none" w:sz="0" w:space="0" w:color="auto"/>
          </w:divBdr>
        </w:div>
        <w:div w:id="1561090548">
          <w:marLeft w:val="0"/>
          <w:marRight w:val="0"/>
          <w:marTop w:val="0"/>
          <w:marBottom w:val="0"/>
          <w:divBdr>
            <w:top w:val="none" w:sz="0" w:space="0" w:color="auto"/>
            <w:left w:val="none" w:sz="0" w:space="0" w:color="auto"/>
            <w:bottom w:val="none" w:sz="0" w:space="0" w:color="auto"/>
            <w:right w:val="none" w:sz="0" w:space="0" w:color="auto"/>
          </w:divBdr>
        </w:div>
        <w:div w:id="1561090563">
          <w:marLeft w:val="0"/>
          <w:marRight w:val="0"/>
          <w:marTop w:val="0"/>
          <w:marBottom w:val="0"/>
          <w:divBdr>
            <w:top w:val="none" w:sz="0" w:space="0" w:color="auto"/>
            <w:left w:val="none" w:sz="0" w:space="0" w:color="auto"/>
            <w:bottom w:val="none" w:sz="0" w:space="0" w:color="auto"/>
            <w:right w:val="none" w:sz="0" w:space="0" w:color="auto"/>
          </w:divBdr>
        </w:div>
      </w:divsChild>
    </w:div>
    <w:div w:id="1561090510">
      <w:marLeft w:val="0"/>
      <w:marRight w:val="0"/>
      <w:marTop w:val="0"/>
      <w:marBottom w:val="0"/>
      <w:divBdr>
        <w:top w:val="none" w:sz="0" w:space="0" w:color="auto"/>
        <w:left w:val="none" w:sz="0" w:space="0" w:color="auto"/>
        <w:bottom w:val="none" w:sz="0" w:space="0" w:color="auto"/>
        <w:right w:val="none" w:sz="0" w:space="0" w:color="auto"/>
      </w:divBdr>
    </w:div>
    <w:div w:id="1561090511">
      <w:marLeft w:val="0"/>
      <w:marRight w:val="0"/>
      <w:marTop w:val="0"/>
      <w:marBottom w:val="0"/>
      <w:divBdr>
        <w:top w:val="none" w:sz="0" w:space="0" w:color="auto"/>
        <w:left w:val="none" w:sz="0" w:space="0" w:color="auto"/>
        <w:bottom w:val="none" w:sz="0" w:space="0" w:color="auto"/>
        <w:right w:val="none" w:sz="0" w:space="0" w:color="auto"/>
      </w:divBdr>
    </w:div>
    <w:div w:id="1561090512">
      <w:marLeft w:val="0"/>
      <w:marRight w:val="0"/>
      <w:marTop w:val="0"/>
      <w:marBottom w:val="0"/>
      <w:divBdr>
        <w:top w:val="none" w:sz="0" w:space="0" w:color="auto"/>
        <w:left w:val="none" w:sz="0" w:space="0" w:color="auto"/>
        <w:bottom w:val="none" w:sz="0" w:space="0" w:color="auto"/>
        <w:right w:val="none" w:sz="0" w:space="0" w:color="auto"/>
      </w:divBdr>
    </w:div>
    <w:div w:id="1561090514">
      <w:marLeft w:val="0"/>
      <w:marRight w:val="0"/>
      <w:marTop w:val="0"/>
      <w:marBottom w:val="0"/>
      <w:divBdr>
        <w:top w:val="none" w:sz="0" w:space="0" w:color="auto"/>
        <w:left w:val="none" w:sz="0" w:space="0" w:color="auto"/>
        <w:bottom w:val="none" w:sz="0" w:space="0" w:color="auto"/>
        <w:right w:val="none" w:sz="0" w:space="0" w:color="auto"/>
      </w:divBdr>
    </w:div>
    <w:div w:id="1561090516">
      <w:marLeft w:val="0"/>
      <w:marRight w:val="0"/>
      <w:marTop w:val="0"/>
      <w:marBottom w:val="0"/>
      <w:divBdr>
        <w:top w:val="none" w:sz="0" w:space="0" w:color="auto"/>
        <w:left w:val="none" w:sz="0" w:space="0" w:color="auto"/>
        <w:bottom w:val="none" w:sz="0" w:space="0" w:color="auto"/>
        <w:right w:val="none" w:sz="0" w:space="0" w:color="auto"/>
      </w:divBdr>
    </w:div>
    <w:div w:id="1561090519">
      <w:marLeft w:val="0"/>
      <w:marRight w:val="0"/>
      <w:marTop w:val="0"/>
      <w:marBottom w:val="0"/>
      <w:divBdr>
        <w:top w:val="none" w:sz="0" w:space="0" w:color="auto"/>
        <w:left w:val="none" w:sz="0" w:space="0" w:color="auto"/>
        <w:bottom w:val="none" w:sz="0" w:space="0" w:color="auto"/>
        <w:right w:val="none" w:sz="0" w:space="0" w:color="auto"/>
      </w:divBdr>
      <w:divsChild>
        <w:div w:id="1561090569">
          <w:marLeft w:val="0"/>
          <w:marRight w:val="0"/>
          <w:marTop w:val="0"/>
          <w:marBottom w:val="0"/>
          <w:divBdr>
            <w:top w:val="none" w:sz="0" w:space="0" w:color="auto"/>
            <w:left w:val="none" w:sz="0" w:space="0" w:color="auto"/>
            <w:bottom w:val="none" w:sz="0" w:space="0" w:color="auto"/>
            <w:right w:val="none" w:sz="0" w:space="0" w:color="auto"/>
          </w:divBdr>
        </w:div>
        <w:div w:id="1561090596">
          <w:marLeft w:val="0"/>
          <w:marRight w:val="0"/>
          <w:marTop w:val="0"/>
          <w:marBottom w:val="0"/>
          <w:divBdr>
            <w:top w:val="none" w:sz="0" w:space="0" w:color="auto"/>
            <w:left w:val="none" w:sz="0" w:space="0" w:color="auto"/>
            <w:bottom w:val="none" w:sz="0" w:space="0" w:color="auto"/>
            <w:right w:val="none" w:sz="0" w:space="0" w:color="auto"/>
          </w:divBdr>
        </w:div>
      </w:divsChild>
    </w:div>
    <w:div w:id="1561090520">
      <w:marLeft w:val="0"/>
      <w:marRight w:val="0"/>
      <w:marTop w:val="0"/>
      <w:marBottom w:val="0"/>
      <w:divBdr>
        <w:top w:val="none" w:sz="0" w:space="0" w:color="auto"/>
        <w:left w:val="none" w:sz="0" w:space="0" w:color="auto"/>
        <w:bottom w:val="none" w:sz="0" w:space="0" w:color="auto"/>
        <w:right w:val="none" w:sz="0" w:space="0" w:color="auto"/>
      </w:divBdr>
    </w:div>
    <w:div w:id="1561090523">
      <w:marLeft w:val="0"/>
      <w:marRight w:val="0"/>
      <w:marTop w:val="0"/>
      <w:marBottom w:val="0"/>
      <w:divBdr>
        <w:top w:val="none" w:sz="0" w:space="0" w:color="auto"/>
        <w:left w:val="none" w:sz="0" w:space="0" w:color="auto"/>
        <w:bottom w:val="none" w:sz="0" w:space="0" w:color="auto"/>
        <w:right w:val="none" w:sz="0" w:space="0" w:color="auto"/>
      </w:divBdr>
    </w:div>
    <w:div w:id="1561090525">
      <w:marLeft w:val="0"/>
      <w:marRight w:val="0"/>
      <w:marTop w:val="0"/>
      <w:marBottom w:val="0"/>
      <w:divBdr>
        <w:top w:val="none" w:sz="0" w:space="0" w:color="auto"/>
        <w:left w:val="none" w:sz="0" w:space="0" w:color="auto"/>
        <w:bottom w:val="none" w:sz="0" w:space="0" w:color="auto"/>
        <w:right w:val="none" w:sz="0" w:space="0" w:color="auto"/>
      </w:divBdr>
    </w:div>
    <w:div w:id="1561090527">
      <w:marLeft w:val="0"/>
      <w:marRight w:val="0"/>
      <w:marTop w:val="0"/>
      <w:marBottom w:val="0"/>
      <w:divBdr>
        <w:top w:val="none" w:sz="0" w:space="0" w:color="auto"/>
        <w:left w:val="none" w:sz="0" w:space="0" w:color="auto"/>
        <w:bottom w:val="none" w:sz="0" w:space="0" w:color="auto"/>
        <w:right w:val="none" w:sz="0" w:space="0" w:color="auto"/>
      </w:divBdr>
    </w:div>
    <w:div w:id="1561090528">
      <w:marLeft w:val="0"/>
      <w:marRight w:val="0"/>
      <w:marTop w:val="0"/>
      <w:marBottom w:val="0"/>
      <w:divBdr>
        <w:top w:val="none" w:sz="0" w:space="0" w:color="auto"/>
        <w:left w:val="none" w:sz="0" w:space="0" w:color="auto"/>
        <w:bottom w:val="none" w:sz="0" w:space="0" w:color="auto"/>
        <w:right w:val="none" w:sz="0" w:space="0" w:color="auto"/>
      </w:divBdr>
    </w:div>
    <w:div w:id="1561090529">
      <w:marLeft w:val="0"/>
      <w:marRight w:val="0"/>
      <w:marTop w:val="0"/>
      <w:marBottom w:val="0"/>
      <w:divBdr>
        <w:top w:val="none" w:sz="0" w:space="0" w:color="auto"/>
        <w:left w:val="none" w:sz="0" w:space="0" w:color="auto"/>
        <w:bottom w:val="none" w:sz="0" w:space="0" w:color="auto"/>
        <w:right w:val="none" w:sz="0" w:space="0" w:color="auto"/>
      </w:divBdr>
    </w:div>
    <w:div w:id="1561090530">
      <w:marLeft w:val="0"/>
      <w:marRight w:val="0"/>
      <w:marTop w:val="0"/>
      <w:marBottom w:val="0"/>
      <w:divBdr>
        <w:top w:val="none" w:sz="0" w:space="0" w:color="auto"/>
        <w:left w:val="none" w:sz="0" w:space="0" w:color="auto"/>
        <w:bottom w:val="none" w:sz="0" w:space="0" w:color="auto"/>
        <w:right w:val="none" w:sz="0" w:space="0" w:color="auto"/>
      </w:divBdr>
    </w:div>
    <w:div w:id="1561090532">
      <w:marLeft w:val="0"/>
      <w:marRight w:val="0"/>
      <w:marTop w:val="0"/>
      <w:marBottom w:val="0"/>
      <w:divBdr>
        <w:top w:val="none" w:sz="0" w:space="0" w:color="auto"/>
        <w:left w:val="none" w:sz="0" w:space="0" w:color="auto"/>
        <w:bottom w:val="none" w:sz="0" w:space="0" w:color="auto"/>
        <w:right w:val="none" w:sz="0" w:space="0" w:color="auto"/>
      </w:divBdr>
    </w:div>
    <w:div w:id="1561090533">
      <w:marLeft w:val="0"/>
      <w:marRight w:val="0"/>
      <w:marTop w:val="0"/>
      <w:marBottom w:val="0"/>
      <w:divBdr>
        <w:top w:val="none" w:sz="0" w:space="0" w:color="auto"/>
        <w:left w:val="none" w:sz="0" w:space="0" w:color="auto"/>
        <w:bottom w:val="none" w:sz="0" w:space="0" w:color="auto"/>
        <w:right w:val="none" w:sz="0" w:space="0" w:color="auto"/>
      </w:divBdr>
    </w:div>
    <w:div w:id="1561090534">
      <w:marLeft w:val="0"/>
      <w:marRight w:val="0"/>
      <w:marTop w:val="0"/>
      <w:marBottom w:val="0"/>
      <w:divBdr>
        <w:top w:val="none" w:sz="0" w:space="0" w:color="auto"/>
        <w:left w:val="none" w:sz="0" w:space="0" w:color="auto"/>
        <w:bottom w:val="none" w:sz="0" w:space="0" w:color="auto"/>
        <w:right w:val="none" w:sz="0" w:space="0" w:color="auto"/>
      </w:divBdr>
      <w:divsChild>
        <w:div w:id="1561090455">
          <w:marLeft w:val="0"/>
          <w:marRight w:val="0"/>
          <w:marTop w:val="0"/>
          <w:marBottom w:val="0"/>
          <w:divBdr>
            <w:top w:val="none" w:sz="0" w:space="0" w:color="auto"/>
            <w:left w:val="none" w:sz="0" w:space="0" w:color="auto"/>
            <w:bottom w:val="none" w:sz="0" w:space="0" w:color="auto"/>
            <w:right w:val="none" w:sz="0" w:space="0" w:color="auto"/>
          </w:divBdr>
        </w:div>
        <w:div w:id="1561090479">
          <w:marLeft w:val="0"/>
          <w:marRight w:val="0"/>
          <w:marTop w:val="0"/>
          <w:marBottom w:val="0"/>
          <w:divBdr>
            <w:top w:val="none" w:sz="0" w:space="0" w:color="auto"/>
            <w:left w:val="none" w:sz="0" w:space="0" w:color="auto"/>
            <w:bottom w:val="none" w:sz="0" w:space="0" w:color="auto"/>
            <w:right w:val="none" w:sz="0" w:space="0" w:color="auto"/>
          </w:divBdr>
        </w:div>
        <w:div w:id="1561090545">
          <w:marLeft w:val="0"/>
          <w:marRight w:val="0"/>
          <w:marTop w:val="0"/>
          <w:marBottom w:val="0"/>
          <w:divBdr>
            <w:top w:val="none" w:sz="0" w:space="0" w:color="auto"/>
            <w:left w:val="none" w:sz="0" w:space="0" w:color="auto"/>
            <w:bottom w:val="none" w:sz="0" w:space="0" w:color="auto"/>
            <w:right w:val="none" w:sz="0" w:space="0" w:color="auto"/>
          </w:divBdr>
        </w:div>
        <w:div w:id="1561090679">
          <w:marLeft w:val="0"/>
          <w:marRight w:val="0"/>
          <w:marTop w:val="0"/>
          <w:marBottom w:val="0"/>
          <w:divBdr>
            <w:top w:val="none" w:sz="0" w:space="0" w:color="auto"/>
            <w:left w:val="none" w:sz="0" w:space="0" w:color="auto"/>
            <w:bottom w:val="none" w:sz="0" w:space="0" w:color="auto"/>
            <w:right w:val="none" w:sz="0" w:space="0" w:color="auto"/>
          </w:divBdr>
        </w:div>
      </w:divsChild>
    </w:div>
    <w:div w:id="1561090536">
      <w:marLeft w:val="0"/>
      <w:marRight w:val="0"/>
      <w:marTop w:val="0"/>
      <w:marBottom w:val="0"/>
      <w:divBdr>
        <w:top w:val="none" w:sz="0" w:space="0" w:color="auto"/>
        <w:left w:val="none" w:sz="0" w:space="0" w:color="auto"/>
        <w:bottom w:val="none" w:sz="0" w:space="0" w:color="auto"/>
        <w:right w:val="none" w:sz="0" w:space="0" w:color="auto"/>
      </w:divBdr>
    </w:div>
    <w:div w:id="1561090537">
      <w:marLeft w:val="0"/>
      <w:marRight w:val="0"/>
      <w:marTop w:val="0"/>
      <w:marBottom w:val="0"/>
      <w:divBdr>
        <w:top w:val="none" w:sz="0" w:space="0" w:color="auto"/>
        <w:left w:val="none" w:sz="0" w:space="0" w:color="auto"/>
        <w:bottom w:val="none" w:sz="0" w:space="0" w:color="auto"/>
        <w:right w:val="none" w:sz="0" w:space="0" w:color="auto"/>
      </w:divBdr>
    </w:div>
    <w:div w:id="1561090539">
      <w:marLeft w:val="0"/>
      <w:marRight w:val="0"/>
      <w:marTop w:val="0"/>
      <w:marBottom w:val="0"/>
      <w:divBdr>
        <w:top w:val="none" w:sz="0" w:space="0" w:color="auto"/>
        <w:left w:val="none" w:sz="0" w:space="0" w:color="auto"/>
        <w:bottom w:val="none" w:sz="0" w:space="0" w:color="auto"/>
        <w:right w:val="none" w:sz="0" w:space="0" w:color="auto"/>
      </w:divBdr>
    </w:div>
    <w:div w:id="1561090541">
      <w:marLeft w:val="0"/>
      <w:marRight w:val="0"/>
      <w:marTop w:val="0"/>
      <w:marBottom w:val="0"/>
      <w:divBdr>
        <w:top w:val="none" w:sz="0" w:space="0" w:color="auto"/>
        <w:left w:val="none" w:sz="0" w:space="0" w:color="auto"/>
        <w:bottom w:val="none" w:sz="0" w:space="0" w:color="auto"/>
        <w:right w:val="none" w:sz="0" w:space="0" w:color="auto"/>
      </w:divBdr>
    </w:div>
    <w:div w:id="1561090542">
      <w:marLeft w:val="0"/>
      <w:marRight w:val="0"/>
      <w:marTop w:val="0"/>
      <w:marBottom w:val="0"/>
      <w:divBdr>
        <w:top w:val="none" w:sz="0" w:space="0" w:color="auto"/>
        <w:left w:val="none" w:sz="0" w:space="0" w:color="auto"/>
        <w:bottom w:val="none" w:sz="0" w:space="0" w:color="auto"/>
        <w:right w:val="none" w:sz="0" w:space="0" w:color="auto"/>
      </w:divBdr>
    </w:div>
    <w:div w:id="1561090543">
      <w:marLeft w:val="0"/>
      <w:marRight w:val="0"/>
      <w:marTop w:val="0"/>
      <w:marBottom w:val="0"/>
      <w:divBdr>
        <w:top w:val="none" w:sz="0" w:space="0" w:color="auto"/>
        <w:left w:val="none" w:sz="0" w:space="0" w:color="auto"/>
        <w:bottom w:val="none" w:sz="0" w:space="0" w:color="auto"/>
        <w:right w:val="none" w:sz="0" w:space="0" w:color="auto"/>
      </w:divBdr>
    </w:div>
    <w:div w:id="1561090544">
      <w:marLeft w:val="0"/>
      <w:marRight w:val="0"/>
      <w:marTop w:val="0"/>
      <w:marBottom w:val="0"/>
      <w:divBdr>
        <w:top w:val="none" w:sz="0" w:space="0" w:color="auto"/>
        <w:left w:val="none" w:sz="0" w:space="0" w:color="auto"/>
        <w:bottom w:val="none" w:sz="0" w:space="0" w:color="auto"/>
        <w:right w:val="none" w:sz="0" w:space="0" w:color="auto"/>
      </w:divBdr>
    </w:div>
    <w:div w:id="1561090546">
      <w:marLeft w:val="0"/>
      <w:marRight w:val="0"/>
      <w:marTop w:val="0"/>
      <w:marBottom w:val="0"/>
      <w:divBdr>
        <w:top w:val="none" w:sz="0" w:space="0" w:color="auto"/>
        <w:left w:val="none" w:sz="0" w:space="0" w:color="auto"/>
        <w:bottom w:val="none" w:sz="0" w:space="0" w:color="auto"/>
        <w:right w:val="none" w:sz="0" w:space="0" w:color="auto"/>
      </w:divBdr>
    </w:div>
    <w:div w:id="1561090550">
      <w:marLeft w:val="0"/>
      <w:marRight w:val="0"/>
      <w:marTop w:val="0"/>
      <w:marBottom w:val="0"/>
      <w:divBdr>
        <w:top w:val="none" w:sz="0" w:space="0" w:color="auto"/>
        <w:left w:val="none" w:sz="0" w:space="0" w:color="auto"/>
        <w:bottom w:val="none" w:sz="0" w:space="0" w:color="auto"/>
        <w:right w:val="none" w:sz="0" w:space="0" w:color="auto"/>
      </w:divBdr>
    </w:div>
    <w:div w:id="1561090551">
      <w:marLeft w:val="0"/>
      <w:marRight w:val="0"/>
      <w:marTop w:val="0"/>
      <w:marBottom w:val="0"/>
      <w:divBdr>
        <w:top w:val="none" w:sz="0" w:space="0" w:color="auto"/>
        <w:left w:val="none" w:sz="0" w:space="0" w:color="auto"/>
        <w:bottom w:val="none" w:sz="0" w:space="0" w:color="auto"/>
        <w:right w:val="none" w:sz="0" w:space="0" w:color="auto"/>
      </w:divBdr>
    </w:div>
    <w:div w:id="1561090552">
      <w:marLeft w:val="0"/>
      <w:marRight w:val="0"/>
      <w:marTop w:val="0"/>
      <w:marBottom w:val="0"/>
      <w:divBdr>
        <w:top w:val="none" w:sz="0" w:space="0" w:color="auto"/>
        <w:left w:val="none" w:sz="0" w:space="0" w:color="auto"/>
        <w:bottom w:val="none" w:sz="0" w:space="0" w:color="auto"/>
        <w:right w:val="none" w:sz="0" w:space="0" w:color="auto"/>
      </w:divBdr>
      <w:divsChild>
        <w:div w:id="1561090464">
          <w:marLeft w:val="0"/>
          <w:marRight w:val="0"/>
          <w:marTop w:val="0"/>
          <w:marBottom w:val="0"/>
          <w:divBdr>
            <w:top w:val="none" w:sz="0" w:space="0" w:color="auto"/>
            <w:left w:val="none" w:sz="0" w:space="0" w:color="auto"/>
            <w:bottom w:val="none" w:sz="0" w:space="0" w:color="auto"/>
            <w:right w:val="none" w:sz="0" w:space="0" w:color="auto"/>
          </w:divBdr>
        </w:div>
        <w:div w:id="1561090472">
          <w:marLeft w:val="0"/>
          <w:marRight w:val="0"/>
          <w:marTop w:val="0"/>
          <w:marBottom w:val="0"/>
          <w:divBdr>
            <w:top w:val="none" w:sz="0" w:space="0" w:color="auto"/>
            <w:left w:val="none" w:sz="0" w:space="0" w:color="auto"/>
            <w:bottom w:val="none" w:sz="0" w:space="0" w:color="auto"/>
            <w:right w:val="none" w:sz="0" w:space="0" w:color="auto"/>
          </w:divBdr>
        </w:div>
        <w:div w:id="1561090483">
          <w:marLeft w:val="0"/>
          <w:marRight w:val="0"/>
          <w:marTop w:val="0"/>
          <w:marBottom w:val="0"/>
          <w:divBdr>
            <w:top w:val="none" w:sz="0" w:space="0" w:color="auto"/>
            <w:left w:val="none" w:sz="0" w:space="0" w:color="auto"/>
            <w:bottom w:val="none" w:sz="0" w:space="0" w:color="auto"/>
            <w:right w:val="none" w:sz="0" w:space="0" w:color="auto"/>
          </w:divBdr>
        </w:div>
        <w:div w:id="1561090570">
          <w:marLeft w:val="0"/>
          <w:marRight w:val="0"/>
          <w:marTop w:val="0"/>
          <w:marBottom w:val="0"/>
          <w:divBdr>
            <w:top w:val="none" w:sz="0" w:space="0" w:color="auto"/>
            <w:left w:val="none" w:sz="0" w:space="0" w:color="auto"/>
            <w:bottom w:val="none" w:sz="0" w:space="0" w:color="auto"/>
            <w:right w:val="none" w:sz="0" w:space="0" w:color="auto"/>
          </w:divBdr>
        </w:div>
        <w:div w:id="1561090608">
          <w:marLeft w:val="0"/>
          <w:marRight w:val="0"/>
          <w:marTop w:val="0"/>
          <w:marBottom w:val="0"/>
          <w:divBdr>
            <w:top w:val="none" w:sz="0" w:space="0" w:color="auto"/>
            <w:left w:val="none" w:sz="0" w:space="0" w:color="auto"/>
            <w:bottom w:val="none" w:sz="0" w:space="0" w:color="auto"/>
            <w:right w:val="none" w:sz="0" w:space="0" w:color="auto"/>
          </w:divBdr>
        </w:div>
        <w:div w:id="1561090655">
          <w:marLeft w:val="0"/>
          <w:marRight w:val="0"/>
          <w:marTop w:val="0"/>
          <w:marBottom w:val="0"/>
          <w:divBdr>
            <w:top w:val="none" w:sz="0" w:space="0" w:color="auto"/>
            <w:left w:val="none" w:sz="0" w:space="0" w:color="auto"/>
            <w:bottom w:val="none" w:sz="0" w:space="0" w:color="auto"/>
            <w:right w:val="none" w:sz="0" w:space="0" w:color="auto"/>
          </w:divBdr>
        </w:div>
        <w:div w:id="1561090675">
          <w:marLeft w:val="0"/>
          <w:marRight w:val="0"/>
          <w:marTop w:val="0"/>
          <w:marBottom w:val="0"/>
          <w:divBdr>
            <w:top w:val="none" w:sz="0" w:space="0" w:color="auto"/>
            <w:left w:val="none" w:sz="0" w:space="0" w:color="auto"/>
            <w:bottom w:val="none" w:sz="0" w:space="0" w:color="auto"/>
            <w:right w:val="none" w:sz="0" w:space="0" w:color="auto"/>
          </w:divBdr>
        </w:div>
      </w:divsChild>
    </w:div>
    <w:div w:id="1561090555">
      <w:marLeft w:val="0"/>
      <w:marRight w:val="0"/>
      <w:marTop w:val="0"/>
      <w:marBottom w:val="0"/>
      <w:divBdr>
        <w:top w:val="none" w:sz="0" w:space="0" w:color="auto"/>
        <w:left w:val="none" w:sz="0" w:space="0" w:color="auto"/>
        <w:bottom w:val="none" w:sz="0" w:space="0" w:color="auto"/>
        <w:right w:val="none" w:sz="0" w:space="0" w:color="auto"/>
      </w:divBdr>
    </w:div>
    <w:div w:id="1561090556">
      <w:marLeft w:val="0"/>
      <w:marRight w:val="0"/>
      <w:marTop w:val="0"/>
      <w:marBottom w:val="0"/>
      <w:divBdr>
        <w:top w:val="none" w:sz="0" w:space="0" w:color="auto"/>
        <w:left w:val="none" w:sz="0" w:space="0" w:color="auto"/>
        <w:bottom w:val="none" w:sz="0" w:space="0" w:color="auto"/>
        <w:right w:val="none" w:sz="0" w:space="0" w:color="auto"/>
      </w:divBdr>
    </w:div>
    <w:div w:id="1561090558">
      <w:marLeft w:val="0"/>
      <w:marRight w:val="0"/>
      <w:marTop w:val="0"/>
      <w:marBottom w:val="0"/>
      <w:divBdr>
        <w:top w:val="none" w:sz="0" w:space="0" w:color="auto"/>
        <w:left w:val="none" w:sz="0" w:space="0" w:color="auto"/>
        <w:bottom w:val="none" w:sz="0" w:space="0" w:color="auto"/>
        <w:right w:val="none" w:sz="0" w:space="0" w:color="auto"/>
      </w:divBdr>
    </w:div>
    <w:div w:id="1561090559">
      <w:marLeft w:val="0"/>
      <w:marRight w:val="0"/>
      <w:marTop w:val="0"/>
      <w:marBottom w:val="0"/>
      <w:divBdr>
        <w:top w:val="none" w:sz="0" w:space="0" w:color="auto"/>
        <w:left w:val="none" w:sz="0" w:space="0" w:color="auto"/>
        <w:bottom w:val="none" w:sz="0" w:space="0" w:color="auto"/>
        <w:right w:val="none" w:sz="0" w:space="0" w:color="auto"/>
      </w:divBdr>
    </w:div>
    <w:div w:id="1561090560">
      <w:marLeft w:val="0"/>
      <w:marRight w:val="0"/>
      <w:marTop w:val="0"/>
      <w:marBottom w:val="0"/>
      <w:divBdr>
        <w:top w:val="none" w:sz="0" w:space="0" w:color="auto"/>
        <w:left w:val="none" w:sz="0" w:space="0" w:color="auto"/>
        <w:bottom w:val="none" w:sz="0" w:space="0" w:color="auto"/>
        <w:right w:val="none" w:sz="0" w:space="0" w:color="auto"/>
      </w:divBdr>
    </w:div>
    <w:div w:id="1561090564">
      <w:marLeft w:val="0"/>
      <w:marRight w:val="0"/>
      <w:marTop w:val="0"/>
      <w:marBottom w:val="0"/>
      <w:divBdr>
        <w:top w:val="none" w:sz="0" w:space="0" w:color="auto"/>
        <w:left w:val="none" w:sz="0" w:space="0" w:color="auto"/>
        <w:bottom w:val="none" w:sz="0" w:space="0" w:color="auto"/>
        <w:right w:val="none" w:sz="0" w:space="0" w:color="auto"/>
      </w:divBdr>
      <w:divsChild>
        <w:div w:id="1561090459">
          <w:marLeft w:val="0"/>
          <w:marRight w:val="0"/>
          <w:marTop w:val="0"/>
          <w:marBottom w:val="0"/>
          <w:divBdr>
            <w:top w:val="none" w:sz="0" w:space="0" w:color="auto"/>
            <w:left w:val="none" w:sz="0" w:space="0" w:color="auto"/>
            <w:bottom w:val="none" w:sz="0" w:space="0" w:color="auto"/>
            <w:right w:val="none" w:sz="0" w:space="0" w:color="auto"/>
          </w:divBdr>
        </w:div>
        <w:div w:id="1561090538">
          <w:marLeft w:val="0"/>
          <w:marRight w:val="0"/>
          <w:marTop w:val="0"/>
          <w:marBottom w:val="0"/>
          <w:divBdr>
            <w:top w:val="none" w:sz="0" w:space="0" w:color="auto"/>
            <w:left w:val="none" w:sz="0" w:space="0" w:color="auto"/>
            <w:bottom w:val="none" w:sz="0" w:space="0" w:color="auto"/>
            <w:right w:val="none" w:sz="0" w:space="0" w:color="auto"/>
          </w:divBdr>
        </w:div>
        <w:div w:id="1561090592">
          <w:marLeft w:val="0"/>
          <w:marRight w:val="0"/>
          <w:marTop w:val="0"/>
          <w:marBottom w:val="0"/>
          <w:divBdr>
            <w:top w:val="none" w:sz="0" w:space="0" w:color="auto"/>
            <w:left w:val="none" w:sz="0" w:space="0" w:color="auto"/>
            <w:bottom w:val="none" w:sz="0" w:space="0" w:color="auto"/>
            <w:right w:val="none" w:sz="0" w:space="0" w:color="auto"/>
          </w:divBdr>
        </w:div>
        <w:div w:id="1561090602">
          <w:marLeft w:val="0"/>
          <w:marRight w:val="0"/>
          <w:marTop w:val="0"/>
          <w:marBottom w:val="0"/>
          <w:divBdr>
            <w:top w:val="none" w:sz="0" w:space="0" w:color="auto"/>
            <w:left w:val="none" w:sz="0" w:space="0" w:color="auto"/>
            <w:bottom w:val="none" w:sz="0" w:space="0" w:color="auto"/>
            <w:right w:val="none" w:sz="0" w:space="0" w:color="auto"/>
          </w:divBdr>
        </w:div>
        <w:div w:id="1561090629">
          <w:marLeft w:val="0"/>
          <w:marRight w:val="0"/>
          <w:marTop w:val="0"/>
          <w:marBottom w:val="0"/>
          <w:divBdr>
            <w:top w:val="none" w:sz="0" w:space="0" w:color="auto"/>
            <w:left w:val="none" w:sz="0" w:space="0" w:color="auto"/>
            <w:bottom w:val="none" w:sz="0" w:space="0" w:color="auto"/>
            <w:right w:val="none" w:sz="0" w:space="0" w:color="auto"/>
          </w:divBdr>
        </w:div>
        <w:div w:id="1561090656">
          <w:marLeft w:val="0"/>
          <w:marRight w:val="0"/>
          <w:marTop w:val="0"/>
          <w:marBottom w:val="0"/>
          <w:divBdr>
            <w:top w:val="none" w:sz="0" w:space="0" w:color="auto"/>
            <w:left w:val="none" w:sz="0" w:space="0" w:color="auto"/>
            <w:bottom w:val="none" w:sz="0" w:space="0" w:color="auto"/>
            <w:right w:val="none" w:sz="0" w:space="0" w:color="auto"/>
          </w:divBdr>
        </w:div>
        <w:div w:id="1561090662">
          <w:marLeft w:val="0"/>
          <w:marRight w:val="0"/>
          <w:marTop w:val="0"/>
          <w:marBottom w:val="0"/>
          <w:divBdr>
            <w:top w:val="none" w:sz="0" w:space="0" w:color="auto"/>
            <w:left w:val="none" w:sz="0" w:space="0" w:color="auto"/>
            <w:bottom w:val="none" w:sz="0" w:space="0" w:color="auto"/>
            <w:right w:val="none" w:sz="0" w:space="0" w:color="auto"/>
          </w:divBdr>
        </w:div>
        <w:div w:id="1561090677">
          <w:marLeft w:val="0"/>
          <w:marRight w:val="0"/>
          <w:marTop w:val="0"/>
          <w:marBottom w:val="0"/>
          <w:divBdr>
            <w:top w:val="none" w:sz="0" w:space="0" w:color="auto"/>
            <w:left w:val="none" w:sz="0" w:space="0" w:color="auto"/>
            <w:bottom w:val="none" w:sz="0" w:space="0" w:color="auto"/>
            <w:right w:val="none" w:sz="0" w:space="0" w:color="auto"/>
          </w:divBdr>
        </w:div>
      </w:divsChild>
    </w:div>
    <w:div w:id="1561090568">
      <w:marLeft w:val="0"/>
      <w:marRight w:val="0"/>
      <w:marTop w:val="0"/>
      <w:marBottom w:val="0"/>
      <w:divBdr>
        <w:top w:val="none" w:sz="0" w:space="0" w:color="auto"/>
        <w:left w:val="none" w:sz="0" w:space="0" w:color="auto"/>
        <w:bottom w:val="none" w:sz="0" w:space="0" w:color="auto"/>
        <w:right w:val="none" w:sz="0" w:space="0" w:color="auto"/>
      </w:divBdr>
    </w:div>
    <w:div w:id="1561090571">
      <w:marLeft w:val="0"/>
      <w:marRight w:val="0"/>
      <w:marTop w:val="0"/>
      <w:marBottom w:val="0"/>
      <w:divBdr>
        <w:top w:val="none" w:sz="0" w:space="0" w:color="auto"/>
        <w:left w:val="none" w:sz="0" w:space="0" w:color="auto"/>
        <w:bottom w:val="none" w:sz="0" w:space="0" w:color="auto"/>
        <w:right w:val="none" w:sz="0" w:space="0" w:color="auto"/>
      </w:divBdr>
      <w:divsChild>
        <w:div w:id="1561090513">
          <w:marLeft w:val="0"/>
          <w:marRight w:val="0"/>
          <w:marTop w:val="0"/>
          <w:marBottom w:val="0"/>
          <w:divBdr>
            <w:top w:val="none" w:sz="0" w:space="0" w:color="auto"/>
            <w:left w:val="none" w:sz="0" w:space="0" w:color="auto"/>
            <w:bottom w:val="none" w:sz="0" w:space="0" w:color="auto"/>
            <w:right w:val="none" w:sz="0" w:space="0" w:color="auto"/>
          </w:divBdr>
        </w:div>
        <w:div w:id="1561090547">
          <w:marLeft w:val="0"/>
          <w:marRight w:val="0"/>
          <w:marTop w:val="0"/>
          <w:marBottom w:val="0"/>
          <w:divBdr>
            <w:top w:val="none" w:sz="0" w:space="0" w:color="auto"/>
            <w:left w:val="none" w:sz="0" w:space="0" w:color="auto"/>
            <w:bottom w:val="none" w:sz="0" w:space="0" w:color="auto"/>
            <w:right w:val="none" w:sz="0" w:space="0" w:color="auto"/>
          </w:divBdr>
        </w:div>
        <w:div w:id="1561090549">
          <w:marLeft w:val="0"/>
          <w:marRight w:val="0"/>
          <w:marTop w:val="0"/>
          <w:marBottom w:val="0"/>
          <w:divBdr>
            <w:top w:val="none" w:sz="0" w:space="0" w:color="auto"/>
            <w:left w:val="none" w:sz="0" w:space="0" w:color="auto"/>
            <w:bottom w:val="none" w:sz="0" w:space="0" w:color="auto"/>
            <w:right w:val="none" w:sz="0" w:space="0" w:color="auto"/>
          </w:divBdr>
        </w:div>
        <w:div w:id="1561090626">
          <w:marLeft w:val="0"/>
          <w:marRight w:val="0"/>
          <w:marTop w:val="0"/>
          <w:marBottom w:val="0"/>
          <w:divBdr>
            <w:top w:val="none" w:sz="0" w:space="0" w:color="auto"/>
            <w:left w:val="none" w:sz="0" w:space="0" w:color="auto"/>
            <w:bottom w:val="none" w:sz="0" w:space="0" w:color="auto"/>
            <w:right w:val="none" w:sz="0" w:space="0" w:color="auto"/>
          </w:divBdr>
        </w:div>
        <w:div w:id="1561090661">
          <w:marLeft w:val="0"/>
          <w:marRight w:val="0"/>
          <w:marTop w:val="0"/>
          <w:marBottom w:val="0"/>
          <w:divBdr>
            <w:top w:val="none" w:sz="0" w:space="0" w:color="auto"/>
            <w:left w:val="none" w:sz="0" w:space="0" w:color="auto"/>
            <w:bottom w:val="none" w:sz="0" w:space="0" w:color="auto"/>
            <w:right w:val="none" w:sz="0" w:space="0" w:color="auto"/>
          </w:divBdr>
        </w:div>
      </w:divsChild>
    </w:div>
    <w:div w:id="1561090572">
      <w:marLeft w:val="0"/>
      <w:marRight w:val="0"/>
      <w:marTop w:val="0"/>
      <w:marBottom w:val="0"/>
      <w:divBdr>
        <w:top w:val="none" w:sz="0" w:space="0" w:color="auto"/>
        <w:left w:val="none" w:sz="0" w:space="0" w:color="auto"/>
        <w:bottom w:val="none" w:sz="0" w:space="0" w:color="auto"/>
        <w:right w:val="none" w:sz="0" w:space="0" w:color="auto"/>
      </w:divBdr>
    </w:div>
    <w:div w:id="1561090573">
      <w:marLeft w:val="0"/>
      <w:marRight w:val="0"/>
      <w:marTop w:val="0"/>
      <w:marBottom w:val="0"/>
      <w:divBdr>
        <w:top w:val="none" w:sz="0" w:space="0" w:color="auto"/>
        <w:left w:val="none" w:sz="0" w:space="0" w:color="auto"/>
        <w:bottom w:val="none" w:sz="0" w:space="0" w:color="auto"/>
        <w:right w:val="none" w:sz="0" w:space="0" w:color="auto"/>
      </w:divBdr>
    </w:div>
    <w:div w:id="1561090574">
      <w:marLeft w:val="0"/>
      <w:marRight w:val="0"/>
      <w:marTop w:val="0"/>
      <w:marBottom w:val="0"/>
      <w:divBdr>
        <w:top w:val="none" w:sz="0" w:space="0" w:color="auto"/>
        <w:left w:val="none" w:sz="0" w:space="0" w:color="auto"/>
        <w:bottom w:val="none" w:sz="0" w:space="0" w:color="auto"/>
        <w:right w:val="none" w:sz="0" w:space="0" w:color="auto"/>
      </w:divBdr>
    </w:div>
    <w:div w:id="1561090575">
      <w:marLeft w:val="0"/>
      <w:marRight w:val="0"/>
      <w:marTop w:val="0"/>
      <w:marBottom w:val="0"/>
      <w:divBdr>
        <w:top w:val="none" w:sz="0" w:space="0" w:color="auto"/>
        <w:left w:val="none" w:sz="0" w:space="0" w:color="auto"/>
        <w:bottom w:val="none" w:sz="0" w:space="0" w:color="auto"/>
        <w:right w:val="none" w:sz="0" w:space="0" w:color="auto"/>
      </w:divBdr>
    </w:div>
    <w:div w:id="1561090576">
      <w:marLeft w:val="0"/>
      <w:marRight w:val="0"/>
      <w:marTop w:val="0"/>
      <w:marBottom w:val="0"/>
      <w:divBdr>
        <w:top w:val="none" w:sz="0" w:space="0" w:color="auto"/>
        <w:left w:val="none" w:sz="0" w:space="0" w:color="auto"/>
        <w:bottom w:val="none" w:sz="0" w:space="0" w:color="auto"/>
        <w:right w:val="none" w:sz="0" w:space="0" w:color="auto"/>
      </w:divBdr>
    </w:div>
    <w:div w:id="1561090577">
      <w:marLeft w:val="0"/>
      <w:marRight w:val="0"/>
      <w:marTop w:val="0"/>
      <w:marBottom w:val="0"/>
      <w:divBdr>
        <w:top w:val="none" w:sz="0" w:space="0" w:color="auto"/>
        <w:left w:val="none" w:sz="0" w:space="0" w:color="auto"/>
        <w:bottom w:val="none" w:sz="0" w:space="0" w:color="auto"/>
        <w:right w:val="none" w:sz="0" w:space="0" w:color="auto"/>
      </w:divBdr>
    </w:div>
    <w:div w:id="1561090580">
      <w:marLeft w:val="0"/>
      <w:marRight w:val="0"/>
      <w:marTop w:val="0"/>
      <w:marBottom w:val="0"/>
      <w:divBdr>
        <w:top w:val="none" w:sz="0" w:space="0" w:color="auto"/>
        <w:left w:val="none" w:sz="0" w:space="0" w:color="auto"/>
        <w:bottom w:val="none" w:sz="0" w:space="0" w:color="auto"/>
        <w:right w:val="none" w:sz="0" w:space="0" w:color="auto"/>
      </w:divBdr>
    </w:div>
    <w:div w:id="1561090581">
      <w:marLeft w:val="0"/>
      <w:marRight w:val="0"/>
      <w:marTop w:val="0"/>
      <w:marBottom w:val="0"/>
      <w:divBdr>
        <w:top w:val="none" w:sz="0" w:space="0" w:color="auto"/>
        <w:left w:val="none" w:sz="0" w:space="0" w:color="auto"/>
        <w:bottom w:val="none" w:sz="0" w:space="0" w:color="auto"/>
        <w:right w:val="none" w:sz="0" w:space="0" w:color="auto"/>
      </w:divBdr>
    </w:div>
    <w:div w:id="1561090583">
      <w:marLeft w:val="0"/>
      <w:marRight w:val="0"/>
      <w:marTop w:val="0"/>
      <w:marBottom w:val="0"/>
      <w:divBdr>
        <w:top w:val="none" w:sz="0" w:space="0" w:color="auto"/>
        <w:left w:val="none" w:sz="0" w:space="0" w:color="auto"/>
        <w:bottom w:val="none" w:sz="0" w:space="0" w:color="auto"/>
        <w:right w:val="none" w:sz="0" w:space="0" w:color="auto"/>
      </w:divBdr>
    </w:div>
    <w:div w:id="1561090584">
      <w:marLeft w:val="0"/>
      <w:marRight w:val="0"/>
      <w:marTop w:val="0"/>
      <w:marBottom w:val="0"/>
      <w:divBdr>
        <w:top w:val="none" w:sz="0" w:space="0" w:color="auto"/>
        <w:left w:val="none" w:sz="0" w:space="0" w:color="auto"/>
        <w:bottom w:val="none" w:sz="0" w:space="0" w:color="auto"/>
        <w:right w:val="none" w:sz="0" w:space="0" w:color="auto"/>
      </w:divBdr>
    </w:div>
    <w:div w:id="1561090585">
      <w:marLeft w:val="0"/>
      <w:marRight w:val="0"/>
      <w:marTop w:val="0"/>
      <w:marBottom w:val="0"/>
      <w:divBdr>
        <w:top w:val="none" w:sz="0" w:space="0" w:color="auto"/>
        <w:left w:val="none" w:sz="0" w:space="0" w:color="auto"/>
        <w:bottom w:val="none" w:sz="0" w:space="0" w:color="auto"/>
        <w:right w:val="none" w:sz="0" w:space="0" w:color="auto"/>
      </w:divBdr>
    </w:div>
    <w:div w:id="1561090586">
      <w:marLeft w:val="0"/>
      <w:marRight w:val="0"/>
      <w:marTop w:val="0"/>
      <w:marBottom w:val="0"/>
      <w:divBdr>
        <w:top w:val="none" w:sz="0" w:space="0" w:color="auto"/>
        <w:left w:val="none" w:sz="0" w:space="0" w:color="auto"/>
        <w:bottom w:val="none" w:sz="0" w:space="0" w:color="auto"/>
        <w:right w:val="none" w:sz="0" w:space="0" w:color="auto"/>
      </w:divBdr>
    </w:div>
    <w:div w:id="1561090588">
      <w:marLeft w:val="0"/>
      <w:marRight w:val="0"/>
      <w:marTop w:val="0"/>
      <w:marBottom w:val="0"/>
      <w:divBdr>
        <w:top w:val="none" w:sz="0" w:space="0" w:color="auto"/>
        <w:left w:val="none" w:sz="0" w:space="0" w:color="auto"/>
        <w:bottom w:val="none" w:sz="0" w:space="0" w:color="auto"/>
        <w:right w:val="none" w:sz="0" w:space="0" w:color="auto"/>
      </w:divBdr>
    </w:div>
    <w:div w:id="1561090589">
      <w:marLeft w:val="0"/>
      <w:marRight w:val="0"/>
      <w:marTop w:val="0"/>
      <w:marBottom w:val="0"/>
      <w:divBdr>
        <w:top w:val="none" w:sz="0" w:space="0" w:color="auto"/>
        <w:left w:val="none" w:sz="0" w:space="0" w:color="auto"/>
        <w:bottom w:val="none" w:sz="0" w:space="0" w:color="auto"/>
        <w:right w:val="none" w:sz="0" w:space="0" w:color="auto"/>
      </w:divBdr>
    </w:div>
    <w:div w:id="1561090590">
      <w:marLeft w:val="0"/>
      <w:marRight w:val="0"/>
      <w:marTop w:val="0"/>
      <w:marBottom w:val="0"/>
      <w:divBdr>
        <w:top w:val="none" w:sz="0" w:space="0" w:color="auto"/>
        <w:left w:val="none" w:sz="0" w:space="0" w:color="auto"/>
        <w:bottom w:val="none" w:sz="0" w:space="0" w:color="auto"/>
        <w:right w:val="none" w:sz="0" w:space="0" w:color="auto"/>
      </w:divBdr>
      <w:divsChild>
        <w:div w:id="1561090468">
          <w:marLeft w:val="0"/>
          <w:marRight w:val="0"/>
          <w:marTop w:val="0"/>
          <w:marBottom w:val="0"/>
          <w:divBdr>
            <w:top w:val="none" w:sz="0" w:space="0" w:color="auto"/>
            <w:left w:val="none" w:sz="0" w:space="0" w:color="auto"/>
            <w:bottom w:val="none" w:sz="0" w:space="0" w:color="auto"/>
            <w:right w:val="none" w:sz="0" w:space="0" w:color="auto"/>
          </w:divBdr>
        </w:div>
      </w:divsChild>
    </w:div>
    <w:div w:id="1561090591">
      <w:marLeft w:val="0"/>
      <w:marRight w:val="0"/>
      <w:marTop w:val="0"/>
      <w:marBottom w:val="0"/>
      <w:divBdr>
        <w:top w:val="none" w:sz="0" w:space="0" w:color="auto"/>
        <w:left w:val="none" w:sz="0" w:space="0" w:color="auto"/>
        <w:bottom w:val="none" w:sz="0" w:space="0" w:color="auto"/>
        <w:right w:val="none" w:sz="0" w:space="0" w:color="auto"/>
      </w:divBdr>
    </w:div>
    <w:div w:id="1561090593">
      <w:marLeft w:val="0"/>
      <w:marRight w:val="0"/>
      <w:marTop w:val="0"/>
      <w:marBottom w:val="0"/>
      <w:divBdr>
        <w:top w:val="none" w:sz="0" w:space="0" w:color="auto"/>
        <w:left w:val="none" w:sz="0" w:space="0" w:color="auto"/>
        <w:bottom w:val="none" w:sz="0" w:space="0" w:color="auto"/>
        <w:right w:val="none" w:sz="0" w:space="0" w:color="auto"/>
      </w:divBdr>
    </w:div>
    <w:div w:id="1561090595">
      <w:marLeft w:val="0"/>
      <w:marRight w:val="0"/>
      <w:marTop w:val="0"/>
      <w:marBottom w:val="0"/>
      <w:divBdr>
        <w:top w:val="none" w:sz="0" w:space="0" w:color="auto"/>
        <w:left w:val="none" w:sz="0" w:space="0" w:color="auto"/>
        <w:bottom w:val="none" w:sz="0" w:space="0" w:color="auto"/>
        <w:right w:val="none" w:sz="0" w:space="0" w:color="auto"/>
      </w:divBdr>
    </w:div>
    <w:div w:id="1561090597">
      <w:marLeft w:val="0"/>
      <w:marRight w:val="0"/>
      <w:marTop w:val="0"/>
      <w:marBottom w:val="0"/>
      <w:divBdr>
        <w:top w:val="none" w:sz="0" w:space="0" w:color="auto"/>
        <w:left w:val="none" w:sz="0" w:space="0" w:color="auto"/>
        <w:bottom w:val="none" w:sz="0" w:space="0" w:color="auto"/>
        <w:right w:val="none" w:sz="0" w:space="0" w:color="auto"/>
      </w:divBdr>
    </w:div>
    <w:div w:id="1561090601">
      <w:marLeft w:val="0"/>
      <w:marRight w:val="0"/>
      <w:marTop w:val="0"/>
      <w:marBottom w:val="0"/>
      <w:divBdr>
        <w:top w:val="none" w:sz="0" w:space="0" w:color="auto"/>
        <w:left w:val="none" w:sz="0" w:space="0" w:color="auto"/>
        <w:bottom w:val="none" w:sz="0" w:space="0" w:color="auto"/>
        <w:right w:val="none" w:sz="0" w:space="0" w:color="auto"/>
      </w:divBdr>
    </w:div>
    <w:div w:id="1561090603">
      <w:marLeft w:val="0"/>
      <w:marRight w:val="0"/>
      <w:marTop w:val="0"/>
      <w:marBottom w:val="0"/>
      <w:divBdr>
        <w:top w:val="none" w:sz="0" w:space="0" w:color="auto"/>
        <w:left w:val="none" w:sz="0" w:space="0" w:color="auto"/>
        <w:bottom w:val="none" w:sz="0" w:space="0" w:color="auto"/>
        <w:right w:val="none" w:sz="0" w:space="0" w:color="auto"/>
      </w:divBdr>
    </w:div>
    <w:div w:id="1561090605">
      <w:marLeft w:val="0"/>
      <w:marRight w:val="0"/>
      <w:marTop w:val="0"/>
      <w:marBottom w:val="0"/>
      <w:divBdr>
        <w:top w:val="none" w:sz="0" w:space="0" w:color="auto"/>
        <w:left w:val="none" w:sz="0" w:space="0" w:color="auto"/>
        <w:bottom w:val="none" w:sz="0" w:space="0" w:color="auto"/>
        <w:right w:val="none" w:sz="0" w:space="0" w:color="auto"/>
      </w:divBdr>
    </w:div>
    <w:div w:id="1561090607">
      <w:marLeft w:val="0"/>
      <w:marRight w:val="0"/>
      <w:marTop w:val="0"/>
      <w:marBottom w:val="0"/>
      <w:divBdr>
        <w:top w:val="none" w:sz="0" w:space="0" w:color="auto"/>
        <w:left w:val="none" w:sz="0" w:space="0" w:color="auto"/>
        <w:bottom w:val="none" w:sz="0" w:space="0" w:color="auto"/>
        <w:right w:val="none" w:sz="0" w:space="0" w:color="auto"/>
      </w:divBdr>
    </w:div>
    <w:div w:id="1561090609">
      <w:marLeft w:val="0"/>
      <w:marRight w:val="0"/>
      <w:marTop w:val="0"/>
      <w:marBottom w:val="0"/>
      <w:divBdr>
        <w:top w:val="none" w:sz="0" w:space="0" w:color="auto"/>
        <w:left w:val="none" w:sz="0" w:space="0" w:color="auto"/>
        <w:bottom w:val="none" w:sz="0" w:space="0" w:color="auto"/>
        <w:right w:val="none" w:sz="0" w:space="0" w:color="auto"/>
      </w:divBdr>
    </w:div>
    <w:div w:id="1561090610">
      <w:marLeft w:val="0"/>
      <w:marRight w:val="0"/>
      <w:marTop w:val="0"/>
      <w:marBottom w:val="0"/>
      <w:divBdr>
        <w:top w:val="none" w:sz="0" w:space="0" w:color="auto"/>
        <w:left w:val="none" w:sz="0" w:space="0" w:color="auto"/>
        <w:bottom w:val="none" w:sz="0" w:space="0" w:color="auto"/>
        <w:right w:val="none" w:sz="0" w:space="0" w:color="auto"/>
      </w:divBdr>
    </w:div>
    <w:div w:id="1561090611">
      <w:marLeft w:val="0"/>
      <w:marRight w:val="0"/>
      <w:marTop w:val="0"/>
      <w:marBottom w:val="0"/>
      <w:divBdr>
        <w:top w:val="none" w:sz="0" w:space="0" w:color="auto"/>
        <w:left w:val="none" w:sz="0" w:space="0" w:color="auto"/>
        <w:bottom w:val="none" w:sz="0" w:space="0" w:color="auto"/>
        <w:right w:val="none" w:sz="0" w:space="0" w:color="auto"/>
      </w:divBdr>
    </w:div>
    <w:div w:id="1561090612">
      <w:marLeft w:val="0"/>
      <w:marRight w:val="0"/>
      <w:marTop w:val="0"/>
      <w:marBottom w:val="0"/>
      <w:divBdr>
        <w:top w:val="none" w:sz="0" w:space="0" w:color="auto"/>
        <w:left w:val="none" w:sz="0" w:space="0" w:color="auto"/>
        <w:bottom w:val="none" w:sz="0" w:space="0" w:color="auto"/>
        <w:right w:val="none" w:sz="0" w:space="0" w:color="auto"/>
      </w:divBdr>
    </w:div>
    <w:div w:id="1561090613">
      <w:marLeft w:val="0"/>
      <w:marRight w:val="0"/>
      <w:marTop w:val="0"/>
      <w:marBottom w:val="0"/>
      <w:divBdr>
        <w:top w:val="none" w:sz="0" w:space="0" w:color="auto"/>
        <w:left w:val="none" w:sz="0" w:space="0" w:color="auto"/>
        <w:bottom w:val="none" w:sz="0" w:space="0" w:color="auto"/>
        <w:right w:val="none" w:sz="0" w:space="0" w:color="auto"/>
      </w:divBdr>
      <w:divsChild>
        <w:div w:id="1561090502">
          <w:marLeft w:val="0"/>
          <w:marRight w:val="0"/>
          <w:marTop w:val="0"/>
          <w:marBottom w:val="0"/>
          <w:divBdr>
            <w:top w:val="none" w:sz="0" w:space="0" w:color="auto"/>
            <w:left w:val="none" w:sz="0" w:space="0" w:color="auto"/>
            <w:bottom w:val="none" w:sz="0" w:space="0" w:color="auto"/>
            <w:right w:val="none" w:sz="0" w:space="0" w:color="auto"/>
          </w:divBdr>
        </w:div>
        <w:div w:id="1561090522">
          <w:marLeft w:val="0"/>
          <w:marRight w:val="0"/>
          <w:marTop w:val="0"/>
          <w:marBottom w:val="0"/>
          <w:divBdr>
            <w:top w:val="none" w:sz="0" w:space="0" w:color="auto"/>
            <w:left w:val="none" w:sz="0" w:space="0" w:color="auto"/>
            <w:bottom w:val="none" w:sz="0" w:space="0" w:color="auto"/>
            <w:right w:val="none" w:sz="0" w:space="0" w:color="auto"/>
          </w:divBdr>
        </w:div>
        <w:div w:id="1561090622">
          <w:marLeft w:val="0"/>
          <w:marRight w:val="0"/>
          <w:marTop w:val="0"/>
          <w:marBottom w:val="0"/>
          <w:divBdr>
            <w:top w:val="none" w:sz="0" w:space="0" w:color="auto"/>
            <w:left w:val="none" w:sz="0" w:space="0" w:color="auto"/>
            <w:bottom w:val="none" w:sz="0" w:space="0" w:color="auto"/>
            <w:right w:val="none" w:sz="0" w:space="0" w:color="auto"/>
          </w:divBdr>
        </w:div>
        <w:div w:id="1561090653">
          <w:marLeft w:val="0"/>
          <w:marRight w:val="0"/>
          <w:marTop w:val="0"/>
          <w:marBottom w:val="0"/>
          <w:divBdr>
            <w:top w:val="none" w:sz="0" w:space="0" w:color="auto"/>
            <w:left w:val="none" w:sz="0" w:space="0" w:color="auto"/>
            <w:bottom w:val="none" w:sz="0" w:space="0" w:color="auto"/>
            <w:right w:val="none" w:sz="0" w:space="0" w:color="auto"/>
          </w:divBdr>
        </w:div>
      </w:divsChild>
    </w:div>
    <w:div w:id="1561090616">
      <w:marLeft w:val="0"/>
      <w:marRight w:val="0"/>
      <w:marTop w:val="0"/>
      <w:marBottom w:val="0"/>
      <w:divBdr>
        <w:top w:val="none" w:sz="0" w:space="0" w:color="auto"/>
        <w:left w:val="none" w:sz="0" w:space="0" w:color="auto"/>
        <w:bottom w:val="none" w:sz="0" w:space="0" w:color="auto"/>
        <w:right w:val="none" w:sz="0" w:space="0" w:color="auto"/>
      </w:divBdr>
    </w:div>
    <w:div w:id="1561090619">
      <w:marLeft w:val="0"/>
      <w:marRight w:val="0"/>
      <w:marTop w:val="0"/>
      <w:marBottom w:val="0"/>
      <w:divBdr>
        <w:top w:val="none" w:sz="0" w:space="0" w:color="auto"/>
        <w:left w:val="none" w:sz="0" w:space="0" w:color="auto"/>
        <w:bottom w:val="none" w:sz="0" w:space="0" w:color="auto"/>
        <w:right w:val="none" w:sz="0" w:space="0" w:color="auto"/>
      </w:divBdr>
    </w:div>
    <w:div w:id="1561090620">
      <w:marLeft w:val="0"/>
      <w:marRight w:val="0"/>
      <w:marTop w:val="0"/>
      <w:marBottom w:val="0"/>
      <w:divBdr>
        <w:top w:val="none" w:sz="0" w:space="0" w:color="auto"/>
        <w:left w:val="none" w:sz="0" w:space="0" w:color="auto"/>
        <w:bottom w:val="none" w:sz="0" w:space="0" w:color="auto"/>
        <w:right w:val="none" w:sz="0" w:space="0" w:color="auto"/>
      </w:divBdr>
    </w:div>
    <w:div w:id="1561090621">
      <w:marLeft w:val="0"/>
      <w:marRight w:val="0"/>
      <w:marTop w:val="0"/>
      <w:marBottom w:val="0"/>
      <w:divBdr>
        <w:top w:val="none" w:sz="0" w:space="0" w:color="auto"/>
        <w:left w:val="none" w:sz="0" w:space="0" w:color="auto"/>
        <w:bottom w:val="none" w:sz="0" w:space="0" w:color="auto"/>
        <w:right w:val="none" w:sz="0" w:space="0" w:color="auto"/>
      </w:divBdr>
    </w:div>
    <w:div w:id="1561090623">
      <w:marLeft w:val="0"/>
      <w:marRight w:val="0"/>
      <w:marTop w:val="0"/>
      <w:marBottom w:val="0"/>
      <w:divBdr>
        <w:top w:val="none" w:sz="0" w:space="0" w:color="auto"/>
        <w:left w:val="none" w:sz="0" w:space="0" w:color="auto"/>
        <w:bottom w:val="none" w:sz="0" w:space="0" w:color="auto"/>
        <w:right w:val="none" w:sz="0" w:space="0" w:color="auto"/>
      </w:divBdr>
      <w:divsChild>
        <w:div w:id="1561090578">
          <w:marLeft w:val="0"/>
          <w:marRight w:val="0"/>
          <w:marTop w:val="0"/>
          <w:marBottom w:val="0"/>
          <w:divBdr>
            <w:top w:val="none" w:sz="0" w:space="0" w:color="auto"/>
            <w:left w:val="none" w:sz="0" w:space="0" w:color="auto"/>
            <w:bottom w:val="none" w:sz="0" w:space="0" w:color="auto"/>
            <w:right w:val="none" w:sz="0" w:space="0" w:color="auto"/>
          </w:divBdr>
        </w:div>
        <w:div w:id="1561090617">
          <w:marLeft w:val="0"/>
          <w:marRight w:val="0"/>
          <w:marTop w:val="0"/>
          <w:marBottom w:val="0"/>
          <w:divBdr>
            <w:top w:val="none" w:sz="0" w:space="0" w:color="auto"/>
            <w:left w:val="none" w:sz="0" w:space="0" w:color="auto"/>
            <w:bottom w:val="none" w:sz="0" w:space="0" w:color="auto"/>
            <w:right w:val="none" w:sz="0" w:space="0" w:color="auto"/>
          </w:divBdr>
          <w:divsChild>
            <w:div w:id="1561090469">
              <w:marLeft w:val="0"/>
              <w:marRight w:val="0"/>
              <w:marTop w:val="0"/>
              <w:marBottom w:val="0"/>
              <w:divBdr>
                <w:top w:val="none" w:sz="0" w:space="0" w:color="auto"/>
                <w:left w:val="none" w:sz="0" w:space="0" w:color="auto"/>
                <w:bottom w:val="none" w:sz="0" w:space="0" w:color="auto"/>
                <w:right w:val="none" w:sz="0" w:space="0" w:color="auto"/>
              </w:divBdr>
              <w:divsChild>
                <w:div w:id="1561090470">
                  <w:marLeft w:val="0"/>
                  <w:marRight w:val="0"/>
                  <w:marTop w:val="0"/>
                  <w:marBottom w:val="0"/>
                  <w:divBdr>
                    <w:top w:val="none" w:sz="0" w:space="0" w:color="auto"/>
                    <w:left w:val="none" w:sz="0" w:space="0" w:color="auto"/>
                    <w:bottom w:val="none" w:sz="0" w:space="0" w:color="auto"/>
                    <w:right w:val="none" w:sz="0" w:space="0" w:color="auto"/>
                  </w:divBdr>
                </w:div>
                <w:div w:id="1561090676">
                  <w:marLeft w:val="0"/>
                  <w:marRight w:val="0"/>
                  <w:marTop w:val="0"/>
                  <w:marBottom w:val="0"/>
                  <w:divBdr>
                    <w:top w:val="none" w:sz="0" w:space="0" w:color="auto"/>
                    <w:left w:val="none" w:sz="0" w:space="0" w:color="auto"/>
                    <w:bottom w:val="none" w:sz="0" w:space="0" w:color="auto"/>
                    <w:right w:val="none" w:sz="0" w:space="0" w:color="auto"/>
                  </w:divBdr>
                </w:div>
              </w:divsChild>
            </w:div>
            <w:div w:id="1561090484">
              <w:marLeft w:val="0"/>
              <w:marRight w:val="0"/>
              <w:marTop w:val="0"/>
              <w:marBottom w:val="0"/>
              <w:divBdr>
                <w:top w:val="none" w:sz="0" w:space="0" w:color="auto"/>
                <w:left w:val="none" w:sz="0" w:space="0" w:color="auto"/>
                <w:bottom w:val="none" w:sz="0" w:space="0" w:color="auto"/>
                <w:right w:val="none" w:sz="0" w:space="0" w:color="auto"/>
              </w:divBdr>
            </w:div>
            <w:div w:id="1561090488">
              <w:marLeft w:val="0"/>
              <w:marRight w:val="0"/>
              <w:marTop w:val="0"/>
              <w:marBottom w:val="0"/>
              <w:divBdr>
                <w:top w:val="none" w:sz="0" w:space="0" w:color="auto"/>
                <w:left w:val="none" w:sz="0" w:space="0" w:color="auto"/>
                <w:bottom w:val="none" w:sz="0" w:space="0" w:color="auto"/>
                <w:right w:val="none" w:sz="0" w:space="0" w:color="auto"/>
              </w:divBdr>
              <w:divsChild>
                <w:div w:id="1561090493">
                  <w:marLeft w:val="0"/>
                  <w:marRight w:val="0"/>
                  <w:marTop w:val="0"/>
                  <w:marBottom w:val="0"/>
                  <w:divBdr>
                    <w:top w:val="none" w:sz="0" w:space="0" w:color="auto"/>
                    <w:left w:val="none" w:sz="0" w:space="0" w:color="auto"/>
                    <w:bottom w:val="none" w:sz="0" w:space="0" w:color="auto"/>
                    <w:right w:val="none" w:sz="0" w:space="0" w:color="auto"/>
                  </w:divBdr>
                </w:div>
                <w:div w:id="1561090535">
                  <w:marLeft w:val="0"/>
                  <w:marRight w:val="0"/>
                  <w:marTop w:val="0"/>
                  <w:marBottom w:val="0"/>
                  <w:divBdr>
                    <w:top w:val="none" w:sz="0" w:space="0" w:color="auto"/>
                    <w:left w:val="none" w:sz="0" w:space="0" w:color="auto"/>
                    <w:bottom w:val="none" w:sz="0" w:space="0" w:color="auto"/>
                    <w:right w:val="none" w:sz="0" w:space="0" w:color="auto"/>
                  </w:divBdr>
                </w:div>
              </w:divsChild>
            </w:div>
            <w:div w:id="1561090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090624">
      <w:marLeft w:val="0"/>
      <w:marRight w:val="0"/>
      <w:marTop w:val="0"/>
      <w:marBottom w:val="0"/>
      <w:divBdr>
        <w:top w:val="none" w:sz="0" w:space="0" w:color="auto"/>
        <w:left w:val="none" w:sz="0" w:space="0" w:color="auto"/>
        <w:bottom w:val="none" w:sz="0" w:space="0" w:color="auto"/>
        <w:right w:val="none" w:sz="0" w:space="0" w:color="auto"/>
      </w:divBdr>
    </w:div>
    <w:div w:id="1561090630">
      <w:marLeft w:val="0"/>
      <w:marRight w:val="0"/>
      <w:marTop w:val="0"/>
      <w:marBottom w:val="0"/>
      <w:divBdr>
        <w:top w:val="none" w:sz="0" w:space="0" w:color="auto"/>
        <w:left w:val="none" w:sz="0" w:space="0" w:color="auto"/>
        <w:bottom w:val="none" w:sz="0" w:space="0" w:color="auto"/>
        <w:right w:val="none" w:sz="0" w:space="0" w:color="auto"/>
      </w:divBdr>
    </w:div>
    <w:div w:id="1561090631">
      <w:marLeft w:val="0"/>
      <w:marRight w:val="0"/>
      <w:marTop w:val="0"/>
      <w:marBottom w:val="0"/>
      <w:divBdr>
        <w:top w:val="none" w:sz="0" w:space="0" w:color="auto"/>
        <w:left w:val="none" w:sz="0" w:space="0" w:color="auto"/>
        <w:bottom w:val="none" w:sz="0" w:space="0" w:color="auto"/>
        <w:right w:val="none" w:sz="0" w:space="0" w:color="auto"/>
      </w:divBdr>
    </w:div>
    <w:div w:id="1561090632">
      <w:marLeft w:val="0"/>
      <w:marRight w:val="0"/>
      <w:marTop w:val="0"/>
      <w:marBottom w:val="0"/>
      <w:divBdr>
        <w:top w:val="none" w:sz="0" w:space="0" w:color="auto"/>
        <w:left w:val="none" w:sz="0" w:space="0" w:color="auto"/>
        <w:bottom w:val="none" w:sz="0" w:space="0" w:color="auto"/>
        <w:right w:val="none" w:sz="0" w:space="0" w:color="auto"/>
      </w:divBdr>
    </w:div>
    <w:div w:id="1561090633">
      <w:marLeft w:val="0"/>
      <w:marRight w:val="0"/>
      <w:marTop w:val="0"/>
      <w:marBottom w:val="0"/>
      <w:divBdr>
        <w:top w:val="none" w:sz="0" w:space="0" w:color="auto"/>
        <w:left w:val="none" w:sz="0" w:space="0" w:color="auto"/>
        <w:bottom w:val="none" w:sz="0" w:space="0" w:color="auto"/>
        <w:right w:val="none" w:sz="0" w:space="0" w:color="auto"/>
      </w:divBdr>
      <w:divsChild>
        <w:div w:id="1561090480">
          <w:marLeft w:val="0"/>
          <w:marRight w:val="0"/>
          <w:marTop w:val="0"/>
          <w:marBottom w:val="0"/>
          <w:divBdr>
            <w:top w:val="none" w:sz="0" w:space="0" w:color="auto"/>
            <w:left w:val="none" w:sz="0" w:space="0" w:color="auto"/>
            <w:bottom w:val="none" w:sz="0" w:space="0" w:color="auto"/>
            <w:right w:val="none" w:sz="0" w:space="0" w:color="auto"/>
          </w:divBdr>
        </w:div>
        <w:div w:id="1561090540">
          <w:marLeft w:val="0"/>
          <w:marRight w:val="0"/>
          <w:marTop w:val="0"/>
          <w:marBottom w:val="0"/>
          <w:divBdr>
            <w:top w:val="none" w:sz="0" w:space="0" w:color="auto"/>
            <w:left w:val="none" w:sz="0" w:space="0" w:color="auto"/>
            <w:bottom w:val="none" w:sz="0" w:space="0" w:color="auto"/>
            <w:right w:val="none" w:sz="0" w:space="0" w:color="auto"/>
          </w:divBdr>
        </w:div>
        <w:div w:id="1561090562">
          <w:marLeft w:val="0"/>
          <w:marRight w:val="0"/>
          <w:marTop w:val="0"/>
          <w:marBottom w:val="0"/>
          <w:divBdr>
            <w:top w:val="none" w:sz="0" w:space="0" w:color="auto"/>
            <w:left w:val="none" w:sz="0" w:space="0" w:color="auto"/>
            <w:bottom w:val="none" w:sz="0" w:space="0" w:color="auto"/>
            <w:right w:val="none" w:sz="0" w:space="0" w:color="auto"/>
          </w:divBdr>
        </w:div>
        <w:div w:id="1561090579">
          <w:marLeft w:val="0"/>
          <w:marRight w:val="0"/>
          <w:marTop w:val="0"/>
          <w:marBottom w:val="0"/>
          <w:divBdr>
            <w:top w:val="none" w:sz="0" w:space="0" w:color="auto"/>
            <w:left w:val="none" w:sz="0" w:space="0" w:color="auto"/>
            <w:bottom w:val="none" w:sz="0" w:space="0" w:color="auto"/>
            <w:right w:val="none" w:sz="0" w:space="0" w:color="auto"/>
          </w:divBdr>
        </w:div>
        <w:div w:id="1561090582">
          <w:marLeft w:val="0"/>
          <w:marRight w:val="0"/>
          <w:marTop w:val="0"/>
          <w:marBottom w:val="0"/>
          <w:divBdr>
            <w:top w:val="none" w:sz="0" w:space="0" w:color="auto"/>
            <w:left w:val="none" w:sz="0" w:space="0" w:color="auto"/>
            <w:bottom w:val="none" w:sz="0" w:space="0" w:color="auto"/>
            <w:right w:val="none" w:sz="0" w:space="0" w:color="auto"/>
          </w:divBdr>
        </w:div>
        <w:div w:id="1561090587">
          <w:marLeft w:val="0"/>
          <w:marRight w:val="0"/>
          <w:marTop w:val="0"/>
          <w:marBottom w:val="0"/>
          <w:divBdr>
            <w:top w:val="none" w:sz="0" w:space="0" w:color="auto"/>
            <w:left w:val="none" w:sz="0" w:space="0" w:color="auto"/>
            <w:bottom w:val="none" w:sz="0" w:space="0" w:color="auto"/>
            <w:right w:val="none" w:sz="0" w:space="0" w:color="auto"/>
          </w:divBdr>
        </w:div>
        <w:div w:id="1561090697">
          <w:marLeft w:val="0"/>
          <w:marRight w:val="0"/>
          <w:marTop w:val="0"/>
          <w:marBottom w:val="0"/>
          <w:divBdr>
            <w:top w:val="none" w:sz="0" w:space="0" w:color="auto"/>
            <w:left w:val="none" w:sz="0" w:space="0" w:color="auto"/>
            <w:bottom w:val="none" w:sz="0" w:space="0" w:color="auto"/>
            <w:right w:val="none" w:sz="0" w:space="0" w:color="auto"/>
          </w:divBdr>
        </w:div>
      </w:divsChild>
    </w:div>
    <w:div w:id="1561090634">
      <w:marLeft w:val="0"/>
      <w:marRight w:val="0"/>
      <w:marTop w:val="0"/>
      <w:marBottom w:val="0"/>
      <w:divBdr>
        <w:top w:val="none" w:sz="0" w:space="0" w:color="auto"/>
        <w:left w:val="none" w:sz="0" w:space="0" w:color="auto"/>
        <w:bottom w:val="none" w:sz="0" w:space="0" w:color="auto"/>
        <w:right w:val="none" w:sz="0" w:space="0" w:color="auto"/>
      </w:divBdr>
    </w:div>
    <w:div w:id="1561090635">
      <w:marLeft w:val="0"/>
      <w:marRight w:val="0"/>
      <w:marTop w:val="0"/>
      <w:marBottom w:val="0"/>
      <w:divBdr>
        <w:top w:val="none" w:sz="0" w:space="0" w:color="auto"/>
        <w:left w:val="none" w:sz="0" w:space="0" w:color="auto"/>
        <w:bottom w:val="none" w:sz="0" w:space="0" w:color="auto"/>
        <w:right w:val="none" w:sz="0" w:space="0" w:color="auto"/>
      </w:divBdr>
    </w:div>
    <w:div w:id="1561090640">
      <w:marLeft w:val="0"/>
      <w:marRight w:val="0"/>
      <w:marTop w:val="0"/>
      <w:marBottom w:val="0"/>
      <w:divBdr>
        <w:top w:val="none" w:sz="0" w:space="0" w:color="auto"/>
        <w:left w:val="none" w:sz="0" w:space="0" w:color="auto"/>
        <w:bottom w:val="none" w:sz="0" w:space="0" w:color="auto"/>
        <w:right w:val="none" w:sz="0" w:space="0" w:color="auto"/>
      </w:divBdr>
    </w:div>
    <w:div w:id="1561090641">
      <w:marLeft w:val="0"/>
      <w:marRight w:val="0"/>
      <w:marTop w:val="0"/>
      <w:marBottom w:val="0"/>
      <w:divBdr>
        <w:top w:val="none" w:sz="0" w:space="0" w:color="auto"/>
        <w:left w:val="none" w:sz="0" w:space="0" w:color="auto"/>
        <w:bottom w:val="none" w:sz="0" w:space="0" w:color="auto"/>
        <w:right w:val="none" w:sz="0" w:space="0" w:color="auto"/>
      </w:divBdr>
    </w:div>
    <w:div w:id="1561090642">
      <w:marLeft w:val="0"/>
      <w:marRight w:val="0"/>
      <w:marTop w:val="0"/>
      <w:marBottom w:val="0"/>
      <w:divBdr>
        <w:top w:val="none" w:sz="0" w:space="0" w:color="auto"/>
        <w:left w:val="none" w:sz="0" w:space="0" w:color="auto"/>
        <w:bottom w:val="none" w:sz="0" w:space="0" w:color="auto"/>
        <w:right w:val="none" w:sz="0" w:space="0" w:color="auto"/>
      </w:divBdr>
    </w:div>
    <w:div w:id="1561090643">
      <w:marLeft w:val="0"/>
      <w:marRight w:val="0"/>
      <w:marTop w:val="0"/>
      <w:marBottom w:val="0"/>
      <w:divBdr>
        <w:top w:val="none" w:sz="0" w:space="0" w:color="auto"/>
        <w:left w:val="none" w:sz="0" w:space="0" w:color="auto"/>
        <w:bottom w:val="none" w:sz="0" w:space="0" w:color="auto"/>
        <w:right w:val="none" w:sz="0" w:space="0" w:color="auto"/>
      </w:divBdr>
    </w:div>
    <w:div w:id="1561090644">
      <w:marLeft w:val="0"/>
      <w:marRight w:val="0"/>
      <w:marTop w:val="0"/>
      <w:marBottom w:val="0"/>
      <w:divBdr>
        <w:top w:val="none" w:sz="0" w:space="0" w:color="auto"/>
        <w:left w:val="none" w:sz="0" w:space="0" w:color="auto"/>
        <w:bottom w:val="none" w:sz="0" w:space="0" w:color="auto"/>
        <w:right w:val="none" w:sz="0" w:space="0" w:color="auto"/>
      </w:divBdr>
    </w:div>
    <w:div w:id="1561090645">
      <w:marLeft w:val="0"/>
      <w:marRight w:val="0"/>
      <w:marTop w:val="0"/>
      <w:marBottom w:val="0"/>
      <w:divBdr>
        <w:top w:val="none" w:sz="0" w:space="0" w:color="auto"/>
        <w:left w:val="none" w:sz="0" w:space="0" w:color="auto"/>
        <w:bottom w:val="none" w:sz="0" w:space="0" w:color="auto"/>
        <w:right w:val="none" w:sz="0" w:space="0" w:color="auto"/>
      </w:divBdr>
    </w:div>
    <w:div w:id="1561090646">
      <w:marLeft w:val="0"/>
      <w:marRight w:val="0"/>
      <w:marTop w:val="0"/>
      <w:marBottom w:val="0"/>
      <w:divBdr>
        <w:top w:val="none" w:sz="0" w:space="0" w:color="auto"/>
        <w:left w:val="none" w:sz="0" w:space="0" w:color="auto"/>
        <w:bottom w:val="none" w:sz="0" w:space="0" w:color="auto"/>
        <w:right w:val="none" w:sz="0" w:space="0" w:color="auto"/>
      </w:divBdr>
      <w:divsChild>
        <w:div w:id="1561090518">
          <w:marLeft w:val="0"/>
          <w:marRight w:val="0"/>
          <w:marTop w:val="0"/>
          <w:marBottom w:val="0"/>
          <w:divBdr>
            <w:top w:val="none" w:sz="0" w:space="0" w:color="auto"/>
            <w:left w:val="none" w:sz="0" w:space="0" w:color="auto"/>
            <w:bottom w:val="none" w:sz="0" w:space="0" w:color="auto"/>
            <w:right w:val="none" w:sz="0" w:space="0" w:color="auto"/>
          </w:divBdr>
        </w:div>
        <w:div w:id="1561090670">
          <w:marLeft w:val="0"/>
          <w:marRight w:val="0"/>
          <w:marTop w:val="0"/>
          <w:marBottom w:val="0"/>
          <w:divBdr>
            <w:top w:val="none" w:sz="0" w:space="0" w:color="auto"/>
            <w:left w:val="none" w:sz="0" w:space="0" w:color="auto"/>
            <w:bottom w:val="none" w:sz="0" w:space="0" w:color="auto"/>
            <w:right w:val="none" w:sz="0" w:space="0" w:color="auto"/>
          </w:divBdr>
        </w:div>
      </w:divsChild>
    </w:div>
    <w:div w:id="1561090648">
      <w:marLeft w:val="0"/>
      <w:marRight w:val="0"/>
      <w:marTop w:val="0"/>
      <w:marBottom w:val="0"/>
      <w:divBdr>
        <w:top w:val="none" w:sz="0" w:space="0" w:color="auto"/>
        <w:left w:val="none" w:sz="0" w:space="0" w:color="auto"/>
        <w:bottom w:val="none" w:sz="0" w:space="0" w:color="auto"/>
        <w:right w:val="none" w:sz="0" w:space="0" w:color="auto"/>
      </w:divBdr>
      <w:divsChild>
        <w:div w:id="1561090476">
          <w:marLeft w:val="0"/>
          <w:marRight w:val="0"/>
          <w:marTop w:val="0"/>
          <w:marBottom w:val="0"/>
          <w:divBdr>
            <w:top w:val="none" w:sz="0" w:space="0" w:color="auto"/>
            <w:left w:val="none" w:sz="0" w:space="0" w:color="auto"/>
            <w:bottom w:val="none" w:sz="0" w:space="0" w:color="auto"/>
            <w:right w:val="none" w:sz="0" w:space="0" w:color="auto"/>
          </w:divBdr>
        </w:div>
        <w:div w:id="1561090485">
          <w:marLeft w:val="0"/>
          <w:marRight w:val="0"/>
          <w:marTop w:val="0"/>
          <w:marBottom w:val="0"/>
          <w:divBdr>
            <w:top w:val="none" w:sz="0" w:space="0" w:color="auto"/>
            <w:left w:val="none" w:sz="0" w:space="0" w:color="auto"/>
            <w:bottom w:val="none" w:sz="0" w:space="0" w:color="auto"/>
            <w:right w:val="none" w:sz="0" w:space="0" w:color="auto"/>
          </w:divBdr>
        </w:div>
        <w:div w:id="1561090487">
          <w:marLeft w:val="0"/>
          <w:marRight w:val="0"/>
          <w:marTop w:val="0"/>
          <w:marBottom w:val="0"/>
          <w:divBdr>
            <w:top w:val="none" w:sz="0" w:space="0" w:color="auto"/>
            <w:left w:val="none" w:sz="0" w:space="0" w:color="auto"/>
            <w:bottom w:val="none" w:sz="0" w:space="0" w:color="auto"/>
            <w:right w:val="none" w:sz="0" w:space="0" w:color="auto"/>
          </w:divBdr>
        </w:div>
        <w:div w:id="1561090492">
          <w:marLeft w:val="0"/>
          <w:marRight w:val="0"/>
          <w:marTop w:val="0"/>
          <w:marBottom w:val="0"/>
          <w:divBdr>
            <w:top w:val="none" w:sz="0" w:space="0" w:color="auto"/>
            <w:left w:val="none" w:sz="0" w:space="0" w:color="auto"/>
            <w:bottom w:val="none" w:sz="0" w:space="0" w:color="auto"/>
            <w:right w:val="none" w:sz="0" w:space="0" w:color="auto"/>
          </w:divBdr>
        </w:div>
        <w:div w:id="1561090494">
          <w:marLeft w:val="0"/>
          <w:marRight w:val="0"/>
          <w:marTop w:val="0"/>
          <w:marBottom w:val="0"/>
          <w:divBdr>
            <w:top w:val="none" w:sz="0" w:space="0" w:color="auto"/>
            <w:left w:val="none" w:sz="0" w:space="0" w:color="auto"/>
            <w:bottom w:val="none" w:sz="0" w:space="0" w:color="auto"/>
            <w:right w:val="none" w:sz="0" w:space="0" w:color="auto"/>
          </w:divBdr>
        </w:div>
        <w:div w:id="1561090515">
          <w:marLeft w:val="0"/>
          <w:marRight w:val="0"/>
          <w:marTop w:val="0"/>
          <w:marBottom w:val="0"/>
          <w:divBdr>
            <w:top w:val="none" w:sz="0" w:space="0" w:color="auto"/>
            <w:left w:val="none" w:sz="0" w:space="0" w:color="auto"/>
            <w:bottom w:val="none" w:sz="0" w:space="0" w:color="auto"/>
            <w:right w:val="none" w:sz="0" w:space="0" w:color="auto"/>
          </w:divBdr>
        </w:div>
        <w:div w:id="1561090517">
          <w:marLeft w:val="0"/>
          <w:marRight w:val="0"/>
          <w:marTop w:val="0"/>
          <w:marBottom w:val="0"/>
          <w:divBdr>
            <w:top w:val="none" w:sz="0" w:space="0" w:color="auto"/>
            <w:left w:val="none" w:sz="0" w:space="0" w:color="auto"/>
            <w:bottom w:val="none" w:sz="0" w:space="0" w:color="auto"/>
            <w:right w:val="none" w:sz="0" w:space="0" w:color="auto"/>
          </w:divBdr>
        </w:div>
        <w:div w:id="1561090521">
          <w:marLeft w:val="0"/>
          <w:marRight w:val="0"/>
          <w:marTop w:val="0"/>
          <w:marBottom w:val="0"/>
          <w:divBdr>
            <w:top w:val="none" w:sz="0" w:space="0" w:color="auto"/>
            <w:left w:val="none" w:sz="0" w:space="0" w:color="auto"/>
            <w:bottom w:val="none" w:sz="0" w:space="0" w:color="auto"/>
            <w:right w:val="none" w:sz="0" w:space="0" w:color="auto"/>
          </w:divBdr>
        </w:div>
        <w:div w:id="1561090524">
          <w:marLeft w:val="0"/>
          <w:marRight w:val="0"/>
          <w:marTop w:val="0"/>
          <w:marBottom w:val="0"/>
          <w:divBdr>
            <w:top w:val="none" w:sz="0" w:space="0" w:color="auto"/>
            <w:left w:val="none" w:sz="0" w:space="0" w:color="auto"/>
            <w:bottom w:val="none" w:sz="0" w:space="0" w:color="auto"/>
            <w:right w:val="none" w:sz="0" w:space="0" w:color="auto"/>
          </w:divBdr>
        </w:div>
        <w:div w:id="1561090526">
          <w:marLeft w:val="0"/>
          <w:marRight w:val="0"/>
          <w:marTop w:val="0"/>
          <w:marBottom w:val="0"/>
          <w:divBdr>
            <w:top w:val="none" w:sz="0" w:space="0" w:color="auto"/>
            <w:left w:val="none" w:sz="0" w:space="0" w:color="auto"/>
            <w:bottom w:val="none" w:sz="0" w:space="0" w:color="auto"/>
            <w:right w:val="none" w:sz="0" w:space="0" w:color="auto"/>
          </w:divBdr>
        </w:div>
        <w:div w:id="1561090553">
          <w:marLeft w:val="0"/>
          <w:marRight w:val="0"/>
          <w:marTop w:val="0"/>
          <w:marBottom w:val="0"/>
          <w:divBdr>
            <w:top w:val="none" w:sz="0" w:space="0" w:color="auto"/>
            <w:left w:val="none" w:sz="0" w:space="0" w:color="auto"/>
            <w:bottom w:val="none" w:sz="0" w:space="0" w:color="auto"/>
            <w:right w:val="none" w:sz="0" w:space="0" w:color="auto"/>
          </w:divBdr>
        </w:div>
        <w:div w:id="1561090554">
          <w:marLeft w:val="0"/>
          <w:marRight w:val="0"/>
          <w:marTop w:val="0"/>
          <w:marBottom w:val="0"/>
          <w:divBdr>
            <w:top w:val="none" w:sz="0" w:space="0" w:color="auto"/>
            <w:left w:val="none" w:sz="0" w:space="0" w:color="auto"/>
            <w:bottom w:val="none" w:sz="0" w:space="0" w:color="auto"/>
            <w:right w:val="none" w:sz="0" w:space="0" w:color="auto"/>
          </w:divBdr>
        </w:div>
        <w:div w:id="1561090557">
          <w:marLeft w:val="0"/>
          <w:marRight w:val="0"/>
          <w:marTop w:val="0"/>
          <w:marBottom w:val="0"/>
          <w:divBdr>
            <w:top w:val="none" w:sz="0" w:space="0" w:color="auto"/>
            <w:left w:val="none" w:sz="0" w:space="0" w:color="auto"/>
            <w:bottom w:val="none" w:sz="0" w:space="0" w:color="auto"/>
            <w:right w:val="none" w:sz="0" w:space="0" w:color="auto"/>
          </w:divBdr>
        </w:div>
        <w:div w:id="1561090561">
          <w:marLeft w:val="0"/>
          <w:marRight w:val="0"/>
          <w:marTop w:val="0"/>
          <w:marBottom w:val="0"/>
          <w:divBdr>
            <w:top w:val="none" w:sz="0" w:space="0" w:color="auto"/>
            <w:left w:val="none" w:sz="0" w:space="0" w:color="auto"/>
            <w:bottom w:val="none" w:sz="0" w:space="0" w:color="auto"/>
            <w:right w:val="none" w:sz="0" w:space="0" w:color="auto"/>
          </w:divBdr>
        </w:div>
        <w:div w:id="1561090565">
          <w:marLeft w:val="0"/>
          <w:marRight w:val="0"/>
          <w:marTop w:val="0"/>
          <w:marBottom w:val="0"/>
          <w:divBdr>
            <w:top w:val="none" w:sz="0" w:space="0" w:color="auto"/>
            <w:left w:val="none" w:sz="0" w:space="0" w:color="auto"/>
            <w:bottom w:val="none" w:sz="0" w:space="0" w:color="auto"/>
            <w:right w:val="none" w:sz="0" w:space="0" w:color="auto"/>
          </w:divBdr>
        </w:div>
        <w:div w:id="1561090566">
          <w:marLeft w:val="0"/>
          <w:marRight w:val="0"/>
          <w:marTop w:val="0"/>
          <w:marBottom w:val="0"/>
          <w:divBdr>
            <w:top w:val="none" w:sz="0" w:space="0" w:color="auto"/>
            <w:left w:val="none" w:sz="0" w:space="0" w:color="auto"/>
            <w:bottom w:val="none" w:sz="0" w:space="0" w:color="auto"/>
            <w:right w:val="none" w:sz="0" w:space="0" w:color="auto"/>
          </w:divBdr>
        </w:div>
        <w:div w:id="1561090594">
          <w:marLeft w:val="0"/>
          <w:marRight w:val="0"/>
          <w:marTop w:val="0"/>
          <w:marBottom w:val="0"/>
          <w:divBdr>
            <w:top w:val="none" w:sz="0" w:space="0" w:color="auto"/>
            <w:left w:val="none" w:sz="0" w:space="0" w:color="auto"/>
            <w:bottom w:val="none" w:sz="0" w:space="0" w:color="auto"/>
            <w:right w:val="none" w:sz="0" w:space="0" w:color="auto"/>
          </w:divBdr>
        </w:div>
        <w:div w:id="1561090598">
          <w:marLeft w:val="0"/>
          <w:marRight w:val="0"/>
          <w:marTop w:val="0"/>
          <w:marBottom w:val="0"/>
          <w:divBdr>
            <w:top w:val="none" w:sz="0" w:space="0" w:color="auto"/>
            <w:left w:val="none" w:sz="0" w:space="0" w:color="auto"/>
            <w:bottom w:val="none" w:sz="0" w:space="0" w:color="auto"/>
            <w:right w:val="none" w:sz="0" w:space="0" w:color="auto"/>
          </w:divBdr>
        </w:div>
        <w:div w:id="1561090599">
          <w:marLeft w:val="0"/>
          <w:marRight w:val="0"/>
          <w:marTop w:val="0"/>
          <w:marBottom w:val="0"/>
          <w:divBdr>
            <w:top w:val="none" w:sz="0" w:space="0" w:color="auto"/>
            <w:left w:val="none" w:sz="0" w:space="0" w:color="auto"/>
            <w:bottom w:val="none" w:sz="0" w:space="0" w:color="auto"/>
            <w:right w:val="none" w:sz="0" w:space="0" w:color="auto"/>
          </w:divBdr>
        </w:div>
        <w:div w:id="1561090600">
          <w:marLeft w:val="0"/>
          <w:marRight w:val="0"/>
          <w:marTop w:val="0"/>
          <w:marBottom w:val="0"/>
          <w:divBdr>
            <w:top w:val="none" w:sz="0" w:space="0" w:color="auto"/>
            <w:left w:val="none" w:sz="0" w:space="0" w:color="auto"/>
            <w:bottom w:val="none" w:sz="0" w:space="0" w:color="auto"/>
            <w:right w:val="none" w:sz="0" w:space="0" w:color="auto"/>
          </w:divBdr>
        </w:div>
        <w:div w:id="1561090604">
          <w:marLeft w:val="0"/>
          <w:marRight w:val="0"/>
          <w:marTop w:val="0"/>
          <w:marBottom w:val="0"/>
          <w:divBdr>
            <w:top w:val="none" w:sz="0" w:space="0" w:color="auto"/>
            <w:left w:val="none" w:sz="0" w:space="0" w:color="auto"/>
            <w:bottom w:val="none" w:sz="0" w:space="0" w:color="auto"/>
            <w:right w:val="none" w:sz="0" w:space="0" w:color="auto"/>
          </w:divBdr>
        </w:div>
        <w:div w:id="1561090614">
          <w:marLeft w:val="0"/>
          <w:marRight w:val="0"/>
          <w:marTop w:val="0"/>
          <w:marBottom w:val="0"/>
          <w:divBdr>
            <w:top w:val="none" w:sz="0" w:space="0" w:color="auto"/>
            <w:left w:val="none" w:sz="0" w:space="0" w:color="auto"/>
            <w:bottom w:val="none" w:sz="0" w:space="0" w:color="auto"/>
            <w:right w:val="none" w:sz="0" w:space="0" w:color="auto"/>
          </w:divBdr>
        </w:div>
        <w:div w:id="1561090618">
          <w:marLeft w:val="0"/>
          <w:marRight w:val="0"/>
          <w:marTop w:val="0"/>
          <w:marBottom w:val="0"/>
          <w:divBdr>
            <w:top w:val="none" w:sz="0" w:space="0" w:color="auto"/>
            <w:left w:val="none" w:sz="0" w:space="0" w:color="auto"/>
            <w:bottom w:val="none" w:sz="0" w:space="0" w:color="auto"/>
            <w:right w:val="none" w:sz="0" w:space="0" w:color="auto"/>
          </w:divBdr>
        </w:div>
        <w:div w:id="1561090625">
          <w:marLeft w:val="0"/>
          <w:marRight w:val="0"/>
          <w:marTop w:val="0"/>
          <w:marBottom w:val="0"/>
          <w:divBdr>
            <w:top w:val="none" w:sz="0" w:space="0" w:color="auto"/>
            <w:left w:val="none" w:sz="0" w:space="0" w:color="auto"/>
            <w:bottom w:val="none" w:sz="0" w:space="0" w:color="auto"/>
            <w:right w:val="none" w:sz="0" w:space="0" w:color="auto"/>
          </w:divBdr>
        </w:div>
        <w:div w:id="1561090628">
          <w:marLeft w:val="0"/>
          <w:marRight w:val="0"/>
          <w:marTop w:val="0"/>
          <w:marBottom w:val="0"/>
          <w:divBdr>
            <w:top w:val="none" w:sz="0" w:space="0" w:color="auto"/>
            <w:left w:val="none" w:sz="0" w:space="0" w:color="auto"/>
            <w:bottom w:val="none" w:sz="0" w:space="0" w:color="auto"/>
            <w:right w:val="none" w:sz="0" w:space="0" w:color="auto"/>
          </w:divBdr>
        </w:div>
        <w:div w:id="1561090637">
          <w:marLeft w:val="0"/>
          <w:marRight w:val="0"/>
          <w:marTop w:val="0"/>
          <w:marBottom w:val="0"/>
          <w:divBdr>
            <w:top w:val="none" w:sz="0" w:space="0" w:color="auto"/>
            <w:left w:val="none" w:sz="0" w:space="0" w:color="auto"/>
            <w:bottom w:val="none" w:sz="0" w:space="0" w:color="auto"/>
            <w:right w:val="none" w:sz="0" w:space="0" w:color="auto"/>
          </w:divBdr>
        </w:div>
        <w:div w:id="1561090638">
          <w:marLeft w:val="0"/>
          <w:marRight w:val="0"/>
          <w:marTop w:val="0"/>
          <w:marBottom w:val="0"/>
          <w:divBdr>
            <w:top w:val="none" w:sz="0" w:space="0" w:color="auto"/>
            <w:left w:val="none" w:sz="0" w:space="0" w:color="auto"/>
            <w:bottom w:val="none" w:sz="0" w:space="0" w:color="auto"/>
            <w:right w:val="none" w:sz="0" w:space="0" w:color="auto"/>
          </w:divBdr>
        </w:div>
        <w:div w:id="1561090639">
          <w:marLeft w:val="0"/>
          <w:marRight w:val="0"/>
          <w:marTop w:val="0"/>
          <w:marBottom w:val="0"/>
          <w:divBdr>
            <w:top w:val="none" w:sz="0" w:space="0" w:color="auto"/>
            <w:left w:val="none" w:sz="0" w:space="0" w:color="auto"/>
            <w:bottom w:val="none" w:sz="0" w:space="0" w:color="auto"/>
            <w:right w:val="none" w:sz="0" w:space="0" w:color="auto"/>
          </w:divBdr>
        </w:div>
        <w:div w:id="1561090647">
          <w:marLeft w:val="0"/>
          <w:marRight w:val="0"/>
          <w:marTop w:val="0"/>
          <w:marBottom w:val="0"/>
          <w:divBdr>
            <w:top w:val="none" w:sz="0" w:space="0" w:color="auto"/>
            <w:left w:val="none" w:sz="0" w:space="0" w:color="auto"/>
            <w:bottom w:val="none" w:sz="0" w:space="0" w:color="auto"/>
            <w:right w:val="none" w:sz="0" w:space="0" w:color="auto"/>
          </w:divBdr>
        </w:div>
        <w:div w:id="1561090671">
          <w:marLeft w:val="0"/>
          <w:marRight w:val="0"/>
          <w:marTop w:val="0"/>
          <w:marBottom w:val="0"/>
          <w:divBdr>
            <w:top w:val="none" w:sz="0" w:space="0" w:color="auto"/>
            <w:left w:val="none" w:sz="0" w:space="0" w:color="auto"/>
            <w:bottom w:val="none" w:sz="0" w:space="0" w:color="auto"/>
            <w:right w:val="none" w:sz="0" w:space="0" w:color="auto"/>
          </w:divBdr>
        </w:div>
        <w:div w:id="1561090680">
          <w:marLeft w:val="0"/>
          <w:marRight w:val="0"/>
          <w:marTop w:val="0"/>
          <w:marBottom w:val="0"/>
          <w:divBdr>
            <w:top w:val="none" w:sz="0" w:space="0" w:color="auto"/>
            <w:left w:val="none" w:sz="0" w:space="0" w:color="auto"/>
            <w:bottom w:val="none" w:sz="0" w:space="0" w:color="auto"/>
            <w:right w:val="none" w:sz="0" w:space="0" w:color="auto"/>
          </w:divBdr>
        </w:div>
        <w:div w:id="1561090682">
          <w:marLeft w:val="0"/>
          <w:marRight w:val="0"/>
          <w:marTop w:val="0"/>
          <w:marBottom w:val="0"/>
          <w:divBdr>
            <w:top w:val="none" w:sz="0" w:space="0" w:color="auto"/>
            <w:left w:val="none" w:sz="0" w:space="0" w:color="auto"/>
            <w:bottom w:val="none" w:sz="0" w:space="0" w:color="auto"/>
            <w:right w:val="none" w:sz="0" w:space="0" w:color="auto"/>
          </w:divBdr>
        </w:div>
        <w:div w:id="1561090687">
          <w:marLeft w:val="0"/>
          <w:marRight w:val="0"/>
          <w:marTop w:val="0"/>
          <w:marBottom w:val="0"/>
          <w:divBdr>
            <w:top w:val="none" w:sz="0" w:space="0" w:color="auto"/>
            <w:left w:val="none" w:sz="0" w:space="0" w:color="auto"/>
            <w:bottom w:val="none" w:sz="0" w:space="0" w:color="auto"/>
            <w:right w:val="none" w:sz="0" w:space="0" w:color="auto"/>
          </w:divBdr>
        </w:div>
        <w:div w:id="1561090688">
          <w:marLeft w:val="0"/>
          <w:marRight w:val="0"/>
          <w:marTop w:val="0"/>
          <w:marBottom w:val="0"/>
          <w:divBdr>
            <w:top w:val="none" w:sz="0" w:space="0" w:color="auto"/>
            <w:left w:val="none" w:sz="0" w:space="0" w:color="auto"/>
            <w:bottom w:val="none" w:sz="0" w:space="0" w:color="auto"/>
            <w:right w:val="none" w:sz="0" w:space="0" w:color="auto"/>
          </w:divBdr>
        </w:div>
        <w:div w:id="1561090695">
          <w:marLeft w:val="0"/>
          <w:marRight w:val="0"/>
          <w:marTop w:val="0"/>
          <w:marBottom w:val="0"/>
          <w:divBdr>
            <w:top w:val="none" w:sz="0" w:space="0" w:color="auto"/>
            <w:left w:val="none" w:sz="0" w:space="0" w:color="auto"/>
            <w:bottom w:val="none" w:sz="0" w:space="0" w:color="auto"/>
            <w:right w:val="none" w:sz="0" w:space="0" w:color="auto"/>
          </w:divBdr>
        </w:div>
        <w:div w:id="1561090698">
          <w:marLeft w:val="0"/>
          <w:marRight w:val="0"/>
          <w:marTop w:val="0"/>
          <w:marBottom w:val="0"/>
          <w:divBdr>
            <w:top w:val="none" w:sz="0" w:space="0" w:color="auto"/>
            <w:left w:val="none" w:sz="0" w:space="0" w:color="auto"/>
            <w:bottom w:val="none" w:sz="0" w:space="0" w:color="auto"/>
            <w:right w:val="none" w:sz="0" w:space="0" w:color="auto"/>
          </w:divBdr>
        </w:div>
      </w:divsChild>
    </w:div>
    <w:div w:id="1561090650">
      <w:marLeft w:val="0"/>
      <w:marRight w:val="0"/>
      <w:marTop w:val="0"/>
      <w:marBottom w:val="0"/>
      <w:divBdr>
        <w:top w:val="none" w:sz="0" w:space="0" w:color="auto"/>
        <w:left w:val="none" w:sz="0" w:space="0" w:color="auto"/>
        <w:bottom w:val="none" w:sz="0" w:space="0" w:color="auto"/>
        <w:right w:val="none" w:sz="0" w:space="0" w:color="auto"/>
      </w:divBdr>
    </w:div>
    <w:div w:id="1561090652">
      <w:marLeft w:val="0"/>
      <w:marRight w:val="0"/>
      <w:marTop w:val="0"/>
      <w:marBottom w:val="0"/>
      <w:divBdr>
        <w:top w:val="none" w:sz="0" w:space="0" w:color="auto"/>
        <w:left w:val="none" w:sz="0" w:space="0" w:color="auto"/>
        <w:bottom w:val="none" w:sz="0" w:space="0" w:color="auto"/>
        <w:right w:val="none" w:sz="0" w:space="0" w:color="auto"/>
      </w:divBdr>
    </w:div>
    <w:div w:id="1561090654">
      <w:marLeft w:val="0"/>
      <w:marRight w:val="0"/>
      <w:marTop w:val="0"/>
      <w:marBottom w:val="0"/>
      <w:divBdr>
        <w:top w:val="none" w:sz="0" w:space="0" w:color="auto"/>
        <w:left w:val="none" w:sz="0" w:space="0" w:color="auto"/>
        <w:bottom w:val="none" w:sz="0" w:space="0" w:color="auto"/>
        <w:right w:val="none" w:sz="0" w:space="0" w:color="auto"/>
      </w:divBdr>
    </w:div>
    <w:div w:id="1561090657">
      <w:marLeft w:val="0"/>
      <w:marRight w:val="0"/>
      <w:marTop w:val="0"/>
      <w:marBottom w:val="0"/>
      <w:divBdr>
        <w:top w:val="none" w:sz="0" w:space="0" w:color="auto"/>
        <w:left w:val="none" w:sz="0" w:space="0" w:color="auto"/>
        <w:bottom w:val="none" w:sz="0" w:space="0" w:color="auto"/>
        <w:right w:val="none" w:sz="0" w:space="0" w:color="auto"/>
      </w:divBdr>
    </w:div>
    <w:div w:id="1561090658">
      <w:marLeft w:val="0"/>
      <w:marRight w:val="0"/>
      <w:marTop w:val="0"/>
      <w:marBottom w:val="0"/>
      <w:divBdr>
        <w:top w:val="none" w:sz="0" w:space="0" w:color="auto"/>
        <w:left w:val="none" w:sz="0" w:space="0" w:color="auto"/>
        <w:bottom w:val="none" w:sz="0" w:space="0" w:color="auto"/>
        <w:right w:val="none" w:sz="0" w:space="0" w:color="auto"/>
      </w:divBdr>
    </w:div>
    <w:div w:id="1561090659">
      <w:marLeft w:val="0"/>
      <w:marRight w:val="0"/>
      <w:marTop w:val="0"/>
      <w:marBottom w:val="0"/>
      <w:divBdr>
        <w:top w:val="none" w:sz="0" w:space="0" w:color="auto"/>
        <w:left w:val="none" w:sz="0" w:space="0" w:color="auto"/>
        <w:bottom w:val="none" w:sz="0" w:space="0" w:color="auto"/>
        <w:right w:val="none" w:sz="0" w:space="0" w:color="auto"/>
      </w:divBdr>
    </w:div>
    <w:div w:id="1561090660">
      <w:marLeft w:val="0"/>
      <w:marRight w:val="0"/>
      <w:marTop w:val="0"/>
      <w:marBottom w:val="0"/>
      <w:divBdr>
        <w:top w:val="none" w:sz="0" w:space="0" w:color="auto"/>
        <w:left w:val="none" w:sz="0" w:space="0" w:color="auto"/>
        <w:bottom w:val="none" w:sz="0" w:space="0" w:color="auto"/>
        <w:right w:val="none" w:sz="0" w:space="0" w:color="auto"/>
      </w:divBdr>
    </w:div>
    <w:div w:id="1561090663">
      <w:marLeft w:val="0"/>
      <w:marRight w:val="0"/>
      <w:marTop w:val="0"/>
      <w:marBottom w:val="0"/>
      <w:divBdr>
        <w:top w:val="none" w:sz="0" w:space="0" w:color="auto"/>
        <w:left w:val="none" w:sz="0" w:space="0" w:color="auto"/>
        <w:bottom w:val="none" w:sz="0" w:space="0" w:color="auto"/>
        <w:right w:val="none" w:sz="0" w:space="0" w:color="auto"/>
      </w:divBdr>
    </w:div>
    <w:div w:id="1561090664">
      <w:marLeft w:val="0"/>
      <w:marRight w:val="0"/>
      <w:marTop w:val="0"/>
      <w:marBottom w:val="0"/>
      <w:divBdr>
        <w:top w:val="none" w:sz="0" w:space="0" w:color="auto"/>
        <w:left w:val="none" w:sz="0" w:space="0" w:color="auto"/>
        <w:bottom w:val="none" w:sz="0" w:space="0" w:color="auto"/>
        <w:right w:val="none" w:sz="0" w:space="0" w:color="auto"/>
      </w:divBdr>
    </w:div>
    <w:div w:id="1561090665">
      <w:marLeft w:val="0"/>
      <w:marRight w:val="0"/>
      <w:marTop w:val="0"/>
      <w:marBottom w:val="0"/>
      <w:divBdr>
        <w:top w:val="none" w:sz="0" w:space="0" w:color="auto"/>
        <w:left w:val="none" w:sz="0" w:space="0" w:color="auto"/>
        <w:bottom w:val="none" w:sz="0" w:space="0" w:color="auto"/>
        <w:right w:val="none" w:sz="0" w:space="0" w:color="auto"/>
      </w:divBdr>
    </w:div>
    <w:div w:id="1561090667">
      <w:marLeft w:val="0"/>
      <w:marRight w:val="0"/>
      <w:marTop w:val="0"/>
      <w:marBottom w:val="0"/>
      <w:divBdr>
        <w:top w:val="none" w:sz="0" w:space="0" w:color="auto"/>
        <w:left w:val="none" w:sz="0" w:space="0" w:color="auto"/>
        <w:bottom w:val="none" w:sz="0" w:space="0" w:color="auto"/>
        <w:right w:val="none" w:sz="0" w:space="0" w:color="auto"/>
      </w:divBdr>
    </w:div>
    <w:div w:id="1561090668">
      <w:marLeft w:val="0"/>
      <w:marRight w:val="0"/>
      <w:marTop w:val="0"/>
      <w:marBottom w:val="0"/>
      <w:divBdr>
        <w:top w:val="none" w:sz="0" w:space="0" w:color="auto"/>
        <w:left w:val="none" w:sz="0" w:space="0" w:color="auto"/>
        <w:bottom w:val="none" w:sz="0" w:space="0" w:color="auto"/>
        <w:right w:val="none" w:sz="0" w:space="0" w:color="auto"/>
      </w:divBdr>
    </w:div>
    <w:div w:id="1561090669">
      <w:marLeft w:val="0"/>
      <w:marRight w:val="0"/>
      <w:marTop w:val="0"/>
      <w:marBottom w:val="0"/>
      <w:divBdr>
        <w:top w:val="none" w:sz="0" w:space="0" w:color="auto"/>
        <w:left w:val="none" w:sz="0" w:space="0" w:color="auto"/>
        <w:bottom w:val="none" w:sz="0" w:space="0" w:color="auto"/>
        <w:right w:val="none" w:sz="0" w:space="0" w:color="auto"/>
      </w:divBdr>
    </w:div>
    <w:div w:id="1561090672">
      <w:marLeft w:val="0"/>
      <w:marRight w:val="0"/>
      <w:marTop w:val="0"/>
      <w:marBottom w:val="0"/>
      <w:divBdr>
        <w:top w:val="none" w:sz="0" w:space="0" w:color="auto"/>
        <w:left w:val="none" w:sz="0" w:space="0" w:color="auto"/>
        <w:bottom w:val="none" w:sz="0" w:space="0" w:color="auto"/>
        <w:right w:val="none" w:sz="0" w:space="0" w:color="auto"/>
      </w:divBdr>
    </w:div>
    <w:div w:id="1561090673">
      <w:marLeft w:val="0"/>
      <w:marRight w:val="0"/>
      <w:marTop w:val="0"/>
      <w:marBottom w:val="0"/>
      <w:divBdr>
        <w:top w:val="none" w:sz="0" w:space="0" w:color="auto"/>
        <w:left w:val="none" w:sz="0" w:space="0" w:color="auto"/>
        <w:bottom w:val="none" w:sz="0" w:space="0" w:color="auto"/>
        <w:right w:val="none" w:sz="0" w:space="0" w:color="auto"/>
      </w:divBdr>
    </w:div>
    <w:div w:id="1561090674">
      <w:marLeft w:val="0"/>
      <w:marRight w:val="0"/>
      <w:marTop w:val="0"/>
      <w:marBottom w:val="0"/>
      <w:divBdr>
        <w:top w:val="none" w:sz="0" w:space="0" w:color="auto"/>
        <w:left w:val="none" w:sz="0" w:space="0" w:color="auto"/>
        <w:bottom w:val="none" w:sz="0" w:space="0" w:color="auto"/>
        <w:right w:val="none" w:sz="0" w:space="0" w:color="auto"/>
      </w:divBdr>
    </w:div>
    <w:div w:id="1561090678">
      <w:marLeft w:val="0"/>
      <w:marRight w:val="0"/>
      <w:marTop w:val="0"/>
      <w:marBottom w:val="0"/>
      <w:divBdr>
        <w:top w:val="none" w:sz="0" w:space="0" w:color="auto"/>
        <w:left w:val="none" w:sz="0" w:space="0" w:color="auto"/>
        <w:bottom w:val="none" w:sz="0" w:space="0" w:color="auto"/>
        <w:right w:val="none" w:sz="0" w:space="0" w:color="auto"/>
      </w:divBdr>
    </w:div>
    <w:div w:id="1561090681">
      <w:marLeft w:val="0"/>
      <w:marRight w:val="0"/>
      <w:marTop w:val="0"/>
      <w:marBottom w:val="0"/>
      <w:divBdr>
        <w:top w:val="none" w:sz="0" w:space="0" w:color="auto"/>
        <w:left w:val="none" w:sz="0" w:space="0" w:color="auto"/>
        <w:bottom w:val="none" w:sz="0" w:space="0" w:color="auto"/>
        <w:right w:val="none" w:sz="0" w:space="0" w:color="auto"/>
      </w:divBdr>
    </w:div>
    <w:div w:id="1561090683">
      <w:marLeft w:val="0"/>
      <w:marRight w:val="0"/>
      <w:marTop w:val="0"/>
      <w:marBottom w:val="0"/>
      <w:divBdr>
        <w:top w:val="none" w:sz="0" w:space="0" w:color="auto"/>
        <w:left w:val="none" w:sz="0" w:space="0" w:color="auto"/>
        <w:bottom w:val="none" w:sz="0" w:space="0" w:color="auto"/>
        <w:right w:val="none" w:sz="0" w:space="0" w:color="auto"/>
      </w:divBdr>
    </w:div>
    <w:div w:id="1561090684">
      <w:marLeft w:val="0"/>
      <w:marRight w:val="0"/>
      <w:marTop w:val="0"/>
      <w:marBottom w:val="0"/>
      <w:divBdr>
        <w:top w:val="none" w:sz="0" w:space="0" w:color="auto"/>
        <w:left w:val="none" w:sz="0" w:space="0" w:color="auto"/>
        <w:bottom w:val="none" w:sz="0" w:space="0" w:color="auto"/>
        <w:right w:val="none" w:sz="0" w:space="0" w:color="auto"/>
      </w:divBdr>
    </w:div>
    <w:div w:id="1561090686">
      <w:marLeft w:val="0"/>
      <w:marRight w:val="0"/>
      <w:marTop w:val="0"/>
      <w:marBottom w:val="0"/>
      <w:divBdr>
        <w:top w:val="none" w:sz="0" w:space="0" w:color="auto"/>
        <w:left w:val="none" w:sz="0" w:space="0" w:color="auto"/>
        <w:bottom w:val="none" w:sz="0" w:space="0" w:color="auto"/>
        <w:right w:val="none" w:sz="0" w:space="0" w:color="auto"/>
      </w:divBdr>
    </w:div>
    <w:div w:id="1561090689">
      <w:marLeft w:val="0"/>
      <w:marRight w:val="0"/>
      <w:marTop w:val="0"/>
      <w:marBottom w:val="0"/>
      <w:divBdr>
        <w:top w:val="none" w:sz="0" w:space="0" w:color="auto"/>
        <w:left w:val="none" w:sz="0" w:space="0" w:color="auto"/>
        <w:bottom w:val="none" w:sz="0" w:space="0" w:color="auto"/>
        <w:right w:val="none" w:sz="0" w:space="0" w:color="auto"/>
      </w:divBdr>
    </w:div>
    <w:div w:id="1561090690">
      <w:marLeft w:val="0"/>
      <w:marRight w:val="0"/>
      <w:marTop w:val="0"/>
      <w:marBottom w:val="0"/>
      <w:divBdr>
        <w:top w:val="none" w:sz="0" w:space="0" w:color="auto"/>
        <w:left w:val="none" w:sz="0" w:space="0" w:color="auto"/>
        <w:bottom w:val="none" w:sz="0" w:space="0" w:color="auto"/>
        <w:right w:val="none" w:sz="0" w:space="0" w:color="auto"/>
      </w:divBdr>
      <w:divsChild>
        <w:div w:id="1561090531">
          <w:marLeft w:val="0"/>
          <w:marRight w:val="0"/>
          <w:marTop w:val="0"/>
          <w:marBottom w:val="0"/>
          <w:divBdr>
            <w:top w:val="none" w:sz="0" w:space="0" w:color="auto"/>
            <w:left w:val="none" w:sz="0" w:space="0" w:color="auto"/>
            <w:bottom w:val="none" w:sz="0" w:space="0" w:color="auto"/>
            <w:right w:val="none" w:sz="0" w:space="0" w:color="auto"/>
          </w:divBdr>
        </w:div>
      </w:divsChild>
    </w:div>
    <w:div w:id="1561090691">
      <w:marLeft w:val="0"/>
      <w:marRight w:val="0"/>
      <w:marTop w:val="0"/>
      <w:marBottom w:val="0"/>
      <w:divBdr>
        <w:top w:val="none" w:sz="0" w:space="0" w:color="auto"/>
        <w:left w:val="none" w:sz="0" w:space="0" w:color="auto"/>
        <w:bottom w:val="none" w:sz="0" w:space="0" w:color="auto"/>
        <w:right w:val="none" w:sz="0" w:space="0" w:color="auto"/>
      </w:divBdr>
    </w:div>
    <w:div w:id="1561090692">
      <w:marLeft w:val="0"/>
      <w:marRight w:val="0"/>
      <w:marTop w:val="0"/>
      <w:marBottom w:val="0"/>
      <w:divBdr>
        <w:top w:val="none" w:sz="0" w:space="0" w:color="auto"/>
        <w:left w:val="none" w:sz="0" w:space="0" w:color="auto"/>
        <w:bottom w:val="none" w:sz="0" w:space="0" w:color="auto"/>
        <w:right w:val="none" w:sz="0" w:space="0" w:color="auto"/>
      </w:divBdr>
    </w:div>
    <w:div w:id="1561090694">
      <w:marLeft w:val="0"/>
      <w:marRight w:val="0"/>
      <w:marTop w:val="0"/>
      <w:marBottom w:val="0"/>
      <w:divBdr>
        <w:top w:val="none" w:sz="0" w:space="0" w:color="auto"/>
        <w:left w:val="none" w:sz="0" w:space="0" w:color="auto"/>
        <w:bottom w:val="none" w:sz="0" w:space="0" w:color="auto"/>
        <w:right w:val="none" w:sz="0" w:space="0" w:color="auto"/>
      </w:divBdr>
    </w:div>
    <w:div w:id="1561090696">
      <w:marLeft w:val="0"/>
      <w:marRight w:val="0"/>
      <w:marTop w:val="0"/>
      <w:marBottom w:val="0"/>
      <w:divBdr>
        <w:top w:val="none" w:sz="0" w:space="0" w:color="auto"/>
        <w:left w:val="none" w:sz="0" w:space="0" w:color="auto"/>
        <w:bottom w:val="none" w:sz="0" w:space="0" w:color="auto"/>
        <w:right w:val="none" w:sz="0" w:space="0" w:color="auto"/>
      </w:divBdr>
    </w:div>
    <w:div w:id="1640264941">
      <w:bodyDiv w:val="1"/>
      <w:marLeft w:val="0"/>
      <w:marRight w:val="0"/>
      <w:marTop w:val="0"/>
      <w:marBottom w:val="0"/>
      <w:divBdr>
        <w:top w:val="none" w:sz="0" w:space="0" w:color="auto"/>
        <w:left w:val="none" w:sz="0" w:space="0" w:color="auto"/>
        <w:bottom w:val="none" w:sz="0" w:space="0" w:color="auto"/>
        <w:right w:val="none" w:sz="0" w:space="0" w:color="auto"/>
      </w:divBdr>
      <w:divsChild>
        <w:div w:id="908003111">
          <w:marLeft w:val="0"/>
          <w:marRight w:val="0"/>
          <w:marTop w:val="0"/>
          <w:marBottom w:val="0"/>
          <w:divBdr>
            <w:top w:val="none" w:sz="0" w:space="0" w:color="auto"/>
            <w:left w:val="none" w:sz="0" w:space="0" w:color="auto"/>
            <w:bottom w:val="none" w:sz="0" w:space="0" w:color="auto"/>
            <w:right w:val="none" w:sz="0" w:space="0" w:color="auto"/>
          </w:divBdr>
        </w:div>
      </w:divsChild>
    </w:div>
    <w:div w:id="1655600868">
      <w:bodyDiv w:val="1"/>
      <w:marLeft w:val="0"/>
      <w:marRight w:val="0"/>
      <w:marTop w:val="0"/>
      <w:marBottom w:val="0"/>
      <w:divBdr>
        <w:top w:val="none" w:sz="0" w:space="0" w:color="auto"/>
        <w:left w:val="none" w:sz="0" w:space="0" w:color="auto"/>
        <w:bottom w:val="none" w:sz="0" w:space="0" w:color="auto"/>
        <w:right w:val="none" w:sz="0" w:space="0" w:color="auto"/>
      </w:divBdr>
      <w:divsChild>
        <w:div w:id="143012777">
          <w:marLeft w:val="0"/>
          <w:marRight w:val="0"/>
          <w:marTop w:val="0"/>
          <w:marBottom w:val="0"/>
          <w:divBdr>
            <w:top w:val="none" w:sz="0" w:space="0" w:color="auto"/>
            <w:left w:val="none" w:sz="0" w:space="0" w:color="auto"/>
            <w:bottom w:val="none" w:sz="0" w:space="0" w:color="auto"/>
            <w:right w:val="none" w:sz="0" w:space="0" w:color="auto"/>
          </w:divBdr>
          <w:divsChild>
            <w:div w:id="1747796533">
              <w:marLeft w:val="0"/>
              <w:marRight w:val="0"/>
              <w:marTop w:val="0"/>
              <w:marBottom w:val="0"/>
              <w:divBdr>
                <w:top w:val="none" w:sz="0" w:space="0" w:color="auto"/>
                <w:left w:val="none" w:sz="0" w:space="0" w:color="auto"/>
                <w:bottom w:val="none" w:sz="0" w:space="0" w:color="auto"/>
                <w:right w:val="none" w:sz="0" w:space="0" w:color="auto"/>
              </w:divBdr>
            </w:div>
            <w:div w:id="19853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8504057">
      <w:bodyDiv w:val="1"/>
      <w:marLeft w:val="0"/>
      <w:marRight w:val="0"/>
      <w:marTop w:val="0"/>
      <w:marBottom w:val="0"/>
      <w:divBdr>
        <w:top w:val="none" w:sz="0" w:space="0" w:color="auto"/>
        <w:left w:val="none" w:sz="0" w:space="0" w:color="auto"/>
        <w:bottom w:val="none" w:sz="0" w:space="0" w:color="auto"/>
        <w:right w:val="none" w:sz="0" w:space="0" w:color="auto"/>
      </w:divBdr>
    </w:div>
    <w:div w:id="1991665431">
      <w:bodyDiv w:val="1"/>
      <w:marLeft w:val="0"/>
      <w:marRight w:val="0"/>
      <w:marTop w:val="0"/>
      <w:marBottom w:val="0"/>
      <w:divBdr>
        <w:top w:val="none" w:sz="0" w:space="0" w:color="auto"/>
        <w:left w:val="none" w:sz="0" w:space="0" w:color="auto"/>
        <w:bottom w:val="none" w:sz="0" w:space="0" w:color="auto"/>
        <w:right w:val="none" w:sz="0" w:space="0" w:color="auto"/>
      </w:divBdr>
      <w:divsChild>
        <w:div w:id="1447384177">
          <w:marLeft w:val="0"/>
          <w:marRight w:val="0"/>
          <w:marTop w:val="0"/>
          <w:marBottom w:val="0"/>
          <w:divBdr>
            <w:top w:val="none" w:sz="0" w:space="0" w:color="auto"/>
            <w:left w:val="none" w:sz="0" w:space="0" w:color="auto"/>
            <w:bottom w:val="none" w:sz="0" w:space="0" w:color="auto"/>
            <w:right w:val="none" w:sz="0" w:space="0" w:color="auto"/>
          </w:divBdr>
          <w:divsChild>
            <w:div w:id="1258750428">
              <w:marLeft w:val="0"/>
              <w:marRight w:val="0"/>
              <w:marTop w:val="0"/>
              <w:marBottom w:val="0"/>
              <w:divBdr>
                <w:top w:val="none" w:sz="0" w:space="0" w:color="auto"/>
                <w:left w:val="none" w:sz="0" w:space="0" w:color="auto"/>
                <w:bottom w:val="none" w:sz="0" w:space="0" w:color="auto"/>
                <w:right w:val="none" w:sz="0" w:space="0" w:color="auto"/>
              </w:divBdr>
              <w:divsChild>
                <w:div w:id="2109155762">
                  <w:marLeft w:val="0"/>
                  <w:marRight w:val="0"/>
                  <w:marTop w:val="0"/>
                  <w:marBottom w:val="0"/>
                  <w:divBdr>
                    <w:top w:val="none" w:sz="0" w:space="0" w:color="auto"/>
                    <w:left w:val="none" w:sz="0" w:space="0" w:color="auto"/>
                    <w:bottom w:val="none" w:sz="0" w:space="0" w:color="auto"/>
                    <w:right w:val="none" w:sz="0" w:space="0" w:color="auto"/>
                  </w:divBdr>
                  <w:divsChild>
                    <w:div w:id="118376052">
                      <w:marLeft w:val="0"/>
                      <w:marRight w:val="0"/>
                      <w:marTop w:val="180"/>
                      <w:marBottom w:val="240"/>
                      <w:divBdr>
                        <w:top w:val="none" w:sz="0" w:space="0" w:color="auto"/>
                        <w:left w:val="none" w:sz="0" w:space="0" w:color="auto"/>
                        <w:bottom w:val="none" w:sz="0" w:space="0" w:color="auto"/>
                        <w:right w:val="none" w:sz="0" w:space="0" w:color="auto"/>
                      </w:divBdr>
                    </w:div>
                  </w:divsChild>
                </w:div>
                <w:div w:id="400175616">
                  <w:marLeft w:val="0"/>
                  <w:marRight w:val="0"/>
                  <w:marTop w:val="0"/>
                  <w:marBottom w:val="0"/>
                  <w:divBdr>
                    <w:top w:val="none" w:sz="0" w:space="0" w:color="auto"/>
                    <w:left w:val="none" w:sz="0" w:space="0" w:color="auto"/>
                    <w:bottom w:val="none" w:sz="0" w:space="0" w:color="auto"/>
                    <w:right w:val="none" w:sz="0" w:space="0" w:color="auto"/>
                  </w:divBdr>
                  <w:divsChild>
                    <w:div w:id="426000439">
                      <w:marLeft w:val="0"/>
                      <w:marRight w:val="0"/>
                      <w:marTop w:val="360"/>
                      <w:marBottom w:val="180"/>
                      <w:divBdr>
                        <w:top w:val="none" w:sz="0" w:space="0" w:color="auto"/>
                        <w:left w:val="none" w:sz="0" w:space="0" w:color="auto"/>
                        <w:bottom w:val="none" w:sz="0" w:space="0" w:color="auto"/>
                        <w:right w:val="none" w:sz="0" w:space="0" w:color="auto"/>
                      </w:divBdr>
                    </w:div>
                  </w:divsChild>
                </w:div>
                <w:div w:id="1711566251">
                  <w:marLeft w:val="0"/>
                  <w:marRight w:val="0"/>
                  <w:marTop w:val="0"/>
                  <w:marBottom w:val="0"/>
                  <w:divBdr>
                    <w:top w:val="none" w:sz="0" w:space="0" w:color="auto"/>
                    <w:left w:val="none" w:sz="0" w:space="0" w:color="auto"/>
                    <w:bottom w:val="none" w:sz="0" w:space="0" w:color="auto"/>
                    <w:right w:val="none" w:sz="0" w:space="0" w:color="auto"/>
                  </w:divBdr>
                  <w:divsChild>
                    <w:div w:id="907300865">
                      <w:marLeft w:val="0"/>
                      <w:marRight w:val="0"/>
                      <w:marTop w:val="180"/>
                      <w:marBottom w:val="240"/>
                      <w:divBdr>
                        <w:top w:val="none" w:sz="0" w:space="0" w:color="auto"/>
                        <w:left w:val="none" w:sz="0" w:space="0" w:color="auto"/>
                        <w:bottom w:val="none" w:sz="0" w:space="0" w:color="auto"/>
                        <w:right w:val="none" w:sz="0" w:space="0" w:color="auto"/>
                      </w:divBdr>
                    </w:div>
                  </w:divsChild>
                </w:div>
                <w:div w:id="1180896186">
                  <w:marLeft w:val="0"/>
                  <w:marRight w:val="0"/>
                  <w:marTop w:val="0"/>
                  <w:marBottom w:val="0"/>
                  <w:divBdr>
                    <w:top w:val="none" w:sz="0" w:space="0" w:color="auto"/>
                    <w:left w:val="none" w:sz="0" w:space="0" w:color="auto"/>
                    <w:bottom w:val="none" w:sz="0" w:space="0" w:color="auto"/>
                    <w:right w:val="none" w:sz="0" w:space="0" w:color="auto"/>
                  </w:divBdr>
                </w:div>
                <w:div w:id="868228098">
                  <w:marLeft w:val="0"/>
                  <w:marRight w:val="0"/>
                  <w:marTop w:val="0"/>
                  <w:marBottom w:val="0"/>
                  <w:divBdr>
                    <w:top w:val="none" w:sz="0" w:space="0" w:color="auto"/>
                    <w:left w:val="none" w:sz="0" w:space="0" w:color="auto"/>
                    <w:bottom w:val="none" w:sz="0" w:space="0" w:color="auto"/>
                    <w:right w:val="none" w:sz="0" w:space="0" w:color="auto"/>
                  </w:divBdr>
                  <w:divsChild>
                    <w:div w:id="1882550972">
                      <w:marLeft w:val="0"/>
                      <w:marRight w:val="0"/>
                      <w:marTop w:val="360"/>
                      <w:marBottom w:val="180"/>
                      <w:divBdr>
                        <w:top w:val="none" w:sz="0" w:space="0" w:color="auto"/>
                        <w:left w:val="none" w:sz="0" w:space="0" w:color="auto"/>
                        <w:bottom w:val="none" w:sz="0" w:space="0" w:color="auto"/>
                        <w:right w:val="none" w:sz="0" w:space="0" w:color="auto"/>
                      </w:divBdr>
                    </w:div>
                  </w:divsChild>
                </w:div>
                <w:div w:id="88619205">
                  <w:marLeft w:val="0"/>
                  <w:marRight w:val="0"/>
                  <w:marTop w:val="0"/>
                  <w:marBottom w:val="0"/>
                  <w:divBdr>
                    <w:top w:val="none" w:sz="0" w:space="0" w:color="auto"/>
                    <w:left w:val="none" w:sz="0" w:space="0" w:color="auto"/>
                    <w:bottom w:val="none" w:sz="0" w:space="0" w:color="auto"/>
                    <w:right w:val="none" w:sz="0" w:space="0" w:color="auto"/>
                  </w:divBdr>
                  <w:divsChild>
                    <w:div w:id="188417882">
                      <w:marLeft w:val="0"/>
                      <w:marRight w:val="0"/>
                      <w:marTop w:val="180"/>
                      <w:marBottom w:val="240"/>
                      <w:divBdr>
                        <w:top w:val="none" w:sz="0" w:space="0" w:color="auto"/>
                        <w:left w:val="none" w:sz="0" w:space="0" w:color="auto"/>
                        <w:bottom w:val="none" w:sz="0" w:space="0" w:color="auto"/>
                        <w:right w:val="none" w:sz="0" w:space="0" w:color="auto"/>
                      </w:divBdr>
                    </w:div>
                  </w:divsChild>
                </w:div>
                <w:div w:id="1981105960">
                  <w:marLeft w:val="0"/>
                  <w:marRight w:val="0"/>
                  <w:marTop w:val="0"/>
                  <w:marBottom w:val="0"/>
                  <w:divBdr>
                    <w:top w:val="none" w:sz="0" w:space="0" w:color="auto"/>
                    <w:left w:val="none" w:sz="0" w:space="0" w:color="auto"/>
                    <w:bottom w:val="none" w:sz="0" w:space="0" w:color="auto"/>
                    <w:right w:val="none" w:sz="0" w:space="0" w:color="auto"/>
                  </w:divBdr>
                </w:div>
                <w:div w:id="1901476713">
                  <w:marLeft w:val="0"/>
                  <w:marRight w:val="0"/>
                  <w:marTop w:val="0"/>
                  <w:marBottom w:val="0"/>
                  <w:divBdr>
                    <w:top w:val="none" w:sz="0" w:space="0" w:color="auto"/>
                    <w:left w:val="none" w:sz="0" w:space="0" w:color="auto"/>
                    <w:bottom w:val="none" w:sz="0" w:space="0" w:color="auto"/>
                    <w:right w:val="none" w:sz="0" w:space="0" w:color="auto"/>
                  </w:divBdr>
                  <w:divsChild>
                    <w:div w:id="1469595101">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sChild>
        </w:div>
        <w:div w:id="14040185">
          <w:marLeft w:val="0"/>
          <w:marRight w:val="0"/>
          <w:marTop w:val="0"/>
          <w:marBottom w:val="0"/>
          <w:divBdr>
            <w:top w:val="none" w:sz="0" w:space="0" w:color="auto"/>
            <w:left w:val="none" w:sz="0" w:space="0" w:color="auto"/>
            <w:bottom w:val="none" w:sz="0" w:space="0" w:color="auto"/>
            <w:right w:val="none" w:sz="0" w:space="0" w:color="auto"/>
          </w:divBdr>
          <w:divsChild>
            <w:div w:id="1575430787">
              <w:marLeft w:val="0"/>
              <w:marRight w:val="0"/>
              <w:marTop w:val="0"/>
              <w:marBottom w:val="0"/>
              <w:divBdr>
                <w:top w:val="none" w:sz="0" w:space="0" w:color="auto"/>
                <w:left w:val="none" w:sz="0" w:space="0" w:color="auto"/>
                <w:bottom w:val="none" w:sz="0" w:space="0" w:color="auto"/>
                <w:right w:val="none" w:sz="0" w:space="0" w:color="auto"/>
              </w:divBdr>
              <w:divsChild>
                <w:div w:id="315063988">
                  <w:marLeft w:val="0"/>
                  <w:marRight w:val="0"/>
                  <w:marTop w:val="0"/>
                  <w:marBottom w:val="0"/>
                  <w:divBdr>
                    <w:top w:val="none" w:sz="0" w:space="0" w:color="auto"/>
                    <w:left w:val="none" w:sz="0" w:space="0" w:color="auto"/>
                    <w:bottom w:val="none" w:sz="0" w:space="0" w:color="auto"/>
                    <w:right w:val="none" w:sz="0" w:space="0" w:color="auto"/>
                  </w:divBdr>
                  <w:divsChild>
                    <w:div w:id="1806392574">
                      <w:marLeft w:val="0"/>
                      <w:marRight w:val="0"/>
                      <w:marTop w:val="0"/>
                      <w:marBottom w:val="0"/>
                      <w:divBdr>
                        <w:top w:val="none" w:sz="0" w:space="0" w:color="auto"/>
                        <w:left w:val="none" w:sz="0" w:space="0" w:color="auto"/>
                        <w:bottom w:val="none" w:sz="0" w:space="0" w:color="auto"/>
                        <w:right w:val="none" w:sz="0" w:space="0" w:color="auto"/>
                      </w:divBdr>
                      <w:divsChild>
                        <w:div w:id="1797025157">
                          <w:marLeft w:val="0"/>
                          <w:marRight w:val="0"/>
                          <w:marTop w:val="0"/>
                          <w:marBottom w:val="0"/>
                          <w:divBdr>
                            <w:top w:val="none" w:sz="0" w:space="0" w:color="auto"/>
                            <w:left w:val="none" w:sz="0" w:space="0" w:color="auto"/>
                            <w:bottom w:val="none" w:sz="0" w:space="0" w:color="auto"/>
                            <w:right w:val="none" w:sz="0" w:space="0" w:color="auto"/>
                          </w:divBdr>
                          <w:divsChild>
                            <w:div w:id="93596247">
                              <w:marLeft w:val="0"/>
                              <w:marRight w:val="0"/>
                              <w:marTop w:val="0"/>
                              <w:marBottom w:val="0"/>
                              <w:divBdr>
                                <w:top w:val="none" w:sz="0" w:space="0" w:color="auto"/>
                                <w:left w:val="none" w:sz="0" w:space="0" w:color="auto"/>
                                <w:bottom w:val="none" w:sz="0" w:space="0" w:color="auto"/>
                                <w:right w:val="none" w:sz="0" w:space="0" w:color="auto"/>
                              </w:divBdr>
                            </w:div>
                          </w:divsChild>
                        </w:div>
                        <w:div w:id="726686273">
                          <w:marLeft w:val="0"/>
                          <w:marRight w:val="0"/>
                          <w:marTop w:val="0"/>
                          <w:marBottom w:val="0"/>
                          <w:divBdr>
                            <w:top w:val="none" w:sz="0" w:space="0" w:color="auto"/>
                            <w:left w:val="none" w:sz="0" w:space="0" w:color="auto"/>
                            <w:bottom w:val="none" w:sz="0" w:space="0" w:color="auto"/>
                            <w:right w:val="none" w:sz="0" w:space="0" w:color="auto"/>
                          </w:divBdr>
                          <w:divsChild>
                            <w:div w:id="1372263440">
                              <w:marLeft w:val="0"/>
                              <w:marRight w:val="0"/>
                              <w:marTop w:val="0"/>
                              <w:marBottom w:val="0"/>
                              <w:divBdr>
                                <w:top w:val="none" w:sz="0" w:space="0" w:color="auto"/>
                                <w:left w:val="none" w:sz="0" w:space="0" w:color="auto"/>
                                <w:bottom w:val="none" w:sz="0" w:space="0" w:color="auto"/>
                                <w:right w:val="none" w:sz="0" w:space="0" w:color="auto"/>
                              </w:divBdr>
                              <w:divsChild>
                                <w:div w:id="1890215699">
                                  <w:marLeft w:val="0"/>
                                  <w:marRight w:val="0"/>
                                  <w:marTop w:val="0"/>
                                  <w:marBottom w:val="0"/>
                                  <w:divBdr>
                                    <w:top w:val="none" w:sz="0" w:space="0" w:color="auto"/>
                                    <w:left w:val="none" w:sz="0" w:space="0" w:color="auto"/>
                                    <w:bottom w:val="none" w:sz="0" w:space="0" w:color="auto"/>
                                    <w:right w:val="none" w:sz="0" w:space="0" w:color="auto"/>
                                  </w:divBdr>
                                  <w:divsChild>
                                    <w:div w:id="1215921596">
                                      <w:marLeft w:val="0"/>
                                      <w:marRight w:val="0"/>
                                      <w:marTop w:val="0"/>
                                      <w:marBottom w:val="0"/>
                                      <w:divBdr>
                                        <w:top w:val="none" w:sz="0" w:space="0" w:color="auto"/>
                                        <w:left w:val="none" w:sz="0" w:space="0" w:color="auto"/>
                                        <w:bottom w:val="none" w:sz="0" w:space="0" w:color="auto"/>
                                        <w:right w:val="none" w:sz="0" w:space="0" w:color="auto"/>
                                      </w:divBdr>
                                      <w:divsChild>
                                        <w:div w:id="411855127">
                                          <w:marLeft w:val="0"/>
                                          <w:marRight w:val="0"/>
                                          <w:marTop w:val="0"/>
                                          <w:marBottom w:val="60"/>
                                          <w:divBdr>
                                            <w:top w:val="none" w:sz="0" w:space="0" w:color="auto"/>
                                            <w:left w:val="none" w:sz="0" w:space="0" w:color="auto"/>
                                            <w:bottom w:val="none" w:sz="0" w:space="0" w:color="auto"/>
                                            <w:right w:val="none" w:sz="0" w:space="0" w:color="auto"/>
                                          </w:divBdr>
                                        </w:div>
                                      </w:divsChild>
                                    </w:div>
                                    <w:div w:id="1118573726">
                                      <w:marLeft w:val="0"/>
                                      <w:marRight w:val="0"/>
                                      <w:marTop w:val="0"/>
                                      <w:marBottom w:val="0"/>
                                      <w:divBdr>
                                        <w:top w:val="none" w:sz="0" w:space="0" w:color="auto"/>
                                        <w:left w:val="none" w:sz="0" w:space="0" w:color="auto"/>
                                        <w:bottom w:val="none" w:sz="0" w:space="0" w:color="auto"/>
                                        <w:right w:val="none" w:sz="0" w:space="0" w:color="auto"/>
                                      </w:divBdr>
                                    </w:div>
                                  </w:divsChild>
                                </w:div>
                                <w:div w:id="546379236">
                                  <w:marLeft w:val="0"/>
                                  <w:marRight w:val="0"/>
                                  <w:marTop w:val="100"/>
                                  <w:marBottom w:val="0"/>
                                  <w:divBdr>
                                    <w:top w:val="none" w:sz="0" w:space="0" w:color="auto"/>
                                    <w:left w:val="none" w:sz="0" w:space="0" w:color="auto"/>
                                    <w:bottom w:val="none" w:sz="0" w:space="0" w:color="auto"/>
                                    <w:right w:val="none" w:sz="0" w:space="0" w:color="auto"/>
                                  </w:divBdr>
                                  <w:divsChild>
                                    <w:div w:id="404645684">
                                      <w:marLeft w:val="0"/>
                                      <w:marRight w:val="0"/>
                                      <w:marTop w:val="0"/>
                                      <w:marBottom w:val="0"/>
                                      <w:divBdr>
                                        <w:top w:val="none" w:sz="0" w:space="0" w:color="auto"/>
                                        <w:left w:val="none" w:sz="0" w:space="0" w:color="auto"/>
                                        <w:bottom w:val="none" w:sz="0" w:space="0" w:color="auto"/>
                                        <w:right w:val="none" w:sz="0" w:space="0" w:color="auto"/>
                                      </w:divBdr>
                                      <w:divsChild>
                                        <w:div w:id="2044018052">
                                          <w:marLeft w:val="0"/>
                                          <w:marRight w:val="0"/>
                                          <w:marTop w:val="0"/>
                                          <w:marBottom w:val="0"/>
                                          <w:divBdr>
                                            <w:top w:val="none" w:sz="0" w:space="0" w:color="auto"/>
                                            <w:left w:val="none" w:sz="0" w:space="0" w:color="auto"/>
                                            <w:bottom w:val="none" w:sz="0" w:space="0" w:color="auto"/>
                                            <w:right w:val="none" w:sz="0" w:space="0" w:color="auto"/>
                                          </w:divBdr>
                                        </w:div>
                                      </w:divsChild>
                                    </w:div>
                                    <w:div w:id="1580022018">
                                      <w:marLeft w:val="1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0153939">
                          <w:marLeft w:val="0"/>
                          <w:marRight w:val="0"/>
                          <w:marTop w:val="0"/>
                          <w:marBottom w:val="0"/>
                          <w:divBdr>
                            <w:top w:val="none" w:sz="0" w:space="0" w:color="auto"/>
                            <w:left w:val="none" w:sz="0" w:space="0" w:color="auto"/>
                            <w:bottom w:val="none" w:sz="0" w:space="0" w:color="auto"/>
                            <w:right w:val="none" w:sz="0" w:space="0" w:color="auto"/>
                          </w:divBdr>
                          <w:divsChild>
                            <w:div w:id="1722246987">
                              <w:marLeft w:val="0"/>
                              <w:marRight w:val="0"/>
                              <w:marTop w:val="0"/>
                              <w:marBottom w:val="0"/>
                              <w:divBdr>
                                <w:top w:val="none" w:sz="0" w:space="0" w:color="auto"/>
                                <w:left w:val="none" w:sz="0" w:space="0" w:color="auto"/>
                                <w:bottom w:val="none" w:sz="0" w:space="0" w:color="auto"/>
                                <w:right w:val="none" w:sz="0" w:space="0" w:color="auto"/>
                              </w:divBdr>
                              <w:divsChild>
                                <w:div w:id="1084378321">
                                  <w:marLeft w:val="0"/>
                                  <w:marRight w:val="0"/>
                                  <w:marTop w:val="0"/>
                                  <w:marBottom w:val="0"/>
                                  <w:divBdr>
                                    <w:top w:val="none" w:sz="0" w:space="0" w:color="auto"/>
                                    <w:left w:val="none" w:sz="0" w:space="0" w:color="auto"/>
                                    <w:bottom w:val="none" w:sz="0" w:space="0" w:color="auto"/>
                                    <w:right w:val="none" w:sz="0" w:space="0" w:color="auto"/>
                                  </w:divBdr>
                                  <w:divsChild>
                                    <w:div w:id="2115662022">
                                      <w:marLeft w:val="0"/>
                                      <w:marRight w:val="0"/>
                                      <w:marTop w:val="0"/>
                                      <w:marBottom w:val="0"/>
                                      <w:divBdr>
                                        <w:top w:val="none" w:sz="0" w:space="0" w:color="auto"/>
                                        <w:left w:val="none" w:sz="0" w:space="0" w:color="auto"/>
                                        <w:bottom w:val="none" w:sz="0" w:space="0" w:color="auto"/>
                                        <w:right w:val="none" w:sz="0" w:space="0" w:color="auto"/>
                                      </w:divBdr>
                                      <w:divsChild>
                                        <w:div w:id="29113041">
                                          <w:marLeft w:val="0"/>
                                          <w:marRight w:val="0"/>
                                          <w:marTop w:val="0"/>
                                          <w:marBottom w:val="60"/>
                                          <w:divBdr>
                                            <w:top w:val="none" w:sz="0" w:space="0" w:color="auto"/>
                                            <w:left w:val="none" w:sz="0" w:space="0" w:color="auto"/>
                                            <w:bottom w:val="none" w:sz="0" w:space="0" w:color="auto"/>
                                            <w:right w:val="none" w:sz="0" w:space="0" w:color="auto"/>
                                          </w:divBdr>
                                        </w:div>
                                      </w:divsChild>
                                    </w:div>
                                    <w:div w:id="1946956698">
                                      <w:marLeft w:val="0"/>
                                      <w:marRight w:val="0"/>
                                      <w:marTop w:val="0"/>
                                      <w:marBottom w:val="0"/>
                                      <w:divBdr>
                                        <w:top w:val="none" w:sz="0" w:space="0" w:color="auto"/>
                                        <w:left w:val="none" w:sz="0" w:space="0" w:color="auto"/>
                                        <w:bottom w:val="none" w:sz="0" w:space="0" w:color="auto"/>
                                        <w:right w:val="none" w:sz="0" w:space="0" w:color="auto"/>
                                      </w:divBdr>
                                    </w:div>
                                  </w:divsChild>
                                </w:div>
                                <w:div w:id="529025662">
                                  <w:marLeft w:val="0"/>
                                  <w:marRight w:val="0"/>
                                  <w:marTop w:val="100"/>
                                  <w:marBottom w:val="0"/>
                                  <w:divBdr>
                                    <w:top w:val="none" w:sz="0" w:space="0" w:color="auto"/>
                                    <w:left w:val="none" w:sz="0" w:space="0" w:color="auto"/>
                                    <w:bottom w:val="none" w:sz="0" w:space="0" w:color="auto"/>
                                    <w:right w:val="none" w:sz="0" w:space="0" w:color="auto"/>
                                  </w:divBdr>
                                  <w:divsChild>
                                    <w:div w:id="48463370">
                                      <w:marLeft w:val="0"/>
                                      <w:marRight w:val="0"/>
                                      <w:marTop w:val="0"/>
                                      <w:marBottom w:val="0"/>
                                      <w:divBdr>
                                        <w:top w:val="none" w:sz="0" w:space="0" w:color="auto"/>
                                        <w:left w:val="none" w:sz="0" w:space="0" w:color="auto"/>
                                        <w:bottom w:val="none" w:sz="0" w:space="0" w:color="auto"/>
                                        <w:right w:val="none" w:sz="0" w:space="0" w:color="auto"/>
                                      </w:divBdr>
                                      <w:divsChild>
                                        <w:div w:id="180748508">
                                          <w:marLeft w:val="0"/>
                                          <w:marRight w:val="0"/>
                                          <w:marTop w:val="0"/>
                                          <w:marBottom w:val="0"/>
                                          <w:divBdr>
                                            <w:top w:val="none" w:sz="0" w:space="0" w:color="auto"/>
                                            <w:left w:val="none" w:sz="0" w:space="0" w:color="auto"/>
                                            <w:bottom w:val="none" w:sz="0" w:space="0" w:color="auto"/>
                                            <w:right w:val="none" w:sz="0" w:space="0" w:color="auto"/>
                                          </w:divBdr>
                                        </w:div>
                                      </w:divsChild>
                                    </w:div>
                                    <w:div w:id="1859078577">
                                      <w:marLeft w:val="1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8561406">
                          <w:marLeft w:val="0"/>
                          <w:marRight w:val="0"/>
                          <w:marTop w:val="0"/>
                          <w:marBottom w:val="0"/>
                          <w:divBdr>
                            <w:top w:val="none" w:sz="0" w:space="0" w:color="auto"/>
                            <w:left w:val="none" w:sz="0" w:space="0" w:color="auto"/>
                            <w:bottom w:val="none" w:sz="0" w:space="0" w:color="auto"/>
                            <w:right w:val="none" w:sz="0" w:space="0" w:color="auto"/>
                          </w:divBdr>
                          <w:divsChild>
                            <w:div w:id="703529872">
                              <w:marLeft w:val="0"/>
                              <w:marRight w:val="0"/>
                              <w:marTop w:val="0"/>
                              <w:marBottom w:val="0"/>
                              <w:divBdr>
                                <w:top w:val="none" w:sz="0" w:space="0" w:color="auto"/>
                                <w:left w:val="none" w:sz="0" w:space="0" w:color="auto"/>
                                <w:bottom w:val="none" w:sz="0" w:space="0" w:color="auto"/>
                                <w:right w:val="none" w:sz="0" w:space="0" w:color="auto"/>
                              </w:divBdr>
                              <w:divsChild>
                                <w:div w:id="320350143">
                                  <w:marLeft w:val="0"/>
                                  <w:marRight w:val="0"/>
                                  <w:marTop w:val="0"/>
                                  <w:marBottom w:val="0"/>
                                  <w:divBdr>
                                    <w:top w:val="none" w:sz="0" w:space="0" w:color="auto"/>
                                    <w:left w:val="none" w:sz="0" w:space="0" w:color="auto"/>
                                    <w:bottom w:val="none" w:sz="0" w:space="0" w:color="auto"/>
                                    <w:right w:val="none" w:sz="0" w:space="0" w:color="auto"/>
                                  </w:divBdr>
                                  <w:divsChild>
                                    <w:div w:id="1734892861">
                                      <w:marLeft w:val="0"/>
                                      <w:marRight w:val="0"/>
                                      <w:marTop w:val="0"/>
                                      <w:marBottom w:val="0"/>
                                      <w:divBdr>
                                        <w:top w:val="none" w:sz="0" w:space="0" w:color="auto"/>
                                        <w:left w:val="none" w:sz="0" w:space="0" w:color="auto"/>
                                        <w:bottom w:val="none" w:sz="0" w:space="0" w:color="auto"/>
                                        <w:right w:val="none" w:sz="0" w:space="0" w:color="auto"/>
                                      </w:divBdr>
                                      <w:divsChild>
                                        <w:div w:id="1490295022">
                                          <w:marLeft w:val="0"/>
                                          <w:marRight w:val="0"/>
                                          <w:marTop w:val="0"/>
                                          <w:marBottom w:val="60"/>
                                          <w:divBdr>
                                            <w:top w:val="none" w:sz="0" w:space="0" w:color="auto"/>
                                            <w:left w:val="none" w:sz="0" w:space="0" w:color="auto"/>
                                            <w:bottom w:val="none" w:sz="0" w:space="0" w:color="auto"/>
                                            <w:right w:val="none" w:sz="0" w:space="0" w:color="auto"/>
                                          </w:divBdr>
                                        </w:div>
                                      </w:divsChild>
                                    </w:div>
                                    <w:div w:id="107283423">
                                      <w:marLeft w:val="0"/>
                                      <w:marRight w:val="0"/>
                                      <w:marTop w:val="0"/>
                                      <w:marBottom w:val="0"/>
                                      <w:divBdr>
                                        <w:top w:val="none" w:sz="0" w:space="0" w:color="auto"/>
                                        <w:left w:val="none" w:sz="0" w:space="0" w:color="auto"/>
                                        <w:bottom w:val="none" w:sz="0" w:space="0" w:color="auto"/>
                                        <w:right w:val="none" w:sz="0" w:space="0" w:color="auto"/>
                                      </w:divBdr>
                                    </w:div>
                                  </w:divsChild>
                                </w:div>
                                <w:div w:id="1033916699">
                                  <w:marLeft w:val="0"/>
                                  <w:marRight w:val="0"/>
                                  <w:marTop w:val="100"/>
                                  <w:marBottom w:val="0"/>
                                  <w:divBdr>
                                    <w:top w:val="none" w:sz="0" w:space="0" w:color="auto"/>
                                    <w:left w:val="none" w:sz="0" w:space="0" w:color="auto"/>
                                    <w:bottom w:val="none" w:sz="0" w:space="0" w:color="auto"/>
                                    <w:right w:val="none" w:sz="0" w:space="0" w:color="auto"/>
                                  </w:divBdr>
                                  <w:divsChild>
                                    <w:div w:id="1247498714">
                                      <w:marLeft w:val="0"/>
                                      <w:marRight w:val="0"/>
                                      <w:marTop w:val="0"/>
                                      <w:marBottom w:val="0"/>
                                      <w:divBdr>
                                        <w:top w:val="none" w:sz="0" w:space="0" w:color="auto"/>
                                        <w:left w:val="none" w:sz="0" w:space="0" w:color="auto"/>
                                        <w:bottom w:val="none" w:sz="0" w:space="0" w:color="auto"/>
                                        <w:right w:val="none" w:sz="0" w:space="0" w:color="auto"/>
                                      </w:divBdr>
                                      <w:divsChild>
                                        <w:div w:id="1794516202">
                                          <w:marLeft w:val="0"/>
                                          <w:marRight w:val="0"/>
                                          <w:marTop w:val="0"/>
                                          <w:marBottom w:val="0"/>
                                          <w:divBdr>
                                            <w:top w:val="none" w:sz="0" w:space="0" w:color="auto"/>
                                            <w:left w:val="none" w:sz="0" w:space="0" w:color="auto"/>
                                            <w:bottom w:val="none" w:sz="0" w:space="0" w:color="auto"/>
                                            <w:right w:val="none" w:sz="0" w:space="0" w:color="auto"/>
                                          </w:divBdr>
                                        </w:div>
                                      </w:divsChild>
                                    </w:div>
                                    <w:div w:id="1117918294">
                                      <w:marLeft w:val="1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4264724">
                          <w:marLeft w:val="0"/>
                          <w:marRight w:val="0"/>
                          <w:marTop w:val="0"/>
                          <w:marBottom w:val="0"/>
                          <w:divBdr>
                            <w:top w:val="none" w:sz="0" w:space="0" w:color="auto"/>
                            <w:left w:val="none" w:sz="0" w:space="0" w:color="auto"/>
                            <w:bottom w:val="none" w:sz="0" w:space="0" w:color="auto"/>
                            <w:right w:val="none" w:sz="0" w:space="0" w:color="auto"/>
                          </w:divBdr>
                          <w:divsChild>
                            <w:div w:id="794061358">
                              <w:marLeft w:val="0"/>
                              <w:marRight w:val="0"/>
                              <w:marTop w:val="0"/>
                              <w:marBottom w:val="0"/>
                              <w:divBdr>
                                <w:top w:val="none" w:sz="0" w:space="0" w:color="auto"/>
                                <w:left w:val="none" w:sz="0" w:space="0" w:color="auto"/>
                                <w:bottom w:val="none" w:sz="0" w:space="0" w:color="auto"/>
                                <w:right w:val="none" w:sz="0" w:space="0" w:color="auto"/>
                              </w:divBdr>
                              <w:divsChild>
                                <w:div w:id="334191172">
                                  <w:marLeft w:val="0"/>
                                  <w:marRight w:val="0"/>
                                  <w:marTop w:val="0"/>
                                  <w:marBottom w:val="0"/>
                                  <w:divBdr>
                                    <w:top w:val="none" w:sz="0" w:space="0" w:color="auto"/>
                                    <w:left w:val="none" w:sz="0" w:space="0" w:color="auto"/>
                                    <w:bottom w:val="none" w:sz="0" w:space="0" w:color="auto"/>
                                    <w:right w:val="none" w:sz="0" w:space="0" w:color="auto"/>
                                  </w:divBdr>
                                  <w:divsChild>
                                    <w:div w:id="108091719">
                                      <w:marLeft w:val="0"/>
                                      <w:marRight w:val="0"/>
                                      <w:marTop w:val="0"/>
                                      <w:marBottom w:val="0"/>
                                      <w:divBdr>
                                        <w:top w:val="none" w:sz="0" w:space="0" w:color="auto"/>
                                        <w:left w:val="none" w:sz="0" w:space="0" w:color="auto"/>
                                        <w:bottom w:val="none" w:sz="0" w:space="0" w:color="auto"/>
                                        <w:right w:val="none" w:sz="0" w:space="0" w:color="auto"/>
                                      </w:divBdr>
                                      <w:divsChild>
                                        <w:div w:id="1946885252">
                                          <w:marLeft w:val="0"/>
                                          <w:marRight w:val="0"/>
                                          <w:marTop w:val="0"/>
                                          <w:marBottom w:val="60"/>
                                          <w:divBdr>
                                            <w:top w:val="none" w:sz="0" w:space="0" w:color="auto"/>
                                            <w:left w:val="none" w:sz="0" w:space="0" w:color="auto"/>
                                            <w:bottom w:val="none" w:sz="0" w:space="0" w:color="auto"/>
                                            <w:right w:val="none" w:sz="0" w:space="0" w:color="auto"/>
                                          </w:divBdr>
                                        </w:div>
                                      </w:divsChild>
                                    </w:div>
                                  </w:divsChild>
                                </w:div>
                                <w:div w:id="4983083">
                                  <w:marLeft w:val="0"/>
                                  <w:marRight w:val="0"/>
                                  <w:marTop w:val="100"/>
                                  <w:marBottom w:val="0"/>
                                  <w:divBdr>
                                    <w:top w:val="none" w:sz="0" w:space="0" w:color="auto"/>
                                    <w:left w:val="none" w:sz="0" w:space="0" w:color="auto"/>
                                    <w:bottom w:val="none" w:sz="0" w:space="0" w:color="auto"/>
                                    <w:right w:val="none" w:sz="0" w:space="0" w:color="auto"/>
                                  </w:divBdr>
                                  <w:divsChild>
                                    <w:div w:id="770735688">
                                      <w:marLeft w:val="0"/>
                                      <w:marRight w:val="0"/>
                                      <w:marTop w:val="0"/>
                                      <w:marBottom w:val="0"/>
                                      <w:divBdr>
                                        <w:top w:val="none" w:sz="0" w:space="0" w:color="auto"/>
                                        <w:left w:val="none" w:sz="0" w:space="0" w:color="auto"/>
                                        <w:bottom w:val="none" w:sz="0" w:space="0" w:color="auto"/>
                                        <w:right w:val="none" w:sz="0" w:space="0" w:color="auto"/>
                                      </w:divBdr>
                                      <w:divsChild>
                                        <w:div w:id="342822103">
                                          <w:marLeft w:val="0"/>
                                          <w:marRight w:val="0"/>
                                          <w:marTop w:val="0"/>
                                          <w:marBottom w:val="0"/>
                                          <w:divBdr>
                                            <w:top w:val="none" w:sz="0" w:space="0" w:color="auto"/>
                                            <w:left w:val="none" w:sz="0" w:space="0" w:color="auto"/>
                                            <w:bottom w:val="none" w:sz="0" w:space="0" w:color="auto"/>
                                            <w:right w:val="none" w:sz="0" w:space="0" w:color="auto"/>
                                          </w:divBdr>
                                        </w:div>
                                      </w:divsChild>
                                    </w:div>
                                    <w:div w:id="735589530">
                                      <w:marLeft w:val="1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259936">
                          <w:marLeft w:val="0"/>
                          <w:marRight w:val="0"/>
                          <w:marTop w:val="0"/>
                          <w:marBottom w:val="0"/>
                          <w:divBdr>
                            <w:top w:val="none" w:sz="0" w:space="0" w:color="auto"/>
                            <w:left w:val="none" w:sz="0" w:space="0" w:color="auto"/>
                            <w:bottom w:val="none" w:sz="0" w:space="0" w:color="auto"/>
                            <w:right w:val="none" w:sz="0" w:space="0" w:color="auto"/>
                          </w:divBdr>
                          <w:divsChild>
                            <w:div w:id="1201627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7803100">
      <w:bodyDiv w:val="1"/>
      <w:marLeft w:val="0"/>
      <w:marRight w:val="0"/>
      <w:marTop w:val="0"/>
      <w:marBottom w:val="0"/>
      <w:divBdr>
        <w:top w:val="none" w:sz="0" w:space="0" w:color="auto"/>
        <w:left w:val="none" w:sz="0" w:space="0" w:color="auto"/>
        <w:bottom w:val="none" w:sz="0" w:space="0" w:color="auto"/>
        <w:right w:val="none" w:sz="0" w:space="0" w:color="auto"/>
      </w:divBdr>
      <w:divsChild>
        <w:div w:id="262495996">
          <w:marLeft w:val="0"/>
          <w:marRight w:val="0"/>
          <w:marTop w:val="0"/>
          <w:marBottom w:val="0"/>
          <w:divBdr>
            <w:top w:val="none" w:sz="0" w:space="0" w:color="auto"/>
            <w:left w:val="none" w:sz="0" w:space="0" w:color="auto"/>
            <w:bottom w:val="none" w:sz="0" w:space="0" w:color="auto"/>
            <w:right w:val="none" w:sz="0" w:space="0" w:color="auto"/>
          </w:divBdr>
        </w:div>
        <w:div w:id="22483456">
          <w:marLeft w:val="0"/>
          <w:marRight w:val="0"/>
          <w:marTop w:val="0"/>
          <w:marBottom w:val="0"/>
          <w:divBdr>
            <w:top w:val="none" w:sz="0" w:space="0" w:color="auto"/>
            <w:left w:val="none" w:sz="0" w:space="0" w:color="auto"/>
            <w:bottom w:val="none" w:sz="0" w:space="0" w:color="auto"/>
            <w:right w:val="none" w:sz="0" w:space="0" w:color="auto"/>
          </w:divBdr>
        </w:div>
        <w:div w:id="2082286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83FB5A995994D0D8AB01F47CA6A160F"/>
        <w:category>
          <w:name w:val="Všeobecné"/>
          <w:gallery w:val="placeholder"/>
        </w:category>
        <w:types>
          <w:type w:val="bbPlcHdr"/>
        </w:types>
        <w:behaviors>
          <w:behavior w:val="content"/>
        </w:behaviors>
        <w:guid w:val="{46CD0CD9-1B9E-4246-ABAD-A5082D52CC5F}"/>
      </w:docPartPr>
      <w:docPartBody>
        <w:p w:rsidR="00344AA2" w:rsidRDefault="00817F31" w:rsidP="00817F31">
          <w:pPr>
            <w:pStyle w:val="C83FB5A995994D0D8AB01F47CA6A160F"/>
          </w:pPr>
          <w:r>
            <w:rPr>
              <w:rStyle w:val="Zstupntext"/>
            </w:rPr>
            <w:t>Kliknutím zadáte text.</w:t>
          </w:r>
        </w:p>
      </w:docPartBody>
    </w:docPart>
    <w:docPart>
      <w:docPartPr>
        <w:name w:val="D56F60E2D0DB4FE5B587EF8B1B57F999"/>
        <w:category>
          <w:name w:val="Všeobecné"/>
          <w:gallery w:val="placeholder"/>
        </w:category>
        <w:types>
          <w:type w:val="bbPlcHdr"/>
        </w:types>
        <w:behaviors>
          <w:behavior w:val="content"/>
        </w:behaviors>
        <w:guid w:val="{820D34AB-245D-4E24-97BF-94807767C510}"/>
      </w:docPartPr>
      <w:docPartBody>
        <w:p w:rsidR="00501DF0" w:rsidRDefault="00972C25" w:rsidP="00972C25">
          <w:pPr>
            <w:pStyle w:val="D56F60E2D0DB4FE5B587EF8B1B57F999"/>
          </w:pPr>
          <w:r>
            <w:rPr>
              <w:rStyle w:val="Zstupntext"/>
            </w:rPr>
            <w:t>Kliknutím zadáte text.</w:t>
          </w:r>
        </w:p>
      </w:docPartBody>
    </w:docPart>
    <w:docPart>
      <w:docPartPr>
        <w:name w:val="9AA5AF0F10FA4EACAED24589EC01DCA1"/>
        <w:category>
          <w:name w:val="Všeobecné"/>
          <w:gallery w:val="placeholder"/>
        </w:category>
        <w:types>
          <w:type w:val="bbPlcHdr"/>
        </w:types>
        <w:behaviors>
          <w:behavior w:val="content"/>
        </w:behaviors>
        <w:guid w:val="{8DC8278A-4909-428B-B16E-5E83D4DCC595}"/>
      </w:docPartPr>
      <w:docPartBody>
        <w:p w:rsidR="00501DF0" w:rsidRDefault="00972C25" w:rsidP="00972C25">
          <w:pPr>
            <w:pStyle w:val="9AA5AF0F10FA4EACAED24589EC01DCA1"/>
          </w:pPr>
          <w:r>
            <w:rPr>
              <w:rStyle w:val="Zstupntext"/>
            </w:rPr>
            <w:t>Kliknutím zadáte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vinion">
    <w:panose1 w:val="00000000000000000000"/>
    <w:charset w:val="02"/>
    <w:family w:val="swiss"/>
    <w:notTrueType/>
    <w:pitch w:val="variable"/>
  </w:font>
  <w:font w:name="Angsana New">
    <w:altName w:val="Leelawadee UI"/>
    <w:panose1 w:val="02020603050405020304"/>
    <w:charset w:val="00"/>
    <w:family w:val="roman"/>
    <w:pitch w:val="variable"/>
    <w:sig w:usb0="00000000" w:usb1="00000000" w:usb2="00000000" w:usb3="00000000" w:csb0="00010001" w:csb1="00000000"/>
  </w:font>
  <w:font w:name="Liberation Mono">
    <w:altName w:val="Courier New"/>
    <w:panose1 w:val="00000000000000000000"/>
    <w:charset w:val="EE"/>
    <w:family w:val="modern"/>
    <w:notTrueType/>
    <w:pitch w:val="fixed"/>
    <w:sig w:usb0="00000005" w:usb1="00000000" w:usb2="00000000" w:usb3="00000000" w:csb0="00000002" w:csb1="00000000"/>
  </w:font>
  <w:font w:name="Liberation Serif">
    <w:altName w:val="Times New Roman"/>
    <w:charset w:val="01"/>
    <w:family w:val="roman"/>
    <w:pitch w:val="variable"/>
  </w:font>
  <w:font w:name="Source Han Serif CN">
    <w:altName w:val="Times New Roman"/>
    <w:panose1 w:val="00000000000000000000"/>
    <w:charset w:val="00"/>
    <w:family w:val="roman"/>
    <w:notTrueType/>
    <w:pitch w:val="default"/>
  </w:font>
  <w:font w:name="Noto Sans">
    <w:altName w:val="Times New Roman"/>
    <w:charset w:val="00"/>
    <w:family w:val="swiss"/>
    <w:pitch w:val="variable"/>
    <w:sig w:usb0="E00082FF" w:usb1="400078FF" w:usb2="0000002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7F31"/>
    <w:rsid w:val="0010343B"/>
    <w:rsid w:val="00344AA2"/>
    <w:rsid w:val="003A1E74"/>
    <w:rsid w:val="003B7C47"/>
    <w:rsid w:val="003F30EA"/>
    <w:rsid w:val="0043525D"/>
    <w:rsid w:val="00463A3A"/>
    <w:rsid w:val="00501DF0"/>
    <w:rsid w:val="005B7351"/>
    <w:rsid w:val="005D0F7C"/>
    <w:rsid w:val="00617220"/>
    <w:rsid w:val="00817F31"/>
    <w:rsid w:val="008209A3"/>
    <w:rsid w:val="00911082"/>
    <w:rsid w:val="00972C25"/>
    <w:rsid w:val="009C0248"/>
    <w:rsid w:val="009D47EC"/>
    <w:rsid w:val="00B10C24"/>
    <w:rsid w:val="00BF70D2"/>
    <w:rsid w:val="00D746AF"/>
    <w:rsid w:val="00DE718F"/>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972C25"/>
  </w:style>
  <w:style w:type="paragraph" w:customStyle="1" w:styleId="C83FB5A995994D0D8AB01F47CA6A160F">
    <w:name w:val="C83FB5A995994D0D8AB01F47CA6A160F"/>
    <w:rsid w:val="00817F31"/>
  </w:style>
  <w:style w:type="paragraph" w:customStyle="1" w:styleId="D56F60E2D0DB4FE5B587EF8B1B57F999">
    <w:name w:val="D56F60E2D0DB4FE5B587EF8B1B57F999"/>
    <w:rsid w:val="00972C25"/>
  </w:style>
  <w:style w:type="paragraph" w:customStyle="1" w:styleId="9AA5AF0F10FA4EACAED24589EC01DCA1">
    <w:name w:val="9AA5AF0F10FA4EACAED24589EC01DCA1"/>
    <w:rsid w:val="00972C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BC8A75-AD46-40FB-9294-6816011AB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550</TotalTime>
  <Pages>12</Pages>
  <Words>4293</Words>
  <Characters>24476</Characters>
  <Application>Microsoft Office Word</Application>
  <DocSecurity>0</DocSecurity>
  <Lines>203</Lines>
  <Paragraphs>57</Paragraphs>
  <ScaleCrop>false</ScaleCrop>
  <HeadingPairs>
    <vt:vector size="2" baseType="variant">
      <vt:variant>
        <vt:lpstr>Názov</vt:lpstr>
      </vt:variant>
      <vt:variant>
        <vt:i4>1</vt:i4>
      </vt:variant>
    </vt:vector>
  </HeadingPairs>
  <TitlesOfParts>
    <vt:vector size="1" baseType="lpstr">
      <vt:lpstr>MH Teplárenský holding, a.s.</vt:lpstr>
    </vt:vector>
  </TitlesOfParts>
  <Company>SLOVENSKÁ INŠPEKCIA ŽIVOTNÉHO PROSTREDIA, Odbor IPK, B. Bystrica</Company>
  <LinksUpToDate>false</LinksUpToDate>
  <CharactersWithSpaces>28712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MH Teplárenský holding, a.s.</dc:title>
  <dc:subject>Zmena IP č. 22</dc:subject>
  <dc:creator>U2</dc:creator>
  <cp:keywords>Energetika</cp:keywords>
  <dc:description/>
  <cp:lastModifiedBy>Ivan Mikloš</cp:lastModifiedBy>
  <cp:revision>51</cp:revision>
  <cp:lastPrinted>2026-06-01T10:10:00Z</cp:lastPrinted>
  <dcterms:created xsi:type="dcterms:W3CDTF">2026-04-28T05:06:00Z</dcterms:created>
  <dcterms:modified xsi:type="dcterms:W3CDTF">2026-06-02T05:56:00Z</dcterms:modified>
  <cp:category>1.1</cp:category>
</cp:coreProperties>
</file>