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A16038" w14:textId="77777777" w:rsidR="00185311" w:rsidRPr="00C77912" w:rsidRDefault="00185311" w:rsidP="006A1E05">
      <w:pPr>
        <w:spacing w:line="300" w:lineRule="exact"/>
      </w:pPr>
    </w:p>
    <w:p w14:paraId="2DF50349" w14:textId="76D97971" w:rsidR="00A02E71" w:rsidRPr="00C77912" w:rsidRDefault="00BE20AC" w:rsidP="006A1E05">
      <w:pPr>
        <w:spacing w:line="300" w:lineRule="exact"/>
      </w:pPr>
      <w:r w:rsidRPr="00C77912">
        <w:t>Číslo:</w:t>
      </w:r>
      <w:r w:rsidR="00185311" w:rsidRPr="00C77912">
        <w:t xml:space="preserve"> </w:t>
      </w:r>
      <w:r w:rsidR="009A474D" w:rsidRPr="009A474D">
        <w:t>6214-18900/2022/6/470330206/Z12</w:t>
      </w:r>
      <w:r w:rsidR="005D191B" w:rsidRPr="00C77912">
        <w:t xml:space="preserve">    </w:t>
      </w:r>
      <w:r w:rsidR="00453AAA" w:rsidRPr="00C77912">
        <w:t xml:space="preserve">        </w:t>
      </w:r>
      <w:r w:rsidR="005A02BE" w:rsidRPr="00C77912">
        <w:t xml:space="preserve"> </w:t>
      </w:r>
      <w:r w:rsidR="00A96E77" w:rsidRPr="00C77912">
        <w:t xml:space="preserve"> </w:t>
      </w:r>
      <w:r w:rsidR="00973220" w:rsidRPr="00C77912">
        <w:t xml:space="preserve">                  </w:t>
      </w:r>
      <w:r w:rsidR="00A02E71" w:rsidRPr="00C77912">
        <w:t>Bansk</w:t>
      </w:r>
      <w:r w:rsidR="007B1A1B" w:rsidRPr="00C77912">
        <w:t>á</w:t>
      </w:r>
      <w:r w:rsidR="00A02E71" w:rsidRPr="00C77912">
        <w:t xml:space="preserve"> Bystric</w:t>
      </w:r>
      <w:r w:rsidR="007B1A1B" w:rsidRPr="00C77912">
        <w:t>a</w:t>
      </w:r>
      <w:r w:rsidR="00A02E71" w:rsidRPr="00C77912">
        <w:t xml:space="preserve"> </w:t>
      </w:r>
      <w:r w:rsidR="00055A43" w:rsidRPr="00C77912">
        <w:t xml:space="preserve">dňa </w:t>
      </w:r>
      <w:r w:rsidR="009A474D">
        <w:t>30.5.2022</w:t>
      </w:r>
    </w:p>
    <w:p w14:paraId="2B8BD12D" w14:textId="77777777" w:rsidR="00D26EE9" w:rsidRPr="00C77912" w:rsidRDefault="00D26EE9" w:rsidP="006A1E05">
      <w:pPr>
        <w:spacing w:line="300" w:lineRule="exact"/>
      </w:pPr>
    </w:p>
    <w:p w14:paraId="2DE47408" w14:textId="37B67A01" w:rsidR="00E40726" w:rsidRPr="00C77912" w:rsidRDefault="00E40726" w:rsidP="006A1E05">
      <w:pPr>
        <w:spacing w:line="300" w:lineRule="exact"/>
      </w:pPr>
    </w:p>
    <w:p w14:paraId="1C985F61" w14:textId="77777777" w:rsidR="00397176" w:rsidRPr="00C77912" w:rsidRDefault="00397176" w:rsidP="006A1E05">
      <w:pPr>
        <w:spacing w:line="300" w:lineRule="exact"/>
      </w:pPr>
    </w:p>
    <w:p w14:paraId="304411BA" w14:textId="77777777" w:rsidR="00355055" w:rsidRPr="00C77912" w:rsidRDefault="004019BF" w:rsidP="006A1E05">
      <w:pPr>
        <w:spacing w:line="300" w:lineRule="exact"/>
      </w:pPr>
      <w:r w:rsidRPr="00C77912">
        <w:rPr>
          <w:noProof/>
        </w:rPr>
        <w:drawing>
          <wp:anchor distT="0" distB="0" distL="114300" distR="114300" simplePos="0" relativeHeight="251657728" behindDoc="0" locked="0" layoutInCell="1" allowOverlap="1" wp14:anchorId="622819BC" wp14:editId="3770337D">
            <wp:simplePos x="0" y="0"/>
            <wp:positionH relativeFrom="column">
              <wp:posOffset>2634615</wp:posOffset>
            </wp:positionH>
            <wp:positionV relativeFrom="paragraph">
              <wp:posOffset>342900</wp:posOffset>
            </wp:positionV>
            <wp:extent cx="603885" cy="711200"/>
            <wp:effectExtent l="0" t="0" r="5715" b="0"/>
            <wp:wrapTopAndBottom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68D69A" w14:textId="77777777" w:rsidR="00694A12" w:rsidRPr="00C77912" w:rsidRDefault="00694A12" w:rsidP="006A1E05">
      <w:pPr>
        <w:spacing w:line="300" w:lineRule="exact"/>
      </w:pPr>
    </w:p>
    <w:p w14:paraId="56FD971A" w14:textId="77777777" w:rsidR="009B6173" w:rsidRPr="00C77912" w:rsidRDefault="009B6173" w:rsidP="006A1E05">
      <w:pPr>
        <w:spacing w:line="300" w:lineRule="exact"/>
      </w:pPr>
    </w:p>
    <w:p w14:paraId="317C8334" w14:textId="77777777" w:rsidR="00397176" w:rsidRPr="00C77912" w:rsidRDefault="00397176" w:rsidP="006A1E05">
      <w:pPr>
        <w:spacing w:line="300" w:lineRule="exact"/>
      </w:pPr>
    </w:p>
    <w:p w14:paraId="524438B6" w14:textId="77777777" w:rsidR="00397176" w:rsidRPr="00C77912" w:rsidRDefault="00397176" w:rsidP="000353D8">
      <w:pPr>
        <w:spacing w:line="300" w:lineRule="exact"/>
        <w:ind w:right="22"/>
        <w:jc w:val="center"/>
        <w:rPr>
          <w:b/>
          <w:sz w:val="32"/>
          <w:szCs w:val="32"/>
        </w:rPr>
      </w:pPr>
    </w:p>
    <w:p w14:paraId="1EE0A8DF" w14:textId="2994F33D" w:rsidR="007C2FD7" w:rsidRPr="00C77912" w:rsidRDefault="007C2FD7" w:rsidP="000353D8">
      <w:pPr>
        <w:spacing w:line="300" w:lineRule="exact"/>
        <w:ind w:right="22"/>
        <w:jc w:val="center"/>
        <w:rPr>
          <w:b/>
          <w:sz w:val="32"/>
          <w:szCs w:val="32"/>
        </w:rPr>
      </w:pPr>
      <w:r w:rsidRPr="00C77912">
        <w:rPr>
          <w:b/>
          <w:sz w:val="32"/>
          <w:szCs w:val="32"/>
        </w:rPr>
        <w:t>R</w:t>
      </w:r>
      <w:r w:rsidR="00CC4A7A" w:rsidRPr="00C77912">
        <w:rPr>
          <w:b/>
          <w:sz w:val="32"/>
          <w:szCs w:val="32"/>
        </w:rPr>
        <w:t xml:space="preserve"> </w:t>
      </w:r>
      <w:r w:rsidRPr="00C77912">
        <w:rPr>
          <w:b/>
          <w:sz w:val="32"/>
          <w:szCs w:val="32"/>
        </w:rPr>
        <w:t>O</w:t>
      </w:r>
      <w:r w:rsidR="00CC4A7A" w:rsidRPr="00C77912">
        <w:rPr>
          <w:b/>
          <w:sz w:val="32"/>
          <w:szCs w:val="32"/>
        </w:rPr>
        <w:t> </w:t>
      </w:r>
      <w:r w:rsidRPr="00C77912">
        <w:rPr>
          <w:b/>
          <w:sz w:val="32"/>
          <w:szCs w:val="32"/>
        </w:rPr>
        <w:t>Z</w:t>
      </w:r>
      <w:r w:rsidR="00CC4A7A" w:rsidRPr="00C77912">
        <w:rPr>
          <w:b/>
          <w:sz w:val="32"/>
          <w:szCs w:val="32"/>
        </w:rPr>
        <w:t> </w:t>
      </w:r>
      <w:r w:rsidRPr="00C77912">
        <w:rPr>
          <w:b/>
          <w:sz w:val="32"/>
          <w:szCs w:val="32"/>
        </w:rPr>
        <w:t>H</w:t>
      </w:r>
      <w:r w:rsidR="00CC4A7A" w:rsidRPr="00C77912">
        <w:rPr>
          <w:b/>
          <w:sz w:val="32"/>
          <w:szCs w:val="32"/>
        </w:rPr>
        <w:t xml:space="preserve"> </w:t>
      </w:r>
      <w:r w:rsidRPr="00C77912">
        <w:rPr>
          <w:b/>
          <w:sz w:val="32"/>
          <w:szCs w:val="32"/>
        </w:rPr>
        <w:t>O</w:t>
      </w:r>
      <w:r w:rsidR="00CC4A7A" w:rsidRPr="00C77912">
        <w:rPr>
          <w:b/>
          <w:sz w:val="32"/>
          <w:szCs w:val="32"/>
        </w:rPr>
        <w:t> </w:t>
      </w:r>
      <w:r w:rsidRPr="00C77912">
        <w:rPr>
          <w:b/>
          <w:sz w:val="32"/>
          <w:szCs w:val="32"/>
        </w:rPr>
        <w:t>D</w:t>
      </w:r>
      <w:r w:rsidR="00CC4A7A" w:rsidRPr="00C77912">
        <w:rPr>
          <w:b/>
          <w:sz w:val="32"/>
          <w:szCs w:val="32"/>
        </w:rPr>
        <w:t xml:space="preserve"> </w:t>
      </w:r>
      <w:r w:rsidRPr="00C77912">
        <w:rPr>
          <w:b/>
          <w:sz w:val="32"/>
          <w:szCs w:val="32"/>
        </w:rPr>
        <w:t>N</w:t>
      </w:r>
      <w:r w:rsidR="00CC4A7A" w:rsidRPr="00C77912">
        <w:rPr>
          <w:b/>
          <w:sz w:val="32"/>
          <w:szCs w:val="32"/>
        </w:rPr>
        <w:t xml:space="preserve"> </w:t>
      </w:r>
      <w:r w:rsidRPr="00C77912">
        <w:rPr>
          <w:b/>
          <w:sz w:val="32"/>
          <w:szCs w:val="32"/>
        </w:rPr>
        <w:t>U</w:t>
      </w:r>
      <w:r w:rsidR="00CC4A7A" w:rsidRPr="00C77912">
        <w:rPr>
          <w:b/>
          <w:sz w:val="32"/>
          <w:szCs w:val="32"/>
        </w:rPr>
        <w:t> </w:t>
      </w:r>
      <w:r w:rsidRPr="00C77912">
        <w:rPr>
          <w:b/>
          <w:sz w:val="32"/>
          <w:szCs w:val="32"/>
        </w:rPr>
        <w:t>T</w:t>
      </w:r>
      <w:r w:rsidR="00CC4A7A" w:rsidRPr="00C77912">
        <w:rPr>
          <w:b/>
          <w:sz w:val="32"/>
          <w:szCs w:val="32"/>
        </w:rPr>
        <w:t xml:space="preserve"> </w:t>
      </w:r>
      <w:r w:rsidRPr="00C77912">
        <w:rPr>
          <w:b/>
          <w:sz w:val="32"/>
          <w:szCs w:val="32"/>
        </w:rPr>
        <w:t>I</w:t>
      </w:r>
      <w:r w:rsidR="00CC4A7A" w:rsidRPr="00C77912">
        <w:rPr>
          <w:b/>
          <w:sz w:val="32"/>
          <w:szCs w:val="32"/>
        </w:rPr>
        <w:t xml:space="preserve"> </w:t>
      </w:r>
      <w:r w:rsidRPr="00C77912">
        <w:rPr>
          <w:b/>
          <w:sz w:val="32"/>
          <w:szCs w:val="32"/>
        </w:rPr>
        <w:t>E</w:t>
      </w:r>
    </w:p>
    <w:p w14:paraId="2BBB2690" w14:textId="77777777" w:rsidR="00CB0B4B" w:rsidRPr="00C77912" w:rsidRDefault="00CB0B4B" w:rsidP="00005FEF">
      <w:pPr>
        <w:spacing w:line="320" w:lineRule="atLeast"/>
        <w:rPr>
          <w:b/>
        </w:rPr>
      </w:pPr>
    </w:p>
    <w:p w14:paraId="45C33AF4" w14:textId="77777777" w:rsidR="00355055" w:rsidRPr="00C77912" w:rsidRDefault="00355055" w:rsidP="00005FEF">
      <w:pPr>
        <w:spacing w:line="320" w:lineRule="atLeast"/>
        <w:rPr>
          <w:b/>
        </w:rPr>
      </w:pPr>
    </w:p>
    <w:p w14:paraId="7C70F2DA" w14:textId="392EB766" w:rsidR="003E7B52" w:rsidRPr="003C3726" w:rsidRDefault="003E7B52" w:rsidP="003E7B52">
      <w:pPr>
        <w:spacing w:line="360" w:lineRule="atLeast"/>
        <w:jc w:val="both"/>
      </w:pPr>
      <w:r w:rsidRPr="003C3726">
        <w:t xml:space="preserve">Slovenská inšpekcia životného prostredia, Inšpektorát životného prostredia Banská Bystrica, odbor integrovaného povoľovania a kontroly (ďalej len „inšpekcia“), ako príslušný orgán štátnej správy podľa § 9 a § 10 zákona č. 525/2003 Z. z. o štátnej správe starostlivosti o životné prostredie a o zmene a doplnení niektorých zákonov v znení neskorších predpisov a podľa § 32 ods. 1 písm. a) zákona č. 39/2013 Z. z. o integrovanej prevencii a kontrole znečisťovania životného prostredia a o zmene a doplnení niektorých zákonov v znení neskorších predpisov (ďalej len „zákon o IPKZ“), podľa § 19 zákona o IPKZ na základe žiadosti prevádzkovateľa </w:t>
      </w:r>
      <w:r w:rsidRPr="003C3726">
        <w:rPr>
          <w:rFonts w:ascii="Times-Bold" w:hAnsi="Times-Bold" w:cs="Times-Bold"/>
          <w:bCs/>
        </w:rPr>
        <w:t xml:space="preserve">Veolia Utilities Žiar nad Hronom, a. s., Žiar nad Hronom </w:t>
      </w:r>
      <w:r w:rsidRPr="003C3726">
        <w:t xml:space="preserve">v nadväznosti na </w:t>
      </w:r>
      <w:bookmarkStart w:id="0" w:name="_Hlk35680355"/>
      <w:r w:rsidRPr="003C3726">
        <w:rPr>
          <w:bCs/>
        </w:rPr>
        <w:t>§ 33 ods. (1) písm. f) zákona o IPKZ,</w:t>
      </w:r>
      <w:r w:rsidRPr="003C3726">
        <w:t xml:space="preserve"> podľa § 8 ods. 5 zákona o IPKZ, podľa § 3 ods. 3 písm. a) bod č. </w:t>
      </w:r>
      <w:r w:rsidR="00934B4B">
        <w:t>2</w:t>
      </w:r>
      <w:r w:rsidRPr="003C3726">
        <w:t xml:space="preserve"> zákona o IPKZ  </w:t>
      </w:r>
      <w:bookmarkEnd w:id="0"/>
      <w:r w:rsidRPr="003C3726">
        <w:t>a podľa zákona č. 71/1967 Zb. o správnom konaní v znení neskorších predpisov (ďalej len „zákon o správnom konaní“) vydáva</w:t>
      </w:r>
    </w:p>
    <w:p w14:paraId="3023CA36" w14:textId="77777777" w:rsidR="00975FBE" w:rsidRPr="003C3726" w:rsidRDefault="00975FBE" w:rsidP="00397176">
      <w:pPr>
        <w:pStyle w:val="Import12"/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  <w:tab w:val="left" w:pos="-3240"/>
          <w:tab w:val="left" w:pos="-2340"/>
        </w:tabs>
        <w:spacing w:line="360" w:lineRule="atLeast"/>
        <w:rPr>
          <w:rFonts w:ascii="Times New Roman" w:hAnsi="Times New Roman"/>
          <w:szCs w:val="24"/>
          <w:lang w:val="sk-SK"/>
        </w:rPr>
      </w:pPr>
    </w:p>
    <w:p w14:paraId="7B8093D3" w14:textId="214EEF76" w:rsidR="00975FBE" w:rsidRPr="003C3726" w:rsidRDefault="00975FBE" w:rsidP="00397176">
      <w:pPr>
        <w:pStyle w:val="Import12"/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  <w:tab w:val="left" w:pos="-3240"/>
          <w:tab w:val="left" w:pos="11700"/>
          <w:tab w:val="left" w:pos="11880"/>
        </w:tabs>
        <w:spacing w:before="120" w:after="120" w:line="360" w:lineRule="atLeast"/>
        <w:ind w:left="187"/>
        <w:jc w:val="center"/>
        <w:rPr>
          <w:rFonts w:ascii="Times New Roman" w:hAnsi="Times New Roman"/>
          <w:b/>
          <w:szCs w:val="24"/>
          <w:lang w:val="sk-SK"/>
        </w:rPr>
      </w:pPr>
      <w:r w:rsidRPr="003C3726">
        <w:rPr>
          <w:rFonts w:ascii="Times New Roman" w:hAnsi="Times New Roman"/>
          <w:b/>
          <w:szCs w:val="24"/>
          <w:lang w:val="sk-SK"/>
        </w:rPr>
        <w:t>zmenu integrovaného povolenia</w:t>
      </w:r>
    </w:p>
    <w:p w14:paraId="298868CC" w14:textId="77777777" w:rsidR="00975FBE" w:rsidRPr="003C3726" w:rsidRDefault="00975FBE" w:rsidP="00397176">
      <w:pPr>
        <w:pStyle w:val="Import12"/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  <w:tab w:val="left" w:pos="-3240"/>
          <w:tab w:val="left" w:pos="-2880"/>
        </w:tabs>
        <w:spacing w:line="360" w:lineRule="atLeast"/>
        <w:ind w:left="189"/>
        <w:jc w:val="center"/>
        <w:rPr>
          <w:rFonts w:ascii="Times New Roman" w:hAnsi="Times New Roman"/>
          <w:b/>
          <w:szCs w:val="24"/>
          <w:lang w:val="sk-SK"/>
        </w:rPr>
      </w:pPr>
    </w:p>
    <w:p w14:paraId="65EEF88E" w14:textId="0D35FECE" w:rsidR="006D5CCA" w:rsidRPr="003C3726" w:rsidRDefault="00973220" w:rsidP="00397176">
      <w:pPr>
        <w:spacing w:line="360" w:lineRule="atLeast"/>
        <w:jc w:val="both"/>
      </w:pPr>
      <w:r w:rsidRPr="003C3726">
        <w:t>vydaného rozhodnutím č. 3769/518/OIPK/470330206/2006/</w:t>
      </w:r>
      <w:proofErr w:type="spellStart"/>
      <w:r w:rsidRPr="003C3726">
        <w:t>Mš</w:t>
      </w:r>
      <w:proofErr w:type="spellEnd"/>
      <w:r w:rsidRPr="003C3726">
        <w:t xml:space="preserve"> zo dňa 29.12.2006 v znení jeho neskorších zmien (ďalej len „integrované povolenie“)</w:t>
      </w:r>
    </w:p>
    <w:p w14:paraId="6B7CDDDB" w14:textId="77777777" w:rsidR="00973220" w:rsidRPr="003C3726" w:rsidRDefault="00973220" w:rsidP="00397176">
      <w:pPr>
        <w:spacing w:line="360" w:lineRule="atLeast"/>
        <w:jc w:val="both"/>
      </w:pPr>
    </w:p>
    <w:p w14:paraId="4E382B7C" w14:textId="77777777" w:rsidR="00973220" w:rsidRPr="003C3726" w:rsidRDefault="00973220" w:rsidP="00397176">
      <w:pPr>
        <w:spacing w:line="360" w:lineRule="atLeast"/>
        <w:jc w:val="both"/>
      </w:pPr>
      <w:r w:rsidRPr="003C3726">
        <w:t xml:space="preserve">pre </w:t>
      </w:r>
      <w:r w:rsidRPr="003C3726">
        <w:rPr>
          <w:i/>
        </w:rPr>
        <w:t>prevádzku</w:t>
      </w:r>
      <w:r w:rsidRPr="003C3726">
        <w:t>:</w:t>
      </w:r>
    </w:p>
    <w:p w14:paraId="5BE91BF9" w14:textId="77777777" w:rsidR="00973220" w:rsidRPr="003C3726" w:rsidRDefault="00973220" w:rsidP="00397176">
      <w:pPr>
        <w:widowControl w:val="0"/>
        <w:spacing w:before="20" w:after="20" w:line="360" w:lineRule="atLeast"/>
        <w:jc w:val="center"/>
        <w:rPr>
          <w:b/>
        </w:rPr>
      </w:pPr>
    </w:p>
    <w:p w14:paraId="18E2F6D3" w14:textId="77777777" w:rsidR="00973220" w:rsidRPr="00DD6AE5" w:rsidRDefault="00973220" w:rsidP="00397176">
      <w:pPr>
        <w:widowControl w:val="0"/>
        <w:spacing w:line="360" w:lineRule="atLeast"/>
        <w:jc w:val="center"/>
        <w:rPr>
          <w:bCs/>
        </w:rPr>
      </w:pPr>
      <w:r w:rsidRPr="00DD6AE5">
        <w:rPr>
          <w:bCs/>
        </w:rPr>
        <w:t>„</w:t>
      </w:r>
      <w:r w:rsidRPr="00DD6AE5">
        <w:rPr>
          <w:b/>
          <w:bCs/>
        </w:rPr>
        <w:t>Tepláreň</w:t>
      </w:r>
      <w:r w:rsidRPr="00DD6AE5">
        <w:t>“</w:t>
      </w:r>
    </w:p>
    <w:p w14:paraId="5623CE8C" w14:textId="7218C1CE" w:rsidR="00973220" w:rsidRPr="003C3726" w:rsidRDefault="00973220" w:rsidP="00397176">
      <w:pPr>
        <w:widowControl w:val="0"/>
        <w:spacing w:before="40" w:line="360" w:lineRule="atLeast"/>
        <w:jc w:val="center"/>
      </w:pPr>
      <w:r w:rsidRPr="003C3726">
        <w:t>Priemyselná 12</w:t>
      </w:r>
      <w:r w:rsidR="00397176" w:rsidRPr="003C3726">
        <w:t xml:space="preserve">, </w:t>
      </w:r>
      <w:r w:rsidRPr="003C3726">
        <w:t>965 63 Žiar nad Hronom</w:t>
      </w:r>
    </w:p>
    <w:p w14:paraId="36B7BF28" w14:textId="77777777" w:rsidR="00973220" w:rsidRPr="003C3726" w:rsidRDefault="00973220" w:rsidP="00397176">
      <w:pPr>
        <w:widowControl w:val="0"/>
        <w:spacing w:before="120" w:line="360" w:lineRule="atLeast"/>
        <w:jc w:val="center"/>
      </w:pPr>
      <w:r w:rsidRPr="003C3726">
        <w:t>(ďalej len „prevádzka“),</w:t>
      </w:r>
    </w:p>
    <w:p w14:paraId="422D2365" w14:textId="4D6D07C3" w:rsidR="00973220" w:rsidRPr="003C3726" w:rsidRDefault="00973220" w:rsidP="002470AD">
      <w:pPr>
        <w:pStyle w:val="Import5"/>
        <w:widowControl w:val="0"/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</w:tabs>
        <w:spacing w:line="360" w:lineRule="atLeast"/>
        <w:rPr>
          <w:rFonts w:ascii="Times New Roman" w:hAnsi="Times New Roman"/>
          <w:snapToGrid w:val="0"/>
          <w:szCs w:val="24"/>
          <w:lang w:val="sk-SK"/>
        </w:rPr>
      </w:pPr>
      <w:r w:rsidRPr="003C3726">
        <w:rPr>
          <w:rFonts w:ascii="Times New Roman" w:hAnsi="Times New Roman"/>
          <w:i/>
          <w:snapToGrid w:val="0"/>
          <w:szCs w:val="24"/>
          <w:lang w:val="sk-SK"/>
        </w:rPr>
        <w:lastRenderedPageBreak/>
        <w:t>prevádzkovateľa</w:t>
      </w:r>
      <w:r w:rsidRPr="003C3726">
        <w:rPr>
          <w:rFonts w:ascii="Times New Roman" w:hAnsi="Times New Roman"/>
          <w:bCs/>
          <w:snapToGrid w:val="0"/>
          <w:szCs w:val="24"/>
          <w:lang w:val="sk-SK"/>
        </w:rPr>
        <w:t>:</w:t>
      </w:r>
    </w:p>
    <w:p w14:paraId="7420D65D" w14:textId="23D85016" w:rsidR="00B11A69" w:rsidRPr="003C3726" w:rsidRDefault="00B11A69" w:rsidP="002470AD">
      <w:pPr>
        <w:widowControl w:val="0"/>
        <w:spacing w:before="120" w:line="360" w:lineRule="atLeast"/>
      </w:pPr>
      <w:r w:rsidRPr="003C3726">
        <w:t>Názov podľa OR:</w:t>
      </w:r>
      <w:r w:rsidRPr="003C3726">
        <w:tab/>
        <w:t>Veolia Utilities Žiar nad Hronom, a. s.</w:t>
      </w:r>
    </w:p>
    <w:p w14:paraId="2ACCB602" w14:textId="745F943B" w:rsidR="00B11A69" w:rsidRPr="003C3726" w:rsidRDefault="00B11A69" w:rsidP="002470AD">
      <w:pPr>
        <w:widowControl w:val="0"/>
        <w:spacing w:line="360" w:lineRule="atLeast"/>
      </w:pPr>
      <w:r w:rsidRPr="003C3726">
        <w:t>Adresa sídla:</w:t>
      </w:r>
      <w:r w:rsidRPr="003C3726">
        <w:tab/>
      </w:r>
      <w:r w:rsidRPr="003C3726">
        <w:tab/>
        <w:t>Priemyselná 12, 965 63 Žiar nad Hronom</w:t>
      </w:r>
    </w:p>
    <w:p w14:paraId="0A6F26E6" w14:textId="43937125" w:rsidR="00B11A69" w:rsidRPr="003C3726" w:rsidRDefault="00B11A69" w:rsidP="002470AD">
      <w:pPr>
        <w:widowControl w:val="0"/>
        <w:spacing w:line="360" w:lineRule="atLeast"/>
      </w:pPr>
      <w:r w:rsidRPr="003C3726">
        <w:t>IČO:</w:t>
      </w:r>
      <w:r w:rsidRPr="003C3726">
        <w:tab/>
      </w:r>
      <w:r w:rsidRPr="003C3726">
        <w:tab/>
      </w:r>
      <w:r w:rsidRPr="003C3726">
        <w:tab/>
        <w:t>44 069 472</w:t>
      </w:r>
    </w:p>
    <w:p w14:paraId="0902100E" w14:textId="6533F38F" w:rsidR="00B11A69" w:rsidRPr="003C3726" w:rsidRDefault="00B11A69" w:rsidP="002470AD">
      <w:pPr>
        <w:widowControl w:val="0"/>
        <w:spacing w:line="360" w:lineRule="atLeast"/>
      </w:pPr>
      <w:r w:rsidRPr="003C3726">
        <w:t>Variabilný symbol:</w:t>
      </w:r>
      <w:r w:rsidRPr="003C3726">
        <w:tab/>
        <w:t>470330206,</w:t>
      </w:r>
    </w:p>
    <w:p w14:paraId="21A31661" w14:textId="77777777" w:rsidR="00B11A69" w:rsidRPr="003C3726" w:rsidRDefault="00B11A69" w:rsidP="002470AD">
      <w:pPr>
        <w:widowControl w:val="0"/>
        <w:spacing w:line="360" w:lineRule="atLeast"/>
        <w:jc w:val="center"/>
      </w:pPr>
    </w:p>
    <w:p w14:paraId="10A63B9F" w14:textId="77777777" w:rsidR="00F11AFD" w:rsidRPr="003C3726" w:rsidRDefault="00F11AFD" w:rsidP="002470AD">
      <w:pPr>
        <w:widowControl w:val="0"/>
        <w:spacing w:line="360" w:lineRule="atLeast"/>
        <w:jc w:val="center"/>
      </w:pPr>
      <w:r w:rsidRPr="003C3726">
        <w:t>ktor</w:t>
      </w:r>
      <w:r w:rsidR="004C58FB" w:rsidRPr="003C3726">
        <w:t>ou</w:t>
      </w:r>
    </w:p>
    <w:p w14:paraId="79DD3481" w14:textId="77777777" w:rsidR="00995CC9" w:rsidRPr="003C3726" w:rsidRDefault="00995CC9" w:rsidP="002470AD">
      <w:pPr>
        <w:widowControl w:val="0"/>
        <w:spacing w:line="360" w:lineRule="atLeast"/>
        <w:jc w:val="both"/>
      </w:pPr>
    </w:p>
    <w:p w14:paraId="4C93FE9E" w14:textId="783EF9B7" w:rsidR="00995CC9" w:rsidRPr="003C3726" w:rsidRDefault="00995CC9" w:rsidP="002470AD">
      <w:pPr>
        <w:widowControl w:val="0"/>
        <w:spacing w:line="360" w:lineRule="atLeast"/>
        <w:jc w:val="both"/>
      </w:pPr>
      <w:r w:rsidRPr="003C3726">
        <w:t xml:space="preserve">v zmysle </w:t>
      </w:r>
      <w:r w:rsidR="00D60919" w:rsidRPr="003C3726">
        <w:t xml:space="preserve">§ </w:t>
      </w:r>
      <w:r w:rsidR="001F1BAE" w:rsidRPr="003C3726">
        <w:t>19</w:t>
      </w:r>
      <w:r w:rsidR="00D60919" w:rsidRPr="003C3726">
        <w:t xml:space="preserve"> v nadväznosti na § </w:t>
      </w:r>
      <w:r w:rsidR="001F1BAE" w:rsidRPr="003C3726">
        <w:t>21</w:t>
      </w:r>
      <w:r w:rsidR="005C3B4C" w:rsidRPr="003C3726">
        <w:t xml:space="preserve"> a § 23</w:t>
      </w:r>
      <w:r w:rsidR="00D60919" w:rsidRPr="003C3726">
        <w:t xml:space="preserve"> zákona o IPKZ</w:t>
      </w:r>
      <w:r w:rsidRPr="003C3726">
        <w:t>:</w:t>
      </w:r>
    </w:p>
    <w:p w14:paraId="363E7F66" w14:textId="77777777" w:rsidR="002F334A" w:rsidRPr="003C3726" w:rsidRDefault="002F334A" w:rsidP="002470AD">
      <w:pPr>
        <w:widowControl w:val="0"/>
        <w:spacing w:line="360" w:lineRule="atLeast"/>
        <w:jc w:val="center"/>
      </w:pPr>
    </w:p>
    <w:p w14:paraId="5272AD01" w14:textId="1739FDE1" w:rsidR="00850328" w:rsidRPr="003C3726" w:rsidRDefault="00A51257" w:rsidP="002470AD">
      <w:pPr>
        <w:pStyle w:val="Import5"/>
        <w:widowControl w:val="0"/>
        <w:numPr>
          <w:ilvl w:val="0"/>
          <w:numId w:val="7"/>
        </w:numPr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  <w:tab w:val="left" w:pos="0"/>
        </w:tabs>
        <w:spacing w:line="360" w:lineRule="atLeast"/>
        <w:ind w:left="0" w:hanging="426"/>
        <w:jc w:val="both"/>
        <w:rPr>
          <w:rFonts w:ascii="Times New Roman" w:hAnsi="Times New Roman"/>
          <w:szCs w:val="24"/>
          <w:lang w:val="sk-SK"/>
        </w:rPr>
      </w:pPr>
      <w:r w:rsidRPr="003C3726">
        <w:rPr>
          <w:rFonts w:ascii="Times New Roman" w:hAnsi="Times New Roman"/>
          <w:szCs w:val="24"/>
          <w:lang w:val="sk-SK"/>
        </w:rPr>
        <w:t>podľa § 33 ods. (1) písm. f) zákona o IPKZ z dôvo</w:t>
      </w:r>
      <w:r w:rsidR="00995CC9" w:rsidRPr="003C3726">
        <w:rPr>
          <w:rFonts w:ascii="Times New Roman" w:hAnsi="Times New Roman"/>
          <w:szCs w:val="24"/>
          <w:lang w:val="sk-SK"/>
        </w:rPr>
        <w:t>du uverejnenia právne záväzného</w:t>
      </w:r>
      <w:r w:rsidR="00995CC9" w:rsidRPr="003C3726">
        <w:rPr>
          <w:rFonts w:ascii="Times New Roman" w:hAnsi="Times New Roman"/>
          <w:szCs w:val="24"/>
          <w:lang w:val="sk-SK"/>
        </w:rPr>
        <w:br/>
      </w:r>
      <w:r w:rsidRPr="003C3726">
        <w:rPr>
          <w:rFonts w:ascii="Times New Roman" w:hAnsi="Times New Roman"/>
          <w:szCs w:val="24"/>
          <w:lang w:val="sk-SK"/>
        </w:rPr>
        <w:t>aktu Európskej únie o záveroch o najlepších dos</w:t>
      </w:r>
      <w:r w:rsidR="00995CC9" w:rsidRPr="003C3726">
        <w:rPr>
          <w:rFonts w:ascii="Times New Roman" w:hAnsi="Times New Roman"/>
          <w:szCs w:val="24"/>
          <w:lang w:val="sk-SK"/>
        </w:rPr>
        <w:t xml:space="preserve">tupných technikách </w:t>
      </w:r>
      <w:r w:rsidR="00995CC9" w:rsidRPr="003C3726">
        <w:rPr>
          <w:rFonts w:ascii="Times New Roman" w:hAnsi="Times New Roman"/>
          <w:b/>
          <w:i/>
          <w:szCs w:val="24"/>
          <w:lang w:val="sk-SK"/>
        </w:rPr>
        <w:t>prehodnocuje</w:t>
      </w:r>
      <w:r w:rsidR="00995CC9" w:rsidRPr="003C3726">
        <w:rPr>
          <w:rFonts w:ascii="Times New Roman" w:hAnsi="Times New Roman"/>
          <w:b/>
          <w:i/>
          <w:szCs w:val="24"/>
          <w:lang w:val="sk-SK"/>
        </w:rPr>
        <w:br/>
      </w:r>
      <w:r w:rsidRPr="003C3726">
        <w:rPr>
          <w:rFonts w:ascii="Times New Roman" w:hAnsi="Times New Roman"/>
          <w:b/>
          <w:i/>
          <w:szCs w:val="24"/>
          <w:lang w:val="sk-SK"/>
        </w:rPr>
        <w:t>a aktualizuje znenie integrovaného povolenia</w:t>
      </w:r>
      <w:r w:rsidRPr="003C3726">
        <w:rPr>
          <w:rFonts w:ascii="Times New Roman" w:hAnsi="Times New Roman"/>
          <w:szCs w:val="24"/>
          <w:lang w:val="sk-SK"/>
        </w:rPr>
        <w:t xml:space="preserve"> a podm</w:t>
      </w:r>
      <w:r w:rsidR="00995CC9" w:rsidRPr="003C3726">
        <w:rPr>
          <w:rFonts w:ascii="Times New Roman" w:hAnsi="Times New Roman"/>
          <w:szCs w:val="24"/>
          <w:lang w:val="sk-SK"/>
        </w:rPr>
        <w:t>ienok na vykonávanie činnosti</w:t>
      </w:r>
      <w:r w:rsidR="00995CC9" w:rsidRPr="003C3726">
        <w:rPr>
          <w:rFonts w:ascii="Times New Roman" w:hAnsi="Times New Roman"/>
          <w:szCs w:val="24"/>
          <w:lang w:val="sk-SK"/>
        </w:rPr>
        <w:br/>
      </w:r>
      <w:r w:rsidRPr="003C3726">
        <w:rPr>
          <w:rFonts w:ascii="Times New Roman" w:hAnsi="Times New Roman"/>
          <w:szCs w:val="24"/>
          <w:lang w:val="sk-SK"/>
        </w:rPr>
        <w:t>v prevádzke zohľadňujúce stanovené náležitosti zákona o I</w:t>
      </w:r>
      <w:r w:rsidR="00995CC9" w:rsidRPr="003C3726">
        <w:rPr>
          <w:rFonts w:ascii="Times New Roman" w:hAnsi="Times New Roman"/>
          <w:szCs w:val="24"/>
          <w:lang w:val="sk-SK"/>
        </w:rPr>
        <w:t>PKZ ako aj osobitných predpisov</w:t>
      </w:r>
      <w:r w:rsidR="00995CC9" w:rsidRPr="003C3726">
        <w:rPr>
          <w:rFonts w:ascii="Times New Roman" w:hAnsi="Times New Roman"/>
          <w:szCs w:val="24"/>
          <w:lang w:val="sk-SK"/>
        </w:rPr>
        <w:br/>
      </w:r>
      <w:r w:rsidRPr="003C3726">
        <w:rPr>
          <w:rFonts w:ascii="Times New Roman" w:hAnsi="Times New Roman"/>
          <w:szCs w:val="24"/>
          <w:lang w:val="sk-SK"/>
        </w:rPr>
        <w:t>v oblasti životného prostredia uplatnených v spojitosti s konaniami</w:t>
      </w:r>
      <w:r w:rsidR="00995CC9" w:rsidRPr="003C3726">
        <w:rPr>
          <w:rFonts w:ascii="Times New Roman" w:hAnsi="Times New Roman"/>
          <w:szCs w:val="24"/>
          <w:lang w:val="sk-SK"/>
        </w:rPr>
        <w:t xml:space="preserve"> podľa § 3 ods. 3 zákona o IPKZ </w:t>
      </w:r>
      <w:r w:rsidRPr="003C3726">
        <w:rPr>
          <w:rFonts w:ascii="Times New Roman" w:hAnsi="Times New Roman"/>
          <w:szCs w:val="24"/>
          <w:lang w:val="sk-SK"/>
        </w:rPr>
        <w:t>pri vydaní integrovaného povolenia,</w:t>
      </w:r>
    </w:p>
    <w:p w14:paraId="26CD6AFE" w14:textId="77777777" w:rsidR="003E7B52" w:rsidRPr="003C3726" w:rsidRDefault="003E7B52" w:rsidP="002470AD">
      <w:pPr>
        <w:pStyle w:val="Import5"/>
        <w:widowControl w:val="0"/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  <w:tab w:val="left" w:pos="0"/>
        </w:tabs>
        <w:spacing w:line="360" w:lineRule="atLeast"/>
        <w:jc w:val="both"/>
        <w:rPr>
          <w:rFonts w:ascii="Times New Roman" w:hAnsi="Times New Roman"/>
          <w:szCs w:val="24"/>
          <w:lang w:val="sk-SK"/>
        </w:rPr>
      </w:pPr>
    </w:p>
    <w:p w14:paraId="6F74D812" w14:textId="7809B895" w:rsidR="003E7B52" w:rsidRPr="003C3726" w:rsidRDefault="003E7B52" w:rsidP="002470AD">
      <w:pPr>
        <w:pStyle w:val="Import5"/>
        <w:widowControl w:val="0"/>
        <w:numPr>
          <w:ilvl w:val="0"/>
          <w:numId w:val="7"/>
        </w:numPr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  <w:tab w:val="left" w:pos="0"/>
        </w:tabs>
        <w:spacing w:line="360" w:lineRule="atLeast"/>
        <w:ind w:left="0" w:hanging="426"/>
        <w:jc w:val="both"/>
        <w:rPr>
          <w:rFonts w:ascii="Times New Roman" w:hAnsi="Times New Roman"/>
          <w:szCs w:val="24"/>
          <w:lang w:val="sk-SK"/>
        </w:rPr>
      </w:pPr>
      <w:r w:rsidRPr="003C3726">
        <w:rPr>
          <w:rFonts w:ascii="Times New Roman" w:hAnsi="Times New Roman"/>
          <w:szCs w:val="24"/>
          <w:lang w:val="sk-SK"/>
        </w:rPr>
        <w:t xml:space="preserve">podľa § 3 ods. 3 písm. a) bod č. </w:t>
      </w:r>
      <w:r w:rsidR="00934B4B">
        <w:rPr>
          <w:rFonts w:ascii="Times New Roman" w:hAnsi="Times New Roman"/>
          <w:szCs w:val="24"/>
          <w:lang w:val="sk-SK"/>
        </w:rPr>
        <w:t>2</w:t>
      </w:r>
      <w:r w:rsidRPr="003C3726">
        <w:rPr>
          <w:rFonts w:ascii="Times New Roman" w:hAnsi="Times New Roman"/>
          <w:szCs w:val="24"/>
        </w:rPr>
        <w:t xml:space="preserve"> </w:t>
      </w:r>
      <w:r w:rsidRPr="003C3726">
        <w:rPr>
          <w:rFonts w:ascii="Times New Roman" w:hAnsi="Times New Roman"/>
          <w:szCs w:val="24"/>
          <w:lang w:val="sk-SK"/>
        </w:rPr>
        <w:t xml:space="preserve">zákona o IPKZ udeľuje súhlas na inštaláciu automatizovaného meracieho systému emisií a na </w:t>
      </w:r>
      <w:r w:rsidR="004D74C3" w:rsidRPr="003C3726">
        <w:rPr>
          <w:rFonts w:ascii="Times New Roman" w:hAnsi="Times New Roman"/>
          <w:szCs w:val="24"/>
          <w:lang w:val="sk-SK"/>
        </w:rPr>
        <w:t>jeho</w:t>
      </w:r>
      <w:r w:rsidRPr="003C3726">
        <w:rPr>
          <w:rFonts w:ascii="Times New Roman" w:hAnsi="Times New Roman"/>
          <w:szCs w:val="24"/>
          <w:lang w:val="sk-SK"/>
        </w:rPr>
        <w:t xml:space="preserve"> zmeny a súhlas na prevádzku meracieho systému a jeho zmien počas trvania „OPR“ (pozn. podľa časti I. kap. A. ods. 3. </w:t>
      </w:r>
      <w:r w:rsidR="004F3712" w:rsidRPr="003C3726">
        <w:rPr>
          <w:rFonts w:ascii="Times New Roman" w:hAnsi="Times New Roman"/>
          <w:szCs w:val="24"/>
          <w:lang w:val="sk-SK"/>
        </w:rPr>
        <w:t xml:space="preserve">t.j. </w:t>
      </w:r>
      <w:r w:rsidRPr="003C3726">
        <w:rPr>
          <w:rFonts w:ascii="Times New Roman" w:hAnsi="Times New Roman"/>
          <w:szCs w:val="24"/>
          <w:lang w:val="sk-SK"/>
        </w:rPr>
        <w:t>do 31.12.2022 vrátane).</w:t>
      </w:r>
    </w:p>
    <w:p w14:paraId="0B269603" w14:textId="77777777" w:rsidR="00850328" w:rsidRPr="003C3726" w:rsidRDefault="00850328" w:rsidP="002470AD">
      <w:pPr>
        <w:pStyle w:val="Import5"/>
        <w:widowControl w:val="0"/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  <w:tab w:val="left" w:pos="0"/>
        </w:tabs>
        <w:spacing w:line="360" w:lineRule="atLeast"/>
        <w:jc w:val="both"/>
        <w:rPr>
          <w:rFonts w:ascii="Times New Roman" w:hAnsi="Times New Roman"/>
          <w:szCs w:val="24"/>
          <w:lang w:val="sk-SK"/>
        </w:rPr>
      </w:pPr>
    </w:p>
    <w:p w14:paraId="096E3A5D" w14:textId="75E7A35A" w:rsidR="00850328" w:rsidRPr="003C3726" w:rsidRDefault="00850328" w:rsidP="002470AD">
      <w:pPr>
        <w:pStyle w:val="Import5"/>
        <w:widowControl w:val="0"/>
        <w:numPr>
          <w:ilvl w:val="0"/>
          <w:numId w:val="7"/>
        </w:numPr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  <w:tab w:val="left" w:pos="0"/>
        </w:tabs>
        <w:spacing w:line="360" w:lineRule="atLeast"/>
        <w:ind w:left="0" w:hanging="426"/>
        <w:jc w:val="both"/>
        <w:rPr>
          <w:rFonts w:ascii="Times New Roman" w:hAnsi="Times New Roman"/>
          <w:szCs w:val="24"/>
          <w:lang w:val="sk-SK"/>
        </w:rPr>
      </w:pPr>
      <w:r w:rsidRPr="003C3726">
        <w:rPr>
          <w:rFonts w:ascii="Times New Roman" w:hAnsi="Times New Roman"/>
          <w:szCs w:val="24"/>
          <w:lang w:val="sk-SK"/>
        </w:rPr>
        <w:t>podľa § 8 ods. 5 zákona o IPKZ schvaľuje východiskovú správu a stanovuje periodické monitorovanie pôdy a podzemných vôd v nadväznosti na § 24 ods. 2 zákona o IPKZ.</w:t>
      </w:r>
    </w:p>
    <w:p w14:paraId="64C1A5AD" w14:textId="77777777" w:rsidR="00850328" w:rsidRPr="003C3726" w:rsidRDefault="00850328" w:rsidP="002470AD">
      <w:pPr>
        <w:pStyle w:val="Import5"/>
        <w:widowControl w:val="0"/>
        <w:tabs>
          <w:tab w:val="left" w:pos="0"/>
        </w:tabs>
        <w:spacing w:line="360" w:lineRule="atLeast"/>
        <w:ind w:left="284"/>
        <w:jc w:val="both"/>
        <w:rPr>
          <w:rFonts w:ascii="Times New Roman" w:hAnsi="Times New Roman"/>
          <w:szCs w:val="24"/>
          <w:lang w:val="sk-SK"/>
        </w:rPr>
      </w:pPr>
    </w:p>
    <w:p w14:paraId="1394D5D6" w14:textId="77777777" w:rsidR="00995CC9" w:rsidRPr="003C3726" w:rsidRDefault="00850328" w:rsidP="002470AD">
      <w:pPr>
        <w:pStyle w:val="Import5"/>
        <w:widowControl w:val="0"/>
        <w:tabs>
          <w:tab w:val="left" w:pos="0"/>
        </w:tabs>
        <w:spacing w:line="360" w:lineRule="atLeast"/>
        <w:jc w:val="both"/>
        <w:rPr>
          <w:rFonts w:ascii="Times New Roman" w:hAnsi="Times New Roman"/>
          <w:szCs w:val="24"/>
          <w:lang w:val="sk-SK"/>
        </w:rPr>
      </w:pPr>
      <w:r w:rsidRPr="003C3726">
        <w:rPr>
          <w:rFonts w:ascii="Times New Roman" w:hAnsi="Times New Roman"/>
          <w:szCs w:val="24"/>
          <w:lang w:val="sk-SK"/>
        </w:rPr>
        <w:t>Inšpekcia mení a dopĺňa integrované povolenie nasledovne:</w:t>
      </w:r>
    </w:p>
    <w:p w14:paraId="5EEFC091" w14:textId="77777777" w:rsidR="00995CC9" w:rsidRPr="003C3726" w:rsidRDefault="00995CC9" w:rsidP="002470AD">
      <w:pPr>
        <w:pStyle w:val="Import5"/>
        <w:widowControl w:val="0"/>
        <w:tabs>
          <w:tab w:val="left" w:pos="0"/>
        </w:tabs>
        <w:spacing w:line="360" w:lineRule="atLeast"/>
        <w:jc w:val="both"/>
        <w:rPr>
          <w:rFonts w:ascii="Times New Roman" w:hAnsi="Times New Roman"/>
          <w:szCs w:val="24"/>
          <w:lang w:val="sk-SK"/>
        </w:rPr>
      </w:pPr>
    </w:p>
    <w:p w14:paraId="3F8BAAED" w14:textId="3ED7243E" w:rsidR="00995CC9" w:rsidRPr="003C3726" w:rsidRDefault="00850328" w:rsidP="002470AD">
      <w:pPr>
        <w:pStyle w:val="Import5"/>
        <w:widowControl w:val="0"/>
        <w:numPr>
          <w:ilvl w:val="0"/>
          <w:numId w:val="9"/>
        </w:numPr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</w:tabs>
        <w:spacing w:line="360" w:lineRule="atLeast"/>
        <w:ind w:left="0" w:hanging="426"/>
        <w:jc w:val="both"/>
        <w:rPr>
          <w:rFonts w:ascii="Times New Roman" w:hAnsi="Times New Roman"/>
          <w:i/>
          <w:szCs w:val="24"/>
          <w:lang w:val="sk-SK"/>
        </w:rPr>
      </w:pPr>
      <w:r w:rsidRPr="003C3726">
        <w:rPr>
          <w:rFonts w:ascii="Times New Roman" w:hAnsi="Times New Roman"/>
          <w:i/>
          <w:szCs w:val="24"/>
          <w:lang w:val="sk-SK"/>
        </w:rPr>
        <w:t>v časti integrovaného povolenia</w:t>
      </w:r>
      <w:r w:rsidR="00995CC9" w:rsidRPr="003C3726">
        <w:rPr>
          <w:rFonts w:ascii="Times New Roman" w:hAnsi="Times New Roman"/>
          <w:i/>
          <w:szCs w:val="24"/>
          <w:lang w:val="sk-SK"/>
        </w:rPr>
        <w:t xml:space="preserve"> I. „Údaje o prevádzke“ sa v kap. A., dopĺňa nový ods.</w:t>
      </w:r>
      <w:r w:rsidR="00995CC9" w:rsidRPr="003C3726">
        <w:rPr>
          <w:rFonts w:ascii="Times New Roman" w:hAnsi="Times New Roman"/>
          <w:i/>
          <w:szCs w:val="24"/>
          <w:lang w:val="sk-SK"/>
        </w:rPr>
        <w:br/>
        <w:t>č. 7. s novým textom s nasledovným znením:</w:t>
      </w:r>
    </w:p>
    <w:p w14:paraId="1C87AC32" w14:textId="77777777" w:rsidR="00995CC9" w:rsidRPr="003C3726" w:rsidRDefault="00995CC9" w:rsidP="002470AD">
      <w:pPr>
        <w:pStyle w:val="Import5"/>
        <w:widowControl w:val="0"/>
        <w:tabs>
          <w:tab w:val="left" w:pos="0"/>
        </w:tabs>
        <w:spacing w:line="360" w:lineRule="atLeast"/>
        <w:ind w:left="-426"/>
        <w:jc w:val="both"/>
        <w:rPr>
          <w:rFonts w:ascii="Times New Roman" w:hAnsi="Times New Roman"/>
          <w:szCs w:val="24"/>
          <w:lang w:val="sk-SK"/>
        </w:rPr>
      </w:pPr>
    </w:p>
    <w:p w14:paraId="7F9D3C9A" w14:textId="6FA76FD5" w:rsidR="003C189C" w:rsidRPr="003C3726" w:rsidRDefault="00995CC9" w:rsidP="002470AD">
      <w:pPr>
        <w:pStyle w:val="Import5"/>
        <w:widowControl w:val="0"/>
        <w:numPr>
          <w:ilvl w:val="0"/>
          <w:numId w:val="10"/>
        </w:numPr>
        <w:tabs>
          <w:tab w:val="left" w:pos="0"/>
        </w:tabs>
        <w:spacing w:line="360" w:lineRule="atLeast"/>
        <w:ind w:hanging="1146"/>
        <w:jc w:val="both"/>
        <w:rPr>
          <w:rFonts w:ascii="Times New Roman" w:hAnsi="Times New Roman"/>
          <w:szCs w:val="24"/>
          <w:lang w:val="sk-SK"/>
        </w:rPr>
      </w:pPr>
      <w:r w:rsidRPr="003C3726">
        <w:rPr>
          <w:rFonts w:ascii="Times New Roman" w:hAnsi="Times New Roman"/>
          <w:szCs w:val="24"/>
          <w:lang w:val="sk-SK"/>
        </w:rPr>
        <w:t>Východisková správa</w:t>
      </w:r>
    </w:p>
    <w:p w14:paraId="29E2A851" w14:textId="454A48F2" w:rsidR="00B225B8" w:rsidRPr="003C3726" w:rsidRDefault="00B225B8" w:rsidP="002470AD">
      <w:pPr>
        <w:spacing w:before="120" w:line="360" w:lineRule="atLeast"/>
        <w:jc w:val="both"/>
        <w:rPr>
          <w:bCs/>
        </w:rPr>
      </w:pPr>
      <w:r w:rsidRPr="003C3726">
        <w:t xml:space="preserve">Inšpekcia podľa § 8 ods. 5 zákona o IPKZ  schvaľuje </w:t>
      </w:r>
      <w:r w:rsidR="00005FFC" w:rsidRPr="003C3726">
        <w:t xml:space="preserve">východiskovú správu </w:t>
      </w:r>
      <w:r w:rsidRPr="003C3726">
        <w:t>„Veolia Utilities Žiar nad Hronom, a. s.</w:t>
      </w:r>
      <w:r w:rsidR="00B67CB2" w:rsidRPr="003C3726">
        <w:t xml:space="preserve"> </w:t>
      </w:r>
      <w:r w:rsidRPr="003C3726">
        <w:t>-</w:t>
      </w:r>
      <w:r w:rsidR="00B67CB2" w:rsidRPr="003C3726">
        <w:t xml:space="preserve"> </w:t>
      </w:r>
      <w:r w:rsidRPr="003C3726">
        <w:t xml:space="preserve">východisková správa“  č. ú.: 01/Ja/2022, B&amp;J ESO s.r.o., </w:t>
      </w:r>
      <w:r w:rsidR="008D4AD1" w:rsidRPr="003C3726">
        <w:t>Bratislava, marec 2022 v</w:t>
      </w:r>
      <w:r w:rsidR="00B67CB2" w:rsidRPr="003C3726">
        <w:t> </w:t>
      </w:r>
      <w:r w:rsidR="008D4AD1" w:rsidRPr="003C3726">
        <w:t>mieste</w:t>
      </w:r>
      <w:r w:rsidR="00B67CB2" w:rsidRPr="003C3726">
        <w:t xml:space="preserve"> </w:t>
      </w:r>
      <w:r w:rsidRPr="003C3726">
        <w:rPr>
          <w:bCs/>
        </w:rPr>
        <w:t>-</w:t>
      </w:r>
      <w:r w:rsidR="00B67CB2" w:rsidRPr="003C3726">
        <w:rPr>
          <w:bCs/>
        </w:rPr>
        <w:t xml:space="preserve"> </w:t>
      </w:r>
      <w:r w:rsidRPr="003C3726">
        <w:rPr>
          <w:bCs/>
        </w:rPr>
        <w:t xml:space="preserve">areál prevádzky </w:t>
      </w:r>
      <w:r w:rsidRPr="003C3726">
        <w:t>„Tepláreň“</w:t>
      </w:r>
      <w:r w:rsidRPr="003C3726">
        <w:rPr>
          <w:snapToGrid w:val="0"/>
        </w:rPr>
        <w:t xml:space="preserve">, </w:t>
      </w:r>
      <w:r w:rsidR="00AA4CCD" w:rsidRPr="003C3726">
        <w:t>Priemyselná 12, 965 63 Žiar nad Hronom</w:t>
      </w:r>
      <w:r w:rsidRPr="003C3726">
        <w:t>.</w:t>
      </w:r>
    </w:p>
    <w:p w14:paraId="5AE66691" w14:textId="474864C5" w:rsidR="00995CC9" w:rsidRPr="003C3726" w:rsidRDefault="00995CC9" w:rsidP="002470AD">
      <w:pPr>
        <w:pStyle w:val="Import5"/>
        <w:widowControl w:val="0"/>
        <w:tabs>
          <w:tab w:val="left" w:pos="0"/>
        </w:tabs>
        <w:spacing w:line="360" w:lineRule="atLeast"/>
        <w:ind w:left="720"/>
        <w:jc w:val="both"/>
        <w:rPr>
          <w:rFonts w:ascii="Times New Roman" w:hAnsi="Times New Roman"/>
          <w:szCs w:val="24"/>
          <w:lang w:val="sk-SK"/>
        </w:rPr>
      </w:pPr>
    </w:p>
    <w:p w14:paraId="3F4EA5FE" w14:textId="5193D086" w:rsidR="004471E6" w:rsidRPr="003C3726" w:rsidRDefault="004471E6" w:rsidP="002470AD">
      <w:pPr>
        <w:pStyle w:val="Import5"/>
        <w:widowControl w:val="0"/>
        <w:numPr>
          <w:ilvl w:val="0"/>
          <w:numId w:val="11"/>
        </w:numPr>
        <w:tabs>
          <w:tab w:val="left" w:pos="0"/>
        </w:tabs>
        <w:spacing w:line="360" w:lineRule="atLeast"/>
        <w:ind w:left="0" w:hanging="426"/>
        <w:jc w:val="both"/>
        <w:rPr>
          <w:rFonts w:ascii="Times New Roman" w:hAnsi="Times New Roman"/>
          <w:i/>
          <w:szCs w:val="24"/>
          <w:lang w:val="sk-SK"/>
        </w:rPr>
      </w:pPr>
      <w:r w:rsidRPr="003C3726">
        <w:rPr>
          <w:rFonts w:ascii="Times New Roman" w:hAnsi="Times New Roman"/>
          <w:i/>
          <w:szCs w:val="24"/>
          <w:lang w:val="sk-SK"/>
        </w:rPr>
        <w:t xml:space="preserve">v časti integrovaného povolenia </w:t>
      </w:r>
      <w:r w:rsidR="001322A5" w:rsidRPr="003C3726">
        <w:rPr>
          <w:rFonts w:ascii="Times New Roman" w:hAnsi="Times New Roman"/>
          <w:i/>
          <w:szCs w:val="24"/>
          <w:lang w:val="sk-SK"/>
        </w:rPr>
        <w:t xml:space="preserve">I. „Údaje o prevádzke“ </w:t>
      </w:r>
      <w:r w:rsidRPr="003C3726">
        <w:rPr>
          <w:rFonts w:ascii="Times New Roman" w:hAnsi="Times New Roman"/>
          <w:i/>
          <w:szCs w:val="24"/>
          <w:lang w:val="sk-SK"/>
        </w:rPr>
        <w:t xml:space="preserve">v kap. </w:t>
      </w:r>
      <w:r w:rsidR="001322A5" w:rsidRPr="003C3726">
        <w:rPr>
          <w:rFonts w:ascii="Times New Roman" w:hAnsi="Times New Roman"/>
          <w:i/>
          <w:szCs w:val="24"/>
          <w:lang w:val="sk-SK"/>
        </w:rPr>
        <w:t>B</w:t>
      </w:r>
      <w:r w:rsidRPr="003C3726">
        <w:rPr>
          <w:rFonts w:ascii="Times New Roman" w:hAnsi="Times New Roman"/>
          <w:i/>
          <w:szCs w:val="24"/>
          <w:lang w:val="sk-SK"/>
        </w:rPr>
        <w:t>.,</w:t>
      </w:r>
      <w:r w:rsidR="001322A5" w:rsidRPr="003C3726">
        <w:rPr>
          <w:rFonts w:ascii="Times New Roman" w:hAnsi="Times New Roman"/>
          <w:i/>
          <w:szCs w:val="24"/>
          <w:lang w:val="sk-SK"/>
        </w:rPr>
        <w:t xml:space="preserve"> v </w:t>
      </w:r>
      <w:r w:rsidRPr="003C3726">
        <w:rPr>
          <w:rFonts w:ascii="Times New Roman" w:hAnsi="Times New Roman"/>
          <w:i/>
          <w:szCs w:val="24"/>
          <w:lang w:val="sk-SK"/>
        </w:rPr>
        <w:t xml:space="preserve"> </w:t>
      </w:r>
      <w:r w:rsidR="001322A5" w:rsidRPr="003C3726">
        <w:rPr>
          <w:rFonts w:ascii="Times New Roman" w:hAnsi="Times New Roman"/>
          <w:i/>
          <w:szCs w:val="24"/>
          <w:lang w:val="sk-SK"/>
        </w:rPr>
        <w:t>bode č. 3., ods. 3.3 sa ruší text v bode č. 1. „Automatizovaný monitorovací systém (AMS)“ a nahrádza sa no</w:t>
      </w:r>
      <w:r w:rsidR="00363CA3" w:rsidRPr="003C3726">
        <w:rPr>
          <w:rFonts w:ascii="Times New Roman" w:hAnsi="Times New Roman"/>
          <w:i/>
          <w:szCs w:val="24"/>
          <w:lang w:val="sk-SK"/>
        </w:rPr>
        <w:t>vým textom</w:t>
      </w:r>
      <w:r w:rsidR="00363CA3" w:rsidRPr="003C3726">
        <w:rPr>
          <w:rFonts w:ascii="Times New Roman" w:hAnsi="Times New Roman"/>
          <w:i/>
          <w:szCs w:val="24"/>
          <w:lang w:val="sk-SK"/>
        </w:rPr>
        <w:br/>
      </w:r>
      <w:r w:rsidR="001322A5" w:rsidRPr="003C3726">
        <w:rPr>
          <w:rFonts w:ascii="Times New Roman" w:hAnsi="Times New Roman"/>
          <w:i/>
          <w:szCs w:val="24"/>
          <w:lang w:val="sk-SK"/>
        </w:rPr>
        <w:t>s nasledovným znením:</w:t>
      </w:r>
    </w:p>
    <w:p w14:paraId="2EB377C7" w14:textId="77777777" w:rsidR="00093BE6" w:rsidRPr="003C3726" w:rsidRDefault="00093BE6" w:rsidP="002470AD">
      <w:pPr>
        <w:pStyle w:val="Import5"/>
        <w:widowControl w:val="0"/>
        <w:tabs>
          <w:tab w:val="left" w:pos="0"/>
        </w:tabs>
        <w:spacing w:line="360" w:lineRule="atLeast"/>
        <w:jc w:val="both"/>
        <w:rPr>
          <w:rFonts w:ascii="Times New Roman" w:hAnsi="Times New Roman"/>
          <w:szCs w:val="24"/>
          <w:lang w:val="sk-SK"/>
        </w:rPr>
      </w:pPr>
    </w:p>
    <w:p w14:paraId="51A66D9F" w14:textId="77777777" w:rsidR="00093BE6" w:rsidRPr="003C3726" w:rsidRDefault="00093BE6" w:rsidP="002470AD">
      <w:pPr>
        <w:pStyle w:val="WW-Zkladntext2"/>
        <w:numPr>
          <w:ilvl w:val="0"/>
          <w:numId w:val="17"/>
        </w:numPr>
        <w:tabs>
          <w:tab w:val="clear" w:pos="360"/>
          <w:tab w:val="left" w:pos="-2977"/>
        </w:tabs>
        <w:spacing w:line="360" w:lineRule="atLeast"/>
        <w:ind w:left="284" w:hanging="284"/>
        <w:jc w:val="both"/>
        <w:rPr>
          <w:i/>
          <w:iCs/>
          <w:sz w:val="24"/>
          <w:szCs w:val="24"/>
        </w:rPr>
      </w:pPr>
      <w:r w:rsidRPr="003C3726">
        <w:rPr>
          <w:i/>
          <w:sz w:val="24"/>
          <w:szCs w:val="24"/>
        </w:rPr>
        <w:t>Automatizovaný monitorovací systém (AMS)</w:t>
      </w:r>
    </w:p>
    <w:p w14:paraId="78C850B7" w14:textId="52F025D5" w:rsidR="00093BE6" w:rsidRPr="003C3726" w:rsidRDefault="00093BE6" w:rsidP="002470AD">
      <w:pPr>
        <w:pStyle w:val="Hlavika"/>
        <w:widowControl w:val="0"/>
        <w:tabs>
          <w:tab w:val="clear" w:pos="4536"/>
          <w:tab w:val="clear" w:pos="9072"/>
          <w:tab w:val="left" w:pos="0"/>
        </w:tabs>
        <w:spacing w:before="120" w:line="360" w:lineRule="atLeast"/>
        <w:ind w:left="284"/>
        <w:jc w:val="both"/>
        <w:rPr>
          <w:sz w:val="24"/>
          <w:szCs w:val="24"/>
        </w:rPr>
      </w:pPr>
      <w:r w:rsidRPr="003C3726">
        <w:rPr>
          <w:sz w:val="24"/>
          <w:szCs w:val="24"/>
        </w:rPr>
        <w:lastRenderedPageBreak/>
        <w:t xml:space="preserve">Meracie prístroje a odberové sondy pre extrakčné merania AMS emisií znečisťujúcich látok z kotlového agregátu K6 sú inštalované na </w:t>
      </w:r>
      <w:proofErr w:type="spellStart"/>
      <w:r w:rsidRPr="003C3726">
        <w:rPr>
          <w:sz w:val="24"/>
          <w:szCs w:val="24"/>
        </w:rPr>
        <w:t>spalinovom</w:t>
      </w:r>
      <w:proofErr w:type="spellEnd"/>
      <w:r w:rsidRPr="003C3726">
        <w:rPr>
          <w:sz w:val="24"/>
          <w:szCs w:val="24"/>
        </w:rPr>
        <w:t xml:space="preserve"> potrubí  za </w:t>
      </w:r>
      <w:proofErr w:type="spellStart"/>
      <w:r w:rsidRPr="003C3726">
        <w:rPr>
          <w:sz w:val="24"/>
          <w:szCs w:val="24"/>
        </w:rPr>
        <w:t>prepojom</w:t>
      </w:r>
      <w:proofErr w:type="spellEnd"/>
      <w:r w:rsidRPr="003C3726">
        <w:rPr>
          <w:sz w:val="24"/>
          <w:szCs w:val="24"/>
        </w:rPr>
        <w:t xml:space="preserve"> potrubia</w:t>
      </w:r>
      <w:r w:rsidRPr="003C3726">
        <w:rPr>
          <w:sz w:val="24"/>
          <w:szCs w:val="24"/>
        </w:rPr>
        <w:br/>
        <w:t xml:space="preserve">zo </w:t>
      </w:r>
      <w:proofErr w:type="spellStart"/>
      <w:r w:rsidRPr="003C3726">
        <w:rPr>
          <w:sz w:val="24"/>
          <w:szCs w:val="24"/>
        </w:rPr>
        <w:t>spalinového</w:t>
      </w:r>
      <w:proofErr w:type="spellEnd"/>
      <w:r w:rsidRPr="003C3726">
        <w:rPr>
          <w:sz w:val="24"/>
          <w:szCs w:val="24"/>
        </w:rPr>
        <w:t xml:space="preserve"> výmenníka a </w:t>
      </w:r>
      <w:proofErr w:type="spellStart"/>
      <w:r w:rsidRPr="003C3726">
        <w:rPr>
          <w:sz w:val="24"/>
          <w:szCs w:val="24"/>
        </w:rPr>
        <w:t>bypass</w:t>
      </w:r>
      <w:proofErr w:type="spellEnd"/>
      <w:r w:rsidRPr="003C3726">
        <w:rPr>
          <w:sz w:val="24"/>
          <w:szCs w:val="24"/>
        </w:rPr>
        <w:t xml:space="preserve">-u </w:t>
      </w:r>
      <w:proofErr w:type="spellStart"/>
      <w:r w:rsidRPr="003C3726">
        <w:rPr>
          <w:sz w:val="24"/>
          <w:szCs w:val="24"/>
        </w:rPr>
        <w:t>spalinového</w:t>
      </w:r>
      <w:proofErr w:type="spellEnd"/>
      <w:r w:rsidRPr="003C3726">
        <w:rPr>
          <w:sz w:val="24"/>
          <w:szCs w:val="24"/>
        </w:rPr>
        <w:t xml:space="preserve"> výmenníka pred zaústením</w:t>
      </w:r>
      <w:r w:rsidRPr="003C3726">
        <w:rPr>
          <w:sz w:val="24"/>
          <w:szCs w:val="24"/>
        </w:rPr>
        <w:br/>
        <w:t>do spoločného komína. Analyzátory pre extrakčné merania sú umiestnené v klimatizovanom kontajneri v blízkosti odberov. Výstupy z analyzátorov sú pripojené na emisný počítač (o. i. automatické generovanie denných, mesačných a ročných protokolov) s prenosom údajov</w:t>
      </w:r>
      <w:r w:rsidR="00B02807" w:rsidRPr="003C3726">
        <w:rPr>
          <w:sz w:val="24"/>
          <w:szCs w:val="24"/>
        </w:rPr>
        <w:br/>
      </w:r>
      <w:r w:rsidRPr="003C3726">
        <w:rPr>
          <w:sz w:val="24"/>
          <w:szCs w:val="24"/>
        </w:rPr>
        <w:t>do riadiaceho systému kotlov pre účel zobrazovania a archivácie.</w:t>
      </w:r>
    </w:p>
    <w:p w14:paraId="0324DF0B" w14:textId="56F96F2B" w:rsidR="00D50AA1" w:rsidRPr="003C3726" w:rsidRDefault="00C01BA3" w:rsidP="002470AD">
      <w:pPr>
        <w:pStyle w:val="Import5"/>
        <w:widowControl w:val="0"/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</w:tabs>
        <w:spacing w:before="60" w:line="360" w:lineRule="atLeast"/>
        <w:ind w:left="284"/>
        <w:jc w:val="both"/>
        <w:rPr>
          <w:rFonts w:ascii="Times New Roman" w:hAnsi="Times New Roman"/>
          <w:szCs w:val="24"/>
          <w:lang w:val="sk-SK"/>
        </w:rPr>
      </w:pPr>
      <w:r w:rsidRPr="003C3726">
        <w:rPr>
          <w:rFonts w:ascii="Times New Roman" w:hAnsi="Times New Roman"/>
          <w:szCs w:val="24"/>
          <w:lang w:val="sk-SK"/>
        </w:rPr>
        <w:t>Automatizovaný monitorovací systém slúži na meranie emisií tuhých znečisťujúcich látok (TZL), plynných znečisťujúcich látok: oxidov uhlíka (CO), oxidov dusíka (NOx), oxidov síry (SO</w:t>
      </w:r>
      <w:r w:rsidRPr="003C3726">
        <w:rPr>
          <w:rFonts w:ascii="Times New Roman" w:hAnsi="Times New Roman"/>
          <w:szCs w:val="24"/>
          <w:vertAlign w:val="subscript"/>
          <w:lang w:val="sk-SK"/>
        </w:rPr>
        <w:t>2</w:t>
      </w:r>
      <w:r w:rsidRPr="003C3726">
        <w:rPr>
          <w:rFonts w:ascii="Times New Roman" w:hAnsi="Times New Roman"/>
          <w:szCs w:val="24"/>
          <w:lang w:val="sk-SK"/>
        </w:rPr>
        <w:t xml:space="preserve">), </w:t>
      </w:r>
      <w:r w:rsidR="00FB7096" w:rsidRPr="003C3726">
        <w:rPr>
          <w:rFonts w:ascii="Times New Roman" w:hAnsi="Times New Roman"/>
          <w:szCs w:val="24"/>
          <w:lang w:val="sk-SK"/>
        </w:rPr>
        <w:t>amoniaku a jeho plynných zlúčenín (NH</w:t>
      </w:r>
      <w:r w:rsidR="00FB7096" w:rsidRPr="003C3726">
        <w:rPr>
          <w:rFonts w:ascii="Times New Roman" w:hAnsi="Times New Roman"/>
          <w:szCs w:val="24"/>
          <w:vertAlign w:val="subscript"/>
          <w:lang w:val="sk-SK"/>
        </w:rPr>
        <w:t>3</w:t>
      </w:r>
      <w:r w:rsidR="00FB7096" w:rsidRPr="003C3726">
        <w:rPr>
          <w:rFonts w:ascii="Times New Roman" w:hAnsi="Times New Roman"/>
          <w:szCs w:val="24"/>
          <w:lang w:val="sk-SK"/>
        </w:rPr>
        <w:t xml:space="preserve">), plynných anorganických zlúčenín chlóru (HCl), </w:t>
      </w:r>
      <w:r w:rsidRPr="003C3726">
        <w:rPr>
          <w:rFonts w:ascii="Times New Roman" w:hAnsi="Times New Roman"/>
          <w:szCs w:val="24"/>
          <w:lang w:val="sk-SK"/>
        </w:rPr>
        <w:t>referenčných a stavových veličín: kyslíka (O</w:t>
      </w:r>
      <w:r w:rsidRPr="003C3726">
        <w:rPr>
          <w:rFonts w:ascii="Times New Roman" w:hAnsi="Times New Roman"/>
          <w:szCs w:val="24"/>
          <w:vertAlign w:val="subscript"/>
          <w:lang w:val="sk-SK"/>
        </w:rPr>
        <w:t>2</w:t>
      </w:r>
      <w:r w:rsidRPr="003C3726">
        <w:rPr>
          <w:rFonts w:ascii="Times New Roman" w:hAnsi="Times New Roman"/>
          <w:szCs w:val="24"/>
          <w:lang w:val="sk-SK"/>
        </w:rPr>
        <w:t>), teploty, tlaku a objemového prietoku odpadového plynu.</w:t>
      </w:r>
    </w:p>
    <w:p w14:paraId="3A2AADE5" w14:textId="77777777" w:rsidR="00FB7096" w:rsidRPr="003C3726" w:rsidRDefault="00FB7096" w:rsidP="002470AD">
      <w:pPr>
        <w:pStyle w:val="Import5"/>
        <w:widowControl w:val="0"/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</w:tabs>
        <w:spacing w:before="60" w:line="360" w:lineRule="atLeast"/>
        <w:ind w:left="284"/>
        <w:jc w:val="both"/>
        <w:rPr>
          <w:rFonts w:ascii="Times New Roman" w:hAnsi="Times New Roman"/>
          <w:szCs w:val="24"/>
          <w:lang w:val="sk-SK"/>
        </w:rPr>
      </w:pPr>
    </w:p>
    <w:p w14:paraId="0801BF06" w14:textId="0109CAE8" w:rsidR="00D50AA1" w:rsidRPr="003C3726" w:rsidRDefault="00D50AA1" w:rsidP="002470AD">
      <w:pPr>
        <w:pStyle w:val="Hlavika"/>
        <w:widowControl w:val="0"/>
        <w:numPr>
          <w:ilvl w:val="0"/>
          <w:numId w:val="12"/>
        </w:numPr>
        <w:tabs>
          <w:tab w:val="clear" w:pos="4536"/>
          <w:tab w:val="clear" w:pos="9072"/>
        </w:tabs>
        <w:spacing w:line="360" w:lineRule="atLeast"/>
        <w:ind w:left="0" w:hanging="426"/>
        <w:jc w:val="both"/>
        <w:rPr>
          <w:i/>
          <w:sz w:val="24"/>
          <w:szCs w:val="24"/>
        </w:rPr>
      </w:pPr>
      <w:r w:rsidRPr="003C3726">
        <w:rPr>
          <w:i/>
          <w:sz w:val="24"/>
          <w:szCs w:val="24"/>
        </w:rPr>
        <w:t xml:space="preserve">v časti integrovaného povolenia I. „Údaje o prevádzke“ sa v kap. B., dopĺňa </w:t>
      </w:r>
      <w:r w:rsidR="00005FFC" w:rsidRPr="003C3726">
        <w:rPr>
          <w:i/>
          <w:sz w:val="24"/>
          <w:szCs w:val="24"/>
        </w:rPr>
        <w:t xml:space="preserve">nový </w:t>
      </w:r>
      <w:r w:rsidRPr="003C3726">
        <w:rPr>
          <w:i/>
          <w:sz w:val="24"/>
          <w:szCs w:val="24"/>
        </w:rPr>
        <w:t xml:space="preserve">ods. č. </w:t>
      </w:r>
      <w:r w:rsidR="00005FFC" w:rsidRPr="003C3726">
        <w:rPr>
          <w:i/>
          <w:sz w:val="24"/>
          <w:szCs w:val="24"/>
        </w:rPr>
        <w:t>7</w:t>
      </w:r>
      <w:r w:rsidR="00985464" w:rsidRPr="003C3726">
        <w:rPr>
          <w:i/>
          <w:sz w:val="24"/>
          <w:szCs w:val="24"/>
        </w:rPr>
        <w:br/>
      </w:r>
      <w:r w:rsidRPr="003C3726">
        <w:rPr>
          <w:i/>
          <w:sz w:val="24"/>
          <w:szCs w:val="24"/>
        </w:rPr>
        <w:t>s textom s nasledovným znením:</w:t>
      </w:r>
    </w:p>
    <w:p w14:paraId="460A1130" w14:textId="77777777" w:rsidR="00D50AA1" w:rsidRPr="003C3726" w:rsidRDefault="00D50AA1" w:rsidP="002470AD">
      <w:pPr>
        <w:tabs>
          <w:tab w:val="left" w:pos="284"/>
        </w:tabs>
        <w:spacing w:line="360" w:lineRule="atLeast"/>
        <w:ind w:left="284"/>
        <w:jc w:val="both"/>
      </w:pPr>
    </w:p>
    <w:p w14:paraId="0B422745" w14:textId="77777777" w:rsidR="00D50AA1" w:rsidRPr="003C3726" w:rsidRDefault="00D50AA1" w:rsidP="002470AD">
      <w:pPr>
        <w:pStyle w:val="Hlavika"/>
        <w:widowControl w:val="0"/>
        <w:numPr>
          <w:ilvl w:val="0"/>
          <w:numId w:val="14"/>
        </w:numPr>
        <w:tabs>
          <w:tab w:val="clear" w:pos="927"/>
          <w:tab w:val="clear" w:pos="4536"/>
          <w:tab w:val="clear" w:pos="9072"/>
          <w:tab w:val="num" w:pos="0"/>
        </w:tabs>
        <w:spacing w:after="60" w:line="360" w:lineRule="atLeast"/>
        <w:ind w:left="0" w:hanging="426"/>
        <w:jc w:val="both"/>
        <w:outlineLvl w:val="2"/>
        <w:rPr>
          <w:sz w:val="24"/>
          <w:szCs w:val="24"/>
        </w:rPr>
      </w:pPr>
      <w:r w:rsidRPr="003C3726">
        <w:rPr>
          <w:sz w:val="24"/>
          <w:szCs w:val="24"/>
        </w:rPr>
        <w:t>Hodnotenie stavu kvality horninového prostredia a podzemných vôd</w:t>
      </w:r>
    </w:p>
    <w:p w14:paraId="03E94AD3" w14:textId="77777777" w:rsidR="00D50AA1" w:rsidRPr="003C3726" w:rsidRDefault="00D50AA1" w:rsidP="002470AD">
      <w:pPr>
        <w:pStyle w:val="Hlavika"/>
        <w:widowControl w:val="0"/>
        <w:numPr>
          <w:ilvl w:val="0"/>
          <w:numId w:val="13"/>
        </w:numPr>
        <w:tabs>
          <w:tab w:val="clear" w:pos="4536"/>
          <w:tab w:val="clear" w:pos="9072"/>
        </w:tabs>
        <w:spacing w:before="120" w:after="60" w:line="360" w:lineRule="atLeast"/>
        <w:ind w:left="426" w:hanging="426"/>
        <w:jc w:val="both"/>
        <w:outlineLvl w:val="2"/>
        <w:rPr>
          <w:i/>
          <w:sz w:val="24"/>
          <w:szCs w:val="24"/>
        </w:rPr>
      </w:pPr>
      <w:r w:rsidRPr="003C3726">
        <w:rPr>
          <w:i/>
          <w:sz w:val="24"/>
          <w:szCs w:val="24"/>
        </w:rPr>
        <w:t>Rozsah hodnotenia stavu kontaminácie pôdy a podzemných vôd v mieste prevádzky</w:t>
      </w:r>
    </w:p>
    <w:p w14:paraId="27E84271" w14:textId="59AB4DF4" w:rsidR="00D50AA1" w:rsidRPr="003C3726" w:rsidRDefault="00D50AA1" w:rsidP="002470AD">
      <w:pPr>
        <w:pStyle w:val="Hlavika"/>
        <w:widowControl w:val="0"/>
        <w:tabs>
          <w:tab w:val="clear" w:pos="4536"/>
          <w:tab w:val="clear" w:pos="9072"/>
        </w:tabs>
        <w:spacing w:before="60" w:after="60" w:line="360" w:lineRule="atLeast"/>
        <w:ind w:left="425"/>
        <w:jc w:val="both"/>
        <w:outlineLvl w:val="2"/>
        <w:rPr>
          <w:sz w:val="24"/>
          <w:szCs w:val="24"/>
        </w:rPr>
      </w:pPr>
      <w:r w:rsidRPr="003C3726">
        <w:rPr>
          <w:sz w:val="24"/>
          <w:szCs w:val="24"/>
        </w:rPr>
        <w:t>Pre účel určenia stavu kontaminácie pôdy a podzemných vôd bol v mieste prevádzky vykonaný orientačný prieskum podľa zákona č. 569/2007 Z. z. o geologických prácach (geologický zákon) a vyhlášky Ministerstva životného prostredia Slovenskej republiky</w:t>
      </w:r>
      <w:r w:rsidRPr="003C3726">
        <w:rPr>
          <w:sz w:val="24"/>
          <w:szCs w:val="24"/>
        </w:rPr>
        <w:br/>
        <w:t>č. 51/2008 Z. z., ktorou sa vykonáva geologický zákon zahŕňajúci o.i. realizáciu sond</w:t>
      </w:r>
      <w:r w:rsidRPr="003C3726">
        <w:rPr>
          <w:sz w:val="24"/>
          <w:szCs w:val="24"/>
        </w:rPr>
        <w:br/>
        <w:t>na odber vzoriek zemín resp. vzoriek podzemnej vody</w:t>
      </w:r>
      <w:r w:rsidRPr="003C3726">
        <w:rPr>
          <w:sz w:val="24"/>
          <w:szCs w:val="24"/>
          <w:vertAlign w:val="superscript"/>
        </w:rPr>
        <w:t>*</w:t>
      </w:r>
      <w:r w:rsidRPr="003C3726">
        <w:rPr>
          <w:sz w:val="24"/>
          <w:szCs w:val="24"/>
        </w:rPr>
        <w:t>. V areáli prevádzky boli odborne spôsobilou osobou určené miesta odberu vzoriek pôdy (</w:t>
      </w:r>
      <w:proofErr w:type="spellStart"/>
      <w:r w:rsidRPr="003C3726">
        <w:rPr>
          <w:sz w:val="24"/>
          <w:szCs w:val="24"/>
        </w:rPr>
        <w:t>mapovacie</w:t>
      </w:r>
      <w:proofErr w:type="spellEnd"/>
      <w:r w:rsidRPr="003C3726">
        <w:rPr>
          <w:sz w:val="24"/>
          <w:szCs w:val="24"/>
        </w:rPr>
        <w:t xml:space="preserve"> vrty „</w:t>
      </w:r>
      <w:r w:rsidR="00B74A49" w:rsidRPr="003C3726">
        <w:rPr>
          <w:sz w:val="24"/>
          <w:szCs w:val="24"/>
        </w:rPr>
        <w:t>S</w:t>
      </w:r>
      <w:r w:rsidRPr="003C3726">
        <w:rPr>
          <w:sz w:val="24"/>
          <w:szCs w:val="24"/>
        </w:rPr>
        <w:t>-1“ až „</w:t>
      </w:r>
      <w:r w:rsidR="00B74A49" w:rsidRPr="003C3726">
        <w:rPr>
          <w:sz w:val="24"/>
          <w:szCs w:val="24"/>
        </w:rPr>
        <w:t>S</w:t>
      </w:r>
      <w:r w:rsidRPr="003C3726">
        <w:rPr>
          <w:sz w:val="24"/>
          <w:szCs w:val="24"/>
        </w:rPr>
        <w:t>-</w:t>
      </w:r>
      <w:r w:rsidR="00B74A49" w:rsidRPr="003C3726">
        <w:rPr>
          <w:sz w:val="24"/>
          <w:szCs w:val="24"/>
        </w:rPr>
        <w:t>6</w:t>
      </w:r>
      <w:r w:rsidRPr="003C3726">
        <w:rPr>
          <w:sz w:val="24"/>
          <w:szCs w:val="24"/>
        </w:rPr>
        <w:t xml:space="preserve">“) </w:t>
      </w:r>
      <w:r w:rsidR="00B74A49" w:rsidRPr="003C3726">
        <w:rPr>
          <w:sz w:val="24"/>
          <w:szCs w:val="24"/>
        </w:rPr>
        <w:t>z tzv. podstatnej kontaktnej zóny</w:t>
      </w:r>
      <w:r w:rsidRPr="003C3726">
        <w:rPr>
          <w:sz w:val="24"/>
          <w:szCs w:val="24"/>
        </w:rPr>
        <w:t xml:space="preserve"> </w:t>
      </w:r>
      <w:r w:rsidR="00B74A49" w:rsidRPr="003C3726">
        <w:rPr>
          <w:sz w:val="24"/>
          <w:szCs w:val="24"/>
        </w:rPr>
        <w:t>(hĺbka odberu do 0,70</w:t>
      </w:r>
      <w:r w:rsidRPr="003C3726">
        <w:rPr>
          <w:sz w:val="24"/>
          <w:szCs w:val="24"/>
        </w:rPr>
        <w:t xml:space="preserve"> m</w:t>
      </w:r>
      <w:r w:rsidR="00B74A49" w:rsidRPr="003C3726">
        <w:rPr>
          <w:sz w:val="24"/>
          <w:szCs w:val="24"/>
        </w:rPr>
        <w:t>)</w:t>
      </w:r>
      <w:r w:rsidRPr="003C3726">
        <w:rPr>
          <w:sz w:val="24"/>
          <w:szCs w:val="24"/>
        </w:rPr>
        <w:t xml:space="preserve"> a podzemných vôd z jestvujúcich </w:t>
      </w:r>
      <w:r w:rsidR="00690549" w:rsidRPr="003C3726">
        <w:rPr>
          <w:sz w:val="24"/>
          <w:szCs w:val="24"/>
        </w:rPr>
        <w:t>monitorovacích vrtov</w:t>
      </w:r>
      <w:r w:rsidRPr="003C3726">
        <w:rPr>
          <w:sz w:val="24"/>
          <w:szCs w:val="24"/>
        </w:rPr>
        <w:t xml:space="preserve"> v areáli prevádzky (</w:t>
      </w:r>
      <w:r w:rsidR="00690549" w:rsidRPr="003C3726">
        <w:rPr>
          <w:sz w:val="24"/>
          <w:szCs w:val="24"/>
        </w:rPr>
        <w:t xml:space="preserve">referenčné vrty </w:t>
      </w:r>
      <w:r w:rsidRPr="003C3726">
        <w:rPr>
          <w:sz w:val="24"/>
          <w:szCs w:val="24"/>
        </w:rPr>
        <w:t>„</w:t>
      </w:r>
      <w:r w:rsidR="00690549" w:rsidRPr="003C3726">
        <w:rPr>
          <w:sz w:val="24"/>
          <w:szCs w:val="24"/>
        </w:rPr>
        <w:t>B7-10</w:t>
      </w:r>
      <w:r w:rsidRPr="003C3726">
        <w:rPr>
          <w:sz w:val="24"/>
          <w:szCs w:val="24"/>
        </w:rPr>
        <w:t>“</w:t>
      </w:r>
      <w:r w:rsidR="00690549" w:rsidRPr="003C3726">
        <w:rPr>
          <w:sz w:val="24"/>
          <w:szCs w:val="24"/>
        </w:rPr>
        <w:t>, „B7-11“, „B7X-3“ a indikačné vrty</w:t>
      </w:r>
      <w:r w:rsidRPr="003C3726">
        <w:rPr>
          <w:sz w:val="24"/>
          <w:szCs w:val="24"/>
        </w:rPr>
        <w:t xml:space="preserve"> „</w:t>
      </w:r>
      <w:r w:rsidR="00690549" w:rsidRPr="003C3726">
        <w:rPr>
          <w:sz w:val="24"/>
          <w:szCs w:val="24"/>
        </w:rPr>
        <w:t>B7-</w:t>
      </w:r>
      <w:r w:rsidR="00B74A49" w:rsidRPr="003C3726">
        <w:rPr>
          <w:sz w:val="24"/>
          <w:szCs w:val="24"/>
        </w:rPr>
        <w:t>0</w:t>
      </w:r>
      <w:r w:rsidR="00690549" w:rsidRPr="003C3726">
        <w:rPr>
          <w:sz w:val="24"/>
          <w:szCs w:val="24"/>
        </w:rPr>
        <w:t>8</w:t>
      </w:r>
      <w:r w:rsidRPr="003C3726">
        <w:rPr>
          <w:sz w:val="24"/>
          <w:szCs w:val="24"/>
        </w:rPr>
        <w:t>“</w:t>
      </w:r>
      <w:r w:rsidR="00690549" w:rsidRPr="003C3726">
        <w:rPr>
          <w:sz w:val="24"/>
          <w:szCs w:val="24"/>
        </w:rPr>
        <w:t>, „B7-</w:t>
      </w:r>
      <w:r w:rsidR="00B74A49" w:rsidRPr="003C3726">
        <w:rPr>
          <w:sz w:val="24"/>
          <w:szCs w:val="24"/>
        </w:rPr>
        <w:t>0</w:t>
      </w:r>
      <w:r w:rsidR="00690549" w:rsidRPr="003C3726">
        <w:rPr>
          <w:sz w:val="24"/>
          <w:szCs w:val="24"/>
        </w:rPr>
        <w:t>9“, „B7X-4“</w:t>
      </w:r>
      <w:r w:rsidRPr="003C3726">
        <w:rPr>
          <w:sz w:val="24"/>
          <w:szCs w:val="24"/>
        </w:rPr>
        <w:t xml:space="preserve"> a </w:t>
      </w:r>
      <w:r w:rsidR="00690549" w:rsidRPr="003C3726">
        <w:rPr>
          <w:sz w:val="24"/>
          <w:szCs w:val="24"/>
        </w:rPr>
        <w:t>„B7X-5“</w:t>
      </w:r>
      <w:r w:rsidRPr="003C3726">
        <w:rPr>
          <w:sz w:val="24"/>
          <w:szCs w:val="24"/>
        </w:rPr>
        <w:t>). Rozsah a charakter znečisťujúcich látok bol stanovený v nadväznosti na prílohu 11b k smernici Ministerstva životného prostredia Slovenskej republiky č. 1/2015-7 na vypracovanie analýzy rizika znečisteného územia (ďalej len „smernica“)</w:t>
      </w:r>
      <w:r w:rsidR="00C72910" w:rsidRPr="003C3726">
        <w:rPr>
          <w:sz w:val="24"/>
          <w:szCs w:val="24"/>
        </w:rPr>
        <w:t>.</w:t>
      </w:r>
    </w:p>
    <w:p w14:paraId="1449AEF6" w14:textId="77777777" w:rsidR="00D50AA1" w:rsidRPr="003C3726" w:rsidRDefault="00D50AA1" w:rsidP="002470AD">
      <w:pPr>
        <w:pStyle w:val="Hlavika"/>
        <w:widowControl w:val="0"/>
        <w:numPr>
          <w:ilvl w:val="0"/>
          <w:numId w:val="13"/>
        </w:numPr>
        <w:tabs>
          <w:tab w:val="clear" w:pos="4536"/>
          <w:tab w:val="clear" w:pos="9072"/>
        </w:tabs>
        <w:spacing w:before="120" w:after="60" w:line="360" w:lineRule="atLeast"/>
        <w:ind w:left="425" w:hanging="425"/>
        <w:jc w:val="both"/>
        <w:outlineLvl w:val="2"/>
        <w:rPr>
          <w:i/>
          <w:sz w:val="24"/>
          <w:szCs w:val="24"/>
        </w:rPr>
      </w:pPr>
      <w:r w:rsidRPr="003C3726">
        <w:rPr>
          <w:i/>
          <w:sz w:val="24"/>
          <w:szCs w:val="24"/>
        </w:rPr>
        <w:t>Stav kontaminácie pôdy a podzemných vôd v mieste prevádzky</w:t>
      </w:r>
    </w:p>
    <w:p w14:paraId="59DF6797" w14:textId="04AA3A0B" w:rsidR="00C90B5F" w:rsidRPr="003C3726" w:rsidRDefault="00C90B5F" w:rsidP="002470AD">
      <w:pPr>
        <w:pStyle w:val="Hlavika"/>
        <w:widowControl w:val="0"/>
        <w:tabs>
          <w:tab w:val="clear" w:pos="4536"/>
          <w:tab w:val="clear" w:pos="9072"/>
        </w:tabs>
        <w:spacing w:before="60" w:after="60" w:line="360" w:lineRule="atLeast"/>
        <w:ind w:left="425"/>
        <w:jc w:val="both"/>
        <w:outlineLvl w:val="2"/>
        <w:rPr>
          <w:sz w:val="24"/>
          <w:szCs w:val="24"/>
        </w:rPr>
      </w:pPr>
      <w:r w:rsidRPr="003C3726">
        <w:rPr>
          <w:sz w:val="24"/>
          <w:szCs w:val="24"/>
        </w:rPr>
        <w:t>Prieskumnými prácami bolo zistené prekročenie indikačného kritéria smernice</w:t>
      </w:r>
      <w:r w:rsidR="004E0AFA" w:rsidRPr="003C3726">
        <w:rPr>
          <w:sz w:val="24"/>
          <w:szCs w:val="24"/>
        </w:rPr>
        <w:br/>
        <w:t xml:space="preserve">v </w:t>
      </w:r>
      <w:r w:rsidRPr="003C3726">
        <w:rPr>
          <w:sz w:val="24"/>
          <w:szCs w:val="24"/>
        </w:rPr>
        <w:t>niektorých</w:t>
      </w:r>
      <w:r w:rsidR="004E0AFA" w:rsidRPr="003C3726">
        <w:rPr>
          <w:sz w:val="24"/>
          <w:szCs w:val="24"/>
        </w:rPr>
        <w:t xml:space="preserve"> ukazovateľoch</w:t>
      </w:r>
      <w:r w:rsidRPr="003C3726">
        <w:rPr>
          <w:sz w:val="24"/>
          <w:szCs w:val="24"/>
        </w:rPr>
        <w:t xml:space="preserve"> znečisťujúcich látok vo vzorkách zemín z </w:t>
      </w:r>
      <w:proofErr w:type="spellStart"/>
      <w:r w:rsidRPr="003C3726">
        <w:rPr>
          <w:sz w:val="24"/>
          <w:szCs w:val="24"/>
        </w:rPr>
        <w:t>mapovacích</w:t>
      </w:r>
      <w:proofErr w:type="spellEnd"/>
      <w:r w:rsidRPr="003C3726">
        <w:rPr>
          <w:sz w:val="24"/>
          <w:szCs w:val="24"/>
        </w:rPr>
        <w:t xml:space="preserve"> vrtov „S-2“ (arzén), „S-3“ (</w:t>
      </w:r>
      <w:proofErr w:type="spellStart"/>
      <w:r w:rsidRPr="003C3726">
        <w:rPr>
          <w:sz w:val="24"/>
          <w:szCs w:val="24"/>
        </w:rPr>
        <w:t>uhľovadíkový</w:t>
      </w:r>
      <w:proofErr w:type="spellEnd"/>
      <w:r w:rsidRPr="003C3726">
        <w:rPr>
          <w:sz w:val="24"/>
          <w:szCs w:val="24"/>
        </w:rPr>
        <w:t xml:space="preserve"> index), „S-4“</w:t>
      </w:r>
      <w:r w:rsidR="00D843CD" w:rsidRPr="003C3726">
        <w:rPr>
          <w:sz w:val="24"/>
          <w:szCs w:val="24"/>
        </w:rPr>
        <w:t xml:space="preserve"> /</w:t>
      </w:r>
      <w:r w:rsidRPr="003C3726">
        <w:rPr>
          <w:sz w:val="24"/>
          <w:szCs w:val="24"/>
        </w:rPr>
        <w:t>PAU</w:t>
      </w:r>
      <w:r w:rsidR="00D843CD" w:rsidRPr="003C3726">
        <w:rPr>
          <w:sz w:val="24"/>
          <w:szCs w:val="24"/>
        </w:rPr>
        <w:t xml:space="preserve"> </w:t>
      </w:r>
      <w:proofErr w:type="spellStart"/>
      <w:r w:rsidR="00D843CD" w:rsidRPr="003C3726">
        <w:rPr>
          <w:sz w:val="24"/>
          <w:szCs w:val="24"/>
        </w:rPr>
        <w:t>benzo</w:t>
      </w:r>
      <w:proofErr w:type="spellEnd"/>
      <w:r w:rsidR="00D843CD" w:rsidRPr="003C3726">
        <w:rPr>
          <w:sz w:val="24"/>
          <w:szCs w:val="24"/>
        </w:rPr>
        <w:t>(a)</w:t>
      </w:r>
      <w:proofErr w:type="spellStart"/>
      <w:r w:rsidR="00D843CD" w:rsidRPr="003C3726">
        <w:rPr>
          <w:sz w:val="24"/>
          <w:szCs w:val="24"/>
        </w:rPr>
        <w:t>pyrén</w:t>
      </w:r>
      <w:proofErr w:type="spellEnd"/>
      <w:r w:rsidR="00D843CD" w:rsidRPr="003C3726">
        <w:rPr>
          <w:sz w:val="24"/>
          <w:szCs w:val="24"/>
        </w:rPr>
        <w:t>/, „S-5“ (uhľovodíkový index a NEL-IČ).</w:t>
      </w:r>
      <w:r w:rsidR="004E0AFA" w:rsidRPr="003C3726">
        <w:rPr>
          <w:sz w:val="24"/>
          <w:szCs w:val="24"/>
        </w:rPr>
        <w:t xml:space="preserve"> Intervenčné kritérium smernice bolo prekročené</w:t>
      </w:r>
      <w:r w:rsidR="004E0AFA" w:rsidRPr="003C3726">
        <w:rPr>
          <w:sz w:val="24"/>
          <w:szCs w:val="24"/>
        </w:rPr>
        <w:br/>
        <w:t>vo vzorke zeminy vo vrte „S-3“ v ukazovateli NEL-IČ.</w:t>
      </w:r>
    </w:p>
    <w:p w14:paraId="33CCA688" w14:textId="63C5EFF1" w:rsidR="00C72910" w:rsidRPr="003C3726" w:rsidRDefault="00C72910" w:rsidP="002470AD">
      <w:pPr>
        <w:pStyle w:val="Hlavika"/>
        <w:widowControl w:val="0"/>
        <w:tabs>
          <w:tab w:val="clear" w:pos="4536"/>
          <w:tab w:val="clear" w:pos="9072"/>
        </w:tabs>
        <w:spacing w:before="60" w:after="60" w:line="360" w:lineRule="atLeast"/>
        <w:ind w:left="426"/>
        <w:jc w:val="both"/>
        <w:outlineLvl w:val="2"/>
        <w:rPr>
          <w:sz w:val="24"/>
          <w:szCs w:val="24"/>
        </w:rPr>
      </w:pPr>
      <w:r w:rsidRPr="003C3726">
        <w:rPr>
          <w:sz w:val="24"/>
          <w:szCs w:val="24"/>
        </w:rPr>
        <w:t xml:space="preserve">Vo vzorkách podzemnej vody bolo indikované prekročenie intervenčného kritéria smernice v monitorovacích vrtoch B7X-3 a B7X-5 v ukazovateli sulfidov. V ostatných </w:t>
      </w:r>
      <w:r w:rsidRPr="003C3726">
        <w:rPr>
          <w:sz w:val="24"/>
          <w:szCs w:val="24"/>
        </w:rPr>
        <w:lastRenderedPageBreak/>
        <w:t>analyzovaných ukazovateľoch vzoriek podzemnej vody nebolo dokumentované prekročenie</w:t>
      </w:r>
      <w:r w:rsidR="00C222A6" w:rsidRPr="003C3726">
        <w:rPr>
          <w:sz w:val="24"/>
          <w:szCs w:val="24"/>
        </w:rPr>
        <w:t xml:space="preserve"> kritérií</w:t>
      </w:r>
      <w:r w:rsidRPr="003C3726">
        <w:rPr>
          <w:sz w:val="24"/>
          <w:szCs w:val="24"/>
        </w:rPr>
        <w:t xml:space="preserve"> smernice. </w:t>
      </w:r>
    </w:p>
    <w:p w14:paraId="7F92DEF8" w14:textId="35B746B2" w:rsidR="00D50AA1" w:rsidRPr="003C3726" w:rsidRDefault="00D50AA1" w:rsidP="00985464">
      <w:pPr>
        <w:pStyle w:val="Hlavika"/>
        <w:widowControl w:val="0"/>
        <w:tabs>
          <w:tab w:val="clear" w:pos="4536"/>
          <w:tab w:val="clear" w:pos="9072"/>
        </w:tabs>
        <w:spacing w:before="120" w:line="360" w:lineRule="atLeast"/>
        <w:ind w:left="425"/>
        <w:jc w:val="both"/>
        <w:outlineLvl w:val="2"/>
        <w:rPr>
          <w:sz w:val="24"/>
          <w:szCs w:val="24"/>
        </w:rPr>
      </w:pPr>
      <w:r w:rsidRPr="003C3726">
        <w:rPr>
          <w:sz w:val="24"/>
          <w:szCs w:val="24"/>
          <w:vertAlign w:val="superscript"/>
        </w:rPr>
        <w:t>*</w:t>
      </w:r>
      <w:r w:rsidR="00690549" w:rsidRPr="003C3726">
        <w:rPr>
          <w:i/>
          <w:sz w:val="24"/>
          <w:szCs w:val="24"/>
        </w:rPr>
        <w:t>„Veolia Utilities Žiar nad Hronom, a. s.-východisková správa“  č. ú.: 01/Ja/2022, B&amp;J ESO s.r.o., Bratislava, marec 2022</w:t>
      </w:r>
    </w:p>
    <w:p w14:paraId="594EAF3C" w14:textId="1B117A4F" w:rsidR="004471E6" w:rsidRPr="003C3726" w:rsidRDefault="004471E6" w:rsidP="00985464">
      <w:pPr>
        <w:pStyle w:val="Import5"/>
        <w:widowControl w:val="0"/>
        <w:tabs>
          <w:tab w:val="left" w:pos="0"/>
        </w:tabs>
        <w:spacing w:line="360" w:lineRule="atLeast"/>
        <w:ind w:left="720"/>
        <w:jc w:val="both"/>
        <w:rPr>
          <w:rFonts w:ascii="Times New Roman" w:hAnsi="Times New Roman"/>
          <w:szCs w:val="24"/>
          <w:lang w:val="sk-SK"/>
        </w:rPr>
      </w:pPr>
    </w:p>
    <w:p w14:paraId="4AE764FC" w14:textId="2F5309D2" w:rsidR="00960AB0" w:rsidRPr="003C3726" w:rsidRDefault="00960AB0" w:rsidP="00985464">
      <w:pPr>
        <w:pStyle w:val="Hlavika"/>
        <w:widowControl w:val="0"/>
        <w:numPr>
          <w:ilvl w:val="0"/>
          <w:numId w:val="12"/>
        </w:numPr>
        <w:tabs>
          <w:tab w:val="clear" w:pos="4536"/>
          <w:tab w:val="clear" w:pos="9072"/>
        </w:tabs>
        <w:spacing w:line="360" w:lineRule="atLeast"/>
        <w:ind w:left="0" w:hanging="426"/>
        <w:jc w:val="both"/>
        <w:rPr>
          <w:i/>
          <w:sz w:val="24"/>
          <w:szCs w:val="24"/>
        </w:rPr>
      </w:pPr>
      <w:r w:rsidRPr="003C3726">
        <w:rPr>
          <w:i/>
          <w:sz w:val="24"/>
          <w:szCs w:val="24"/>
        </w:rPr>
        <w:t xml:space="preserve">v časti integrovaného povolenia II. „Podmienky povolenia“ sa v kap. B. v ods. 1.1. ruší text </w:t>
      </w:r>
      <w:r w:rsidR="00260618" w:rsidRPr="003C3726">
        <w:rPr>
          <w:i/>
          <w:sz w:val="24"/>
          <w:szCs w:val="24"/>
        </w:rPr>
        <w:t>písm.</w:t>
      </w:r>
      <w:r w:rsidRPr="003C3726">
        <w:rPr>
          <w:i/>
          <w:sz w:val="24"/>
          <w:szCs w:val="24"/>
        </w:rPr>
        <w:t xml:space="preserve"> b) a dopĺňa sa novým s textom s nasledovným znením:</w:t>
      </w:r>
    </w:p>
    <w:p w14:paraId="1FAC9B67" w14:textId="77777777" w:rsidR="007911C3" w:rsidRPr="003C3726" w:rsidRDefault="007911C3" w:rsidP="00985464">
      <w:pPr>
        <w:pStyle w:val="Hlavika"/>
        <w:widowControl w:val="0"/>
        <w:tabs>
          <w:tab w:val="clear" w:pos="4536"/>
          <w:tab w:val="clear" w:pos="9072"/>
        </w:tabs>
        <w:spacing w:line="360" w:lineRule="atLeast"/>
        <w:jc w:val="both"/>
        <w:rPr>
          <w:i/>
          <w:sz w:val="24"/>
          <w:szCs w:val="24"/>
        </w:rPr>
      </w:pPr>
    </w:p>
    <w:p w14:paraId="470FD5B7" w14:textId="77777777" w:rsidR="006A65D1" w:rsidRPr="003C3726" w:rsidRDefault="006A65D1" w:rsidP="00985464">
      <w:pPr>
        <w:numPr>
          <w:ilvl w:val="0"/>
          <w:numId w:val="18"/>
        </w:numPr>
        <w:spacing w:line="360" w:lineRule="atLeast"/>
        <w:ind w:left="425" w:hanging="425"/>
        <w:jc w:val="both"/>
      </w:pPr>
      <w:r w:rsidRPr="003C3726">
        <w:rPr>
          <w:rFonts w:cs="Tahoma"/>
        </w:rPr>
        <w:t xml:space="preserve">Prevádzkovateľ je </w:t>
      </w:r>
      <w:r w:rsidRPr="003C3726">
        <w:t>pri prevádzke</w:t>
      </w:r>
      <w:r w:rsidRPr="003C3726">
        <w:rPr>
          <w:bCs/>
        </w:rPr>
        <w:t xml:space="preserve"> </w:t>
      </w:r>
      <w:r w:rsidRPr="003C3726">
        <w:t xml:space="preserve">veľkého spaľovacieho zariadenia </w:t>
      </w:r>
      <w:r w:rsidRPr="003C3726">
        <w:rPr>
          <w:bCs/>
        </w:rPr>
        <w:t xml:space="preserve">s inštalovaným </w:t>
      </w:r>
      <w:bookmarkStart w:id="1" w:name="_Hlk62475564"/>
      <w:r w:rsidRPr="003C3726">
        <w:rPr>
          <w:bCs/>
        </w:rPr>
        <w:t>kotlovým agregátom „K6“</w:t>
      </w:r>
      <w:bookmarkEnd w:id="1"/>
      <w:r w:rsidRPr="003C3726">
        <w:t xml:space="preserve"> </w:t>
      </w:r>
      <w:r w:rsidRPr="003C3726">
        <w:rPr>
          <w:rFonts w:cs="Tahoma"/>
        </w:rPr>
        <w:t>povinný</w:t>
      </w:r>
      <w:r w:rsidRPr="003C3726">
        <w:t>:</w:t>
      </w:r>
    </w:p>
    <w:p w14:paraId="4586B734" w14:textId="12D11E2B" w:rsidR="006A65D1" w:rsidRPr="003C3726" w:rsidRDefault="006A65D1" w:rsidP="00985464">
      <w:pPr>
        <w:numPr>
          <w:ilvl w:val="1"/>
          <w:numId w:val="18"/>
        </w:numPr>
        <w:spacing w:before="120" w:line="360" w:lineRule="atLeast"/>
        <w:ind w:left="709" w:hanging="283"/>
        <w:jc w:val="both"/>
      </w:pPr>
      <w:r w:rsidRPr="003C3726">
        <w:t>zabezpečiť, aby emisné hodnoty znečisťujúcich látok obsiahnuté v spalinách</w:t>
      </w:r>
      <w:r w:rsidRPr="003C3726">
        <w:br/>
        <w:t xml:space="preserve">zo zariadenia </w:t>
      </w:r>
      <w:r w:rsidRPr="003C3726">
        <w:rPr>
          <w:bCs/>
        </w:rPr>
        <w:t xml:space="preserve">kotlového agregátu </w:t>
      </w:r>
      <w:r w:rsidRPr="003C3726">
        <w:t>„K6“ na spaľovanie biomasy neprekročili emisný limit uvedený v</w:t>
      </w:r>
      <w:r w:rsidR="004704A3" w:rsidRPr="003C3726">
        <w:t> </w:t>
      </w:r>
      <w:r w:rsidRPr="003C3726">
        <w:t>tab</w:t>
      </w:r>
      <w:r w:rsidR="004704A3" w:rsidRPr="003C3726">
        <w:t>.</w:t>
      </w:r>
      <w:r w:rsidRPr="003C3726">
        <w:t xml:space="preserve"> č. 3a</w:t>
      </w:r>
      <w:r w:rsidR="004D6F27" w:rsidRPr="003C3726">
        <w:t>-1</w:t>
      </w:r>
      <w:r w:rsidRPr="003C3726">
        <w:t>)</w:t>
      </w:r>
      <w:r w:rsidR="004704A3" w:rsidRPr="003C3726">
        <w:t xml:space="preserve"> resp. v tab. č. 3a-2)</w:t>
      </w:r>
      <w:r w:rsidR="00C54092" w:rsidRPr="003C3726">
        <w:t xml:space="preserve"> platný </w:t>
      </w:r>
      <w:r w:rsidR="004D6F27" w:rsidRPr="003C3726">
        <w:t>od</w:t>
      </w:r>
      <w:r w:rsidR="00C54092" w:rsidRPr="003C3726">
        <w:t xml:space="preserve"> </w:t>
      </w:r>
      <w:r w:rsidR="004D6F27" w:rsidRPr="003C3726">
        <w:t>1</w:t>
      </w:r>
      <w:r w:rsidR="00C54092" w:rsidRPr="003C3726">
        <w:t>.</w:t>
      </w:r>
      <w:r w:rsidR="004D6F27" w:rsidRPr="003C3726">
        <w:t>1</w:t>
      </w:r>
      <w:r w:rsidR="00C54092" w:rsidRPr="003C3726">
        <w:t>.202</w:t>
      </w:r>
      <w:r w:rsidR="004D6F27" w:rsidRPr="003C3726">
        <w:t>3</w:t>
      </w:r>
      <w:r w:rsidR="00C54092" w:rsidRPr="003C3726">
        <w:t xml:space="preserve"> vrátane</w:t>
      </w:r>
      <w:r w:rsidRPr="003C3726">
        <w:t>;</w:t>
      </w:r>
    </w:p>
    <w:p w14:paraId="1E507C16" w14:textId="4C0C1E21" w:rsidR="006A65D1" w:rsidRPr="004D3009" w:rsidRDefault="006A65D1" w:rsidP="00985464">
      <w:pPr>
        <w:spacing w:before="240" w:line="360" w:lineRule="atLeast"/>
        <w:ind w:left="992" w:hanging="567"/>
        <w:jc w:val="both"/>
        <w:rPr>
          <w:i/>
          <w:sz w:val="22"/>
          <w:szCs w:val="22"/>
        </w:rPr>
      </w:pPr>
      <w:r w:rsidRPr="004D3009">
        <w:rPr>
          <w:i/>
          <w:sz w:val="22"/>
          <w:szCs w:val="22"/>
        </w:rPr>
        <w:t>tab. č. 3a</w:t>
      </w:r>
      <w:r w:rsidR="004D6F27" w:rsidRPr="004D3009">
        <w:rPr>
          <w:i/>
          <w:sz w:val="22"/>
          <w:szCs w:val="22"/>
        </w:rPr>
        <w:t>-1</w:t>
      </w:r>
      <w:r w:rsidRPr="004D3009">
        <w:rPr>
          <w:i/>
          <w:sz w:val="22"/>
          <w:szCs w:val="22"/>
        </w:rPr>
        <w:t xml:space="preserve">) Emisný limit </w:t>
      </w:r>
      <w:bookmarkStart w:id="2" w:name="_Hlk62475515"/>
      <w:r w:rsidRPr="004D3009">
        <w:rPr>
          <w:i/>
          <w:sz w:val="22"/>
          <w:szCs w:val="22"/>
        </w:rPr>
        <w:t>pre spaľovanie jedného druhu paliva/BIOMASA (kotol K6)</w:t>
      </w:r>
      <w:bookmarkEnd w:id="2"/>
    </w:p>
    <w:p w14:paraId="10B52000" w14:textId="77777777" w:rsidR="006A65D1" w:rsidRPr="00C77912" w:rsidRDefault="006A65D1" w:rsidP="006A65D1">
      <w:pPr>
        <w:jc w:val="both"/>
        <w:rPr>
          <w:i/>
          <w:sz w:val="10"/>
          <w:szCs w:val="10"/>
        </w:rPr>
      </w:pPr>
    </w:p>
    <w:tbl>
      <w:tblPr>
        <w:tblW w:w="4787" w:type="pct"/>
        <w:tblInd w:w="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3"/>
        <w:gridCol w:w="709"/>
        <w:gridCol w:w="709"/>
        <w:gridCol w:w="708"/>
        <w:gridCol w:w="709"/>
        <w:gridCol w:w="709"/>
        <w:gridCol w:w="1417"/>
        <w:gridCol w:w="1425"/>
        <w:gridCol w:w="1416"/>
      </w:tblGrid>
      <w:tr w:rsidR="00761CF1" w:rsidRPr="00C77912" w14:paraId="49BA2F7F" w14:textId="77777777" w:rsidTr="00057984">
        <w:trPr>
          <w:cantSplit/>
          <w:trHeight w:val="830"/>
        </w:trPr>
        <w:tc>
          <w:tcPr>
            <w:tcW w:w="852" w:type="dxa"/>
            <w:vMerge w:val="restart"/>
            <w:textDirection w:val="btLr"/>
            <w:vAlign w:val="center"/>
          </w:tcPr>
          <w:p w14:paraId="0F9968D5" w14:textId="77777777" w:rsidR="00B604B2" w:rsidRPr="00C77912" w:rsidRDefault="00B604B2" w:rsidP="0020095A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technologická časť prevádzky - VSZ (MTP 64 MW)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0B577C23" w14:textId="77777777" w:rsidR="00B604B2" w:rsidRPr="00C77912" w:rsidRDefault="00B604B2" w:rsidP="0020095A">
            <w:pPr>
              <w:spacing w:line="192" w:lineRule="auto"/>
              <w:ind w:left="150" w:right="113" w:hanging="128"/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spaľovacie jednotky/MTP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36420C81" w14:textId="3B5CD7B9" w:rsidR="00B604B2" w:rsidRPr="00C77912" w:rsidRDefault="00B604B2" w:rsidP="003515F9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ozn</w:t>
            </w:r>
            <w:r w:rsidR="003515F9" w:rsidRPr="00C77912">
              <w:rPr>
                <w:sz w:val="20"/>
                <w:szCs w:val="20"/>
              </w:rPr>
              <w:t>ačenie</w:t>
            </w:r>
            <w:r w:rsidRPr="00C77912">
              <w:rPr>
                <w:sz w:val="20"/>
                <w:szCs w:val="20"/>
              </w:rPr>
              <w:t xml:space="preserve"> výduchu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1EE676C6" w14:textId="77777777" w:rsidR="00B604B2" w:rsidRPr="00C77912" w:rsidRDefault="00B604B2" w:rsidP="0020095A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výška výduchu (m)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0A674F77" w14:textId="77777777" w:rsidR="00B604B2" w:rsidRPr="00C77912" w:rsidRDefault="00B604B2" w:rsidP="0020095A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palivo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38605149" w14:textId="77777777" w:rsidR="00B604B2" w:rsidRPr="00C77912" w:rsidRDefault="00B604B2" w:rsidP="0020095A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odlučovacie zariadenia</w:t>
            </w:r>
          </w:p>
        </w:tc>
        <w:tc>
          <w:tcPr>
            <w:tcW w:w="1417" w:type="dxa"/>
            <w:vMerge w:val="restart"/>
            <w:textDirection w:val="btLr"/>
            <w:vAlign w:val="center"/>
          </w:tcPr>
          <w:p w14:paraId="55CEB522" w14:textId="1657280A" w:rsidR="00B604B2" w:rsidRPr="00C77912" w:rsidRDefault="00B604B2" w:rsidP="00B604B2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znečisťujúca látka</w:t>
            </w:r>
          </w:p>
        </w:tc>
        <w:tc>
          <w:tcPr>
            <w:tcW w:w="2841" w:type="dxa"/>
            <w:gridSpan w:val="2"/>
            <w:vAlign w:val="center"/>
          </w:tcPr>
          <w:p w14:paraId="2271D974" w14:textId="498A244C" w:rsidR="00B604B2" w:rsidRPr="00C77912" w:rsidRDefault="00B604B2" w:rsidP="0020095A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emisný limit</w:t>
            </w:r>
            <w:r w:rsidR="00BB57F1" w:rsidRPr="00C77912">
              <w:rPr>
                <w:rFonts w:cs="Calibri"/>
                <w:sz w:val="20"/>
                <w:szCs w:val="20"/>
                <w:vertAlign w:val="superscript"/>
              </w:rPr>
              <w:t>1)</w:t>
            </w:r>
            <w:r w:rsidRPr="00C77912">
              <w:rPr>
                <w:sz w:val="20"/>
                <w:szCs w:val="20"/>
              </w:rPr>
              <w:t xml:space="preserve"> </w:t>
            </w:r>
            <w:r w:rsidRPr="00C77912">
              <w:rPr>
                <w:rFonts w:ascii="Symbol" w:hAnsi="Symbol" w:cs="Symbol"/>
                <w:sz w:val="20"/>
                <w:szCs w:val="20"/>
              </w:rPr>
              <w:t></w:t>
            </w:r>
            <w:r w:rsidRPr="00C77912">
              <w:rPr>
                <w:sz w:val="20"/>
                <w:szCs w:val="20"/>
              </w:rPr>
              <w:t>mg.</w:t>
            </w:r>
            <w:r w:rsidR="00CA6210" w:rsidRPr="00C77912">
              <w:rPr>
                <w:sz w:val="20"/>
                <w:szCs w:val="20"/>
              </w:rPr>
              <w:t>N</w:t>
            </w:r>
            <w:r w:rsidR="00CA6210" w:rsidRPr="00C77912">
              <w:rPr>
                <w:sz w:val="20"/>
                <w:szCs w:val="20"/>
                <w:vertAlign w:val="superscript"/>
              </w:rPr>
              <w:t>-1</w:t>
            </w:r>
            <w:r w:rsidRPr="00C77912">
              <w:rPr>
                <w:sz w:val="20"/>
                <w:szCs w:val="20"/>
              </w:rPr>
              <w:t>m</w:t>
            </w:r>
            <w:r w:rsidRPr="00C77912">
              <w:rPr>
                <w:sz w:val="20"/>
                <w:szCs w:val="20"/>
                <w:vertAlign w:val="superscript"/>
              </w:rPr>
              <w:t>-3</w:t>
            </w:r>
            <w:r w:rsidRPr="00C77912">
              <w:rPr>
                <w:sz w:val="20"/>
                <w:szCs w:val="20"/>
              </w:rPr>
              <w:t>]</w:t>
            </w:r>
          </w:p>
        </w:tc>
      </w:tr>
      <w:tr w:rsidR="00761CF1" w:rsidRPr="00C77912" w14:paraId="49C48ECA" w14:textId="77777777" w:rsidTr="00771ED0">
        <w:trPr>
          <w:cantSplit/>
          <w:trHeight w:val="1453"/>
        </w:trPr>
        <w:tc>
          <w:tcPr>
            <w:tcW w:w="852" w:type="dxa"/>
            <w:vMerge/>
            <w:textDirection w:val="btLr"/>
            <w:vAlign w:val="center"/>
          </w:tcPr>
          <w:p w14:paraId="1776B9E9" w14:textId="77777777" w:rsidR="00B604B2" w:rsidRPr="00C77912" w:rsidRDefault="00B604B2" w:rsidP="0020095A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40C6D79E" w14:textId="77777777" w:rsidR="00B604B2" w:rsidRPr="00C77912" w:rsidRDefault="00B604B2" w:rsidP="0020095A">
            <w:pPr>
              <w:spacing w:line="192" w:lineRule="auto"/>
              <w:ind w:left="150" w:right="113" w:hanging="12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274A962D" w14:textId="77777777" w:rsidR="00B604B2" w:rsidRPr="00C77912" w:rsidRDefault="00B604B2" w:rsidP="0020095A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14:paraId="737004A7" w14:textId="77777777" w:rsidR="00B604B2" w:rsidRPr="00C77912" w:rsidRDefault="00B604B2" w:rsidP="0020095A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2B6F5F60" w14:textId="77777777" w:rsidR="00B604B2" w:rsidRPr="00C77912" w:rsidRDefault="00B604B2" w:rsidP="0020095A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6AAA9E25" w14:textId="77777777" w:rsidR="00B604B2" w:rsidRPr="00C77912" w:rsidRDefault="00B604B2" w:rsidP="0020095A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E81DB17" w14:textId="77777777" w:rsidR="00B604B2" w:rsidRPr="00C77912" w:rsidRDefault="00B604B2" w:rsidP="0020095A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vAlign w:val="center"/>
          </w:tcPr>
          <w:p w14:paraId="46BEDF8A" w14:textId="3E9A075C" w:rsidR="00B604B2" w:rsidRPr="00C77912" w:rsidRDefault="00A45726" w:rsidP="00397176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r</w:t>
            </w:r>
            <w:r w:rsidR="00B604B2" w:rsidRPr="00C77912">
              <w:rPr>
                <w:sz w:val="20"/>
                <w:szCs w:val="20"/>
              </w:rPr>
              <w:t>očný priemer</w:t>
            </w:r>
          </w:p>
        </w:tc>
        <w:tc>
          <w:tcPr>
            <w:tcW w:w="1416" w:type="dxa"/>
            <w:vAlign w:val="center"/>
          </w:tcPr>
          <w:p w14:paraId="23929756" w14:textId="4401CA17" w:rsidR="00B604B2" w:rsidRPr="00C77912" w:rsidRDefault="00A45726" w:rsidP="001445BA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d</w:t>
            </w:r>
            <w:r w:rsidR="00B604B2" w:rsidRPr="00C77912">
              <w:rPr>
                <w:sz w:val="20"/>
                <w:szCs w:val="20"/>
              </w:rPr>
              <w:t>enn</w:t>
            </w:r>
            <w:r w:rsidR="001445BA">
              <w:rPr>
                <w:sz w:val="20"/>
                <w:szCs w:val="20"/>
              </w:rPr>
              <w:t>ý</w:t>
            </w:r>
            <w:r w:rsidR="00B604B2" w:rsidRPr="00C77912">
              <w:rPr>
                <w:sz w:val="20"/>
                <w:szCs w:val="20"/>
              </w:rPr>
              <w:t xml:space="preserve"> priemer </w:t>
            </w:r>
          </w:p>
        </w:tc>
      </w:tr>
      <w:tr w:rsidR="00761CF1" w:rsidRPr="00C77912" w14:paraId="6704A1A8" w14:textId="77777777" w:rsidTr="00771ED0">
        <w:trPr>
          <w:cantSplit/>
          <w:trHeight w:val="567"/>
        </w:trPr>
        <w:tc>
          <w:tcPr>
            <w:tcW w:w="852" w:type="dxa"/>
            <w:vMerge w:val="restart"/>
            <w:textDirection w:val="btLr"/>
            <w:vAlign w:val="center"/>
          </w:tcPr>
          <w:p w14:paraId="04EA2C57" w14:textId="77777777" w:rsidR="00A45726" w:rsidRPr="00C77912" w:rsidRDefault="00A45726" w:rsidP="00A45726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„Tepláreň“(výroba  prehriatej pary, elektrickej energie a TÚV)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26B3C7D8" w14:textId="77777777" w:rsidR="00A45726" w:rsidRPr="00C77912" w:rsidRDefault="00A45726" w:rsidP="00A45726">
            <w:pPr>
              <w:spacing w:line="192" w:lineRule="auto"/>
              <w:ind w:left="150" w:right="113" w:hanging="128"/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 xml:space="preserve">K6 /64 </w:t>
            </w:r>
            <w:proofErr w:type="spellStart"/>
            <w:r w:rsidRPr="00C77912">
              <w:rPr>
                <w:sz w:val="20"/>
                <w:szCs w:val="20"/>
              </w:rPr>
              <w:t>MWt</w:t>
            </w:r>
            <w:proofErr w:type="spellEnd"/>
            <w:r w:rsidRPr="00C77912">
              <w:rPr>
                <w:sz w:val="20"/>
                <w:szCs w:val="20"/>
              </w:rPr>
              <w:t>/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5A0672D3" w14:textId="77777777" w:rsidR="00A45726" w:rsidRPr="00C77912" w:rsidRDefault="00A45726" w:rsidP="00A45726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V1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446FDBD3" w14:textId="77777777" w:rsidR="00A45726" w:rsidRPr="00C77912" w:rsidRDefault="00A45726" w:rsidP="00A45726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200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1250F8F5" w14:textId="77777777" w:rsidR="00A45726" w:rsidRPr="00C77912" w:rsidRDefault="00A45726" w:rsidP="00A45726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BIO (100%)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476B9789" w14:textId="77777777" w:rsidR="00A45726" w:rsidRPr="00C77912" w:rsidRDefault="00A45726" w:rsidP="00A45726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EO (4-5)</w:t>
            </w:r>
          </w:p>
        </w:tc>
        <w:tc>
          <w:tcPr>
            <w:tcW w:w="1417" w:type="dxa"/>
            <w:vAlign w:val="center"/>
          </w:tcPr>
          <w:p w14:paraId="05A13605" w14:textId="27B99B4E" w:rsidR="00A45726" w:rsidRPr="00C77912" w:rsidRDefault="00A45726" w:rsidP="00A45726">
            <w:pPr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TZL</w:t>
            </w:r>
          </w:p>
        </w:tc>
        <w:tc>
          <w:tcPr>
            <w:tcW w:w="1425" w:type="dxa"/>
            <w:vAlign w:val="center"/>
          </w:tcPr>
          <w:p w14:paraId="14A209BA" w14:textId="7A30E7C0" w:rsidR="00A45726" w:rsidRPr="00C77912" w:rsidRDefault="00A45726" w:rsidP="00A45726">
            <w:pPr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15</w:t>
            </w:r>
          </w:p>
        </w:tc>
        <w:tc>
          <w:tcPr>
            <w:tcW w:w="1416" w:type="dxa"/>
            <w:vAlign w:val="center"/>
          </w:tcPr>
          <w:p w14:paraId="275BE8FB" w14:textId="652281E9" w:rsidR="00A45726" w:rsidRPr="00C77912" w:rsidRDefault="00A45726" w:rsidP="00A45726">
            <w:pPr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22</w:t>
            </w:r>
          </w:p>
        </w:tc>
      </w:tr>
      <w:tr w:rsidR="00761CF1" w:rsidRPr="00C77912" w14:paraId="6B4C8277" w14:textId="77777777" w:rsidTr="00771ED0">
        <w:trPr>
          <w:cantSplit/>
          <w:trHeight w:val="567"/>
        </w:trPr>
        <w:tc>
          <w:tcPr>
            <w:tcW w:w="852" w:type="dxa"/>
            <w:vMerge/>
            <w:textDirection w:val="btLr"/>
            <w:vAlign w:val="center"/>
          </w:tcPr>
          <w:p w14:paraId="6E604622" w14:textId="77777777" w:rsidR="00A45726" w:rsidRPr="00C77912" w:rsidRDefault="00A45726" w:rsidP="00A45726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7E6F7FF5" w14:textId="77777777" w:rsidR="00A45726" w:rsidRPr="00C77912" w:rsidRDefault="00A45726" w:rsidP="00A45726">
            <w:pPr>
              <w:spacing w:line="192" w:lineRule="auto"/>
              <w:ind w:left="150" w:right="113" w:hanging="12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168CD2B7" w14:textId="77777777" w:rsidR="00A45726" w:rsidRPr="00C77912" w:rsidRDefault="00A45726" w:rsidP="00A45726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14:paraId="337C81EF" w14:textId="77777777" w:rsidR="00A45726" w:rsidRPr="00C77912" w:rsidRDefault="00A45726" w:rsidP="00A45726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4A91844B" w14:textId="77777777" w:rsidR="00A45726" w:rsidRPr="00C77912" w:rsidRDefault="00A45726" w:rsidP="00A45726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4B8CFC40" w14:textId="77777777" w:rsidR="00A45726" w:rsidRPr="00C77912" w:rsidRDefault="00A45726" w:rsidP="00A45726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AB5F644" w14:textId="1687D369" w:rsidR="00A45726" w:rsidRPr="00C77912" w:rsidRDefault="00A45726" w:rsidP="00A45726">
            <w:pPr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SO</w:t>
            </w:r>
            <w:r w:rsidRPr="00C77912"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425" w:type="dxa"/>
            <w:vAlign w:val="center"/>
          </w:tcPr>
          <w:p w14:paraId="31B598CC" w14:textId="4137B0F4" w:rsidR="00A45726" w:rsidRPr="00C77912" w:rsidRDefault="00A45726" w:rsidP="00A45726">
            <w:pPr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100</w:t>
            </w:r>
          </w:p>
        </w:tc>
        <w:tc>
          <w:tcPr>
            <w:tcW w:w="1416" w:type="dxa"/>
            <w:vAlign w:val="center"/>
          </w:tcPr>
          <w:p w14:paraId="1EB39AF6" w14:textId="77DEBF14" w:rsidR="00A45726" w:rsidRPr="00C77912" w:rsidRDefault="00A45726" w:rsidP="00A45726">
            <w:pPr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215</w:t>
            </w:r>
          </w:p>
        </w:tc>
      </w:tr>
      <w:tr w:rsidR="00761CF1" w:rsidRPr="00C77912" w14:paraId="36E3D31F" w14:textId="77777777" w:rsidTr="00771ED0">
        <w:trPr>
          <w:cantSplit/>
          <w:trHeight w:val="567"/>
        </w:trPr>
        <w:tc>
          <w:tcPr>
            <w:tcW w:w="852" w:type="dxa"/>
            <w:vMerge/>
            <w:textDirection w:val="btLr"/>
            <w:vAlign w:val="center"/>
          </w:tcPr>
          <w:p w14:paraId="71360AC9" w14:textId="77777777" w:rsidR="00A45726" w:rsidRPr="00C77912" w:rsidRDefault="00A45726" w:rsidP="00A45726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4148AF17" w14:textId="77777777" w:rsidR="00A45726" w:rsidRPr="00C77912" w:rsidRDefault="00A45726" w:rsidP="00A45726">
            <w:pPr>
              <w:spacing w:line="192" w:lineRule="auto"/>
              <w:ind w:left="150" w:right="113" w:hanging="12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1C71D8C1" w14:textId="77777777" w:rsidR="00A45726" w:rsidRPr="00C77912" w:rsidRDefault="00A45726" w:rsidP="00A45726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14:paraId="56951DF5" w14:textId="77777777" w:rsidR="00A45726" w:rsidRPr="00C77912" w:rsidRDefault="00A45726" w:rsidP="00A45726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31AB2289" w14:textId="77777777" w:rsidR="00A45726" w:rsidRPr="00C77912" w:rsidRDefault="00A45726" w:rsidP="00A45726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0D58B624" w14:textId="77777777" w:rsidR="00A45726" w:rsidRPr="00C77912" w:rsidRDefault="00A45726" w:rsidP="00A45726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F504AC9" w14:textId="73C60EFA" w:rsidR="00A45726" w:rsidRPr="00C77912" w:rsidRDefault="00A45726" w:rsidP="00A45726">
            <w:pPr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NO</w:t>
            </w:r>
            <w:r w:rsidRPr="00C77912">
              <w:rPr>
                <w:sz w:val="20"/>
                <w:szCs w:val="20"/>
                <w:vertAlign w:val="subscript"/>
              </w:rPr>
              <w:t>X</w:t>
            </w:r>
          </w:p>
        </w:tc>
        <w:tc>
          <w:tcPr>
            <w:tcW w:w="1425" w:type="dxa"/>
            <w:vAlign w:val="center"/>
          </w:tcPr>
          <w:p w14:paraId="6651D456" w14:textId="108C5264" w:rsidR="00A45726" w:rsidRPr="00C77912" w:rsidRDefault="00A45726" w:rsidP="00A45726">
            <w:pPr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225</w:t>
            </w:r>
          </w:p>
        </w:tc>
        <w:tc>
          <w:tcPr>
            <w:tcW w:w="1416" w:type="dxa"/>
            <w:vAlign w:val="center"/>
          </w:tcPr>
          <w:p w14:paraId="6C4BE6D8" w14:textId="375550A3" w:rsidR="00A45726" w:rsidRPr="00C77912" w:rsidRDefault="00A45726" w:rsidP="00A45726">
            <w:pPr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275</w:t>
            </w:r>
          </w:p>
        </w:tc>
      </w:tr>
      <w:tr w:rsidR="00761CF1" w:rsidRPr="00C77912" w14:paraId="4438AB3E" w14:textId="77777777" w:rsidTr="00771ED0">
        <w:trPr>
          <w:cantSplit/>
          <w:trHeight w:val="567"/>
        </w:trPr>
        <w:tc>
          <w:tcPr>
            <w:tcW w:w="852" w:type="dxa"/>
            <w:vMerge/>
            <w:textDirection w:val="btLr"/>
            <w:vAlign w:val="center"/>
          </w:tcPr>
          <w:p w14:paraId="5D272068" w14:textId="77777777" w:rsidR="00A45726" w:rsidRPr="00C77912" w:rsidRDefault="00A45726" w:rsidP="00A45726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41130EF2" w14:textId="77777777" w:rsidR="00A45726" w:rsidRPr="00C77912" w:rsidRDefault="00A45726" w:rsidP="00A45726">
            <w:pPr>
              <w:spacing w:line="192" w:lineRule="auto"/>
              <w:ind w:left="150" w:right="113" w:hanging="12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1331399A" w14:textId="77777777" w:rsidR="00A45726" w:rsidRPr="00C77912" w:rsidRDefault="00A45726" w:rsidP="00A45726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14:paraId="627B7AB2" w14:textId="77777777" w:rsidR="00A45726" w:rsidRPr="00C77912" w:rsidRDefault="00A45726" w:rsidP="00A45726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361EEFE2" w14:textId="77777777" w:rsidR="00A45726" w:rsidRPr="00C77912" w:rsidRDefault="00A45726" w:rsidP="00A45726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5BE5762F" w14:textId="77777777" w:rsidR="00A45726" w:rsidRPr="00C77912" w:rsidRDefault="00A45726" w:rsidP="00A45726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CF3D50D" w14:textId="103970A1" w:rsidR="00A45726" w:rsidRPr="00C77912" w:rsidRDefault="00A45726" w:rsidP="00A45726">
            <w:pPr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CO</w:t>
            </w:r>
          </w:p>
        </w:tc>
        <w:tc>
          <w:tcPr>
            <w:tcW w:w="1425" w:type="dxa"/>
            <w:vAlign w:val="center"/>
          </w:tcPr>
          <w:p w14:paraId="0140FD63" w14:textId="72418052" w:rsidR="00A45726" w:rsidRPr="00C77912" w:rsidRDefault="00A45726" w:rsidP="00A45726">
            <w:pPr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250</w:t>
            </w:r>
          </w:p>
        </w:tc>
        <w:tc>
          <w:tcPr>
            <w:tcW w:w="1416" w:type="dxa"/>
            <w:vAlign w:val="center"/>
          </w:tcPr>
          <w:p w14:paraId="35457224" w14:textId="5F03461E" w:rsidR="00A45726" w:rsidRPr="00C77912" w:rsidRDefault="00A45726" w:rsidP="00A45726">
            <w:pPr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-</w:t>
            </w:r>
          </w:p>
        </w:tc>
      </w:tr>
      <w:tr w:rsidR="00761CF1" w:rsidRPr="00C77912" w14:paraId="6ED45C4B" w14:textId="77777777" w:rsidTr="00771ED0">
        <w:trPr>
          <w:cantSplit/>
          <w:trHeight w:val="567"/>
        </w:trPr>
        <w:tc>
          <w:tcPr>
            <w:tcW w:w="852" w:type="dxa"/>
            <w:vMerge/>
            <w:textDirection w:val="btLr"/>
            <w:vAlign w:val="center"/>
          </w:tcPr>
          <w:p w14:paraId="757E9EBC" w14:textId="77777777" w:rsidR="00A45726" w:rsidRPr="00C77912" w:rsidRDefault="00A45726" w:rsidP="00A45726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159C8D1B" w14:textId="77777777" w:rsidR="00A45726" w:rsidRPr="00C77912" w:rsidRDefault="00A45726" w:rsidP="00A45726">
            <w:pPr>
              <w:spacing w:line="192" w:lineRule="auto"/>
              <w:ind w:left="150" w:right="113" w:hanging="12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31DE138F" w14:textId="77777777" w:rsidR="00A45726" w:rsidRPr="00C77912" w:rsidRDefault="00A45726" w:rsidP="00A45726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14:paraId="2FA12B1E" w14:textId="77777777" w:rsidR="00A45726" w:rsidRPr="00C77912" w:rsidRDefault="00A45726" w:rsidP="00A45726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54FFF364" w14:textId="77777777" w:rsidR="00A45726" w:rsidRPr="00C77912" w:rsidRDefault="00A45726" w:rsidP="00A45726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7A2926D4" w14:textId="77777777" w:rsidR="00A45726" w:rsidRPr="00C77912" w:rsidRDefault="00A45726" w:rsidP="00A45726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7C39B9D" w14:textId="235CF007" w:rsidR="00A45726" w:rsidRPr="00C77912" w:rsidRDefault="00A45726" w:rsidP="00A45726">
            <w:pPr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NH</w:t>
            </w:r>
            <w:r w:rsidRPr="00C77912">
              <w:rPr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1425" w:type="dxa"/>
            <w:vAlign w:val="center"/>
          </w:tcPr>
          <w:p w14:paraId="46358E9B" w14:textId="42CA422E" w:rsidR="00A45726" w:rsidRPr="00C77912" w:rsidRDefault="00A45726" w:rsidP="00A45726">
            <w:pPr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15</w:t>
            </w:r>
          </w:p>
        </w:tc>
        <w:tc>
          <w:tcPr>
            <w:tcW w:w="1416" w:type="dxa"/>
            <w:vAlign w:val="center"/>
          </w:tcPr>
          <w:p w14:paraId="0FACAF79" w14:textId="4601C193" w:rsidR="00A45726" w:rsidRPr="00C77912" w:rsidRDefault="00A45726" w:rsidP="00A45726">
            <w:pPr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-</w:t>
            </w:r>
          </w:p>
        </w:tc>
      </w:tr>
      <w:tr w:rsidR="00761CF1" w:rsidRPr="00C77912" w14:paraId="7376C1AE" w14:textId="77777777" w:rsidTr="00771ED0">
        <w:trPr>
          <w:cantSplit/>
          <w:trHeight w:val="567"/>
        </w:trPr>
        <w:tc>
          <w:tcPr>
            <w:tcW w:w="852" w:type="dxa"/>
            <w:vMerge/>
            <w:textDirection w:val="btLr"/>
            <w:vAlign w:val="center"/>
          </w:tcPr>
          <w:p w14:paraId="63E590F2" w14:textId="77777777" w:rsidR="00A45726" w:rsidRPr="00C77912" w:rsidRDefault="00A45726" w:rsidP="00A45726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78F67CBC" w14:textId="77777777" w:rsidR="00A45726" w:rsidRPr="00C77912" w:rsidRDefault="00A45726" w:rsidP="00A45726">
            <w:pPr>
              <w:spacing w:line="192" w:lineRule="auto"/>
              <w:ind w:left="150" w:right="113" w:hanging="12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231C3CEC" w14:textId="77777777" w:rsidR="00A45726" w:rsidRPr="00C77912" w:rsidRDefault="00A45726" w:rsidP="00A45726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14:paraId="0D59F0B2" w14:textId="77777777" w:rsidR="00A45726" w:rsidRPr="00C77912" w:rsidRDefault="00A45726" w:rsidP="00A45726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4E7390AA" w14:textId="77777777" w:rsidR="00A45726" w:rsidRPr="00C77912" w:rsidRDefault="00A45726" w:rsidP="00A45726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4281A5D8" w14:textId="77777777" w:rsidR="00A45726" w:rsidRPr="00C77912" w:rsidRDefault="00A45726" w:rsidP="00A45726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2C43261" w14:textId="2599B18C" w:rsidR="00A45726" w:rsidRPr="00C77912" w:rsidRDefault="00F4144B" w:rsidP="00F4144B">
            <w:pPr>
              <w:jc w:val="center"/>
              <w:rPr>
                <w:sz w:val="20"/>
                <w:szCs w:val="20"/>
              </w:rPr>
            </w:pPr>
            <w:r w:rsidRPr="00C77912">
              <w:rPr>
                <w:rFonts w:cs="Calibri"/>
                <w:sz w:val="20"/>
                <w:szCs w:val="20"/>
              </w:rPr>
              <w:t>HCl</w:t>
            </w:r>
          </w:p>
        </w:tc>
        <w:tc>
          <w:tcPr>
            <w:tcW w:w="1425" w:type="dxa"/>
            <w:vAlign w:val="center"/>
          </w:tcPr>
          <w:p w14:paraId="3BCD5DB9" w14:textId="6459AE22" w:rsidR="00A45726" w:rsidRPr="00C77912" w:rsidRDefault="00A45726" w:rsidP="00A45726">
            <w:pPr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15</w:t>
            </w:r>
          </w:p>
        </w:tc>
        <w:tc>
          <w:tcPr>
            <w:tcW w:w="1416" w:type="dxa"/>
            <w:vAlign w:val="center"/>
          </w:tcPr>
          <w:p w14:paraId="50915BAC" w14:textId="4C6C110C" w:rsidR="00A45726" w:rsidRPr="00C77912" w:rsidRDefault="00A45726" w:rsidP="00A45726">
            <w:pPr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35</w:t>
            </w:r>
          </w:p>
        </w:tc>
      </w:tr>
    </w:tbl>
    <w:p w14:paraId="37BAA5E3" w14:textId="77777777" w:rsidR="006A65D1" w:rsidRPr="00C77912" w:rsidRDefault="006A65D1" w:rsidP="006A65D1">
      <w:pPr>
        <w:jc w:val="both"/>
        <w:rPr>
          <w:sz w:val="10"/>
          <w:szCs w:val="10"/>
        </w:rPr>
      </w:pPr>
    </w:p>
    <w:p w14:paraId="0E7AD8F9" w14:textId="6D626353" w:rsidR="006A65D1" w:rsidRDefault="006A65D1" w:rsidP="00057984">
      <w:pPr>
        <w:spacing w:before="60" w:after="60" w:line="320" w:lineRule="atLeast"/>
        <w:ind w:left="425"/>
        <w:jc w:val="both"/>
        <w:rPr>
          <w:rFonts w:cs="Calibri"/>
          <w:sz w:val="20"/>
          <w:szCs w:val="20"/>
        </w:rPr>
      </w:pPr>
      <w:r w:rsidRPr="00C77912">
        <w:rPr>
          <w:sz w:val="20"/>
          <w:szCs w:val="20"/>
        </w:rPr>
        <w:t>VSZ - veľké spaľovacie zariadenie, BIO - biomasa, EO - elektroodlučovač,  TZL- tuhé znečisťujúce látky, SO</w:t>
      </w:r>
      <w:r w:rsidRPr="00C77912">
        <w:rPr>
          <w:sz w:val="20"/>
          <w:szCs w:val="20"/>
          <w:vertAlign w:val="subscript"/>
        </w:rPr>
        <w:t xml:space="preserve">2 </w:t>
      </w:r>
      <w:r w:rsidRPr="00C77912">
        <w:rPr>
          <w:sz w:val="20"/>
          <w:szCs w:val="20"/>
        </w:rPr>
        <w:t>- oxid siričitý, NO</w:t>
      </w:r>
      <w:r w:rsidRPr="00C77912">
        <w:rPr>
          <w:sz w:val="20"/>
          <w:szCs w:val="20"/>
          <w:vertAlign w:val="subscript"/>
        </w:rPr>
        <w:t xml:space="preserve">X </w:t>
      </w:r>
      <w:r w:rsidRPr="00C77912">
        <w:rPr>
          <w:sz w:val="20"/>
          <w:szCs w:val="20"/>
        </w:rPr>
        <w:t>- oxidy dusíka vyjadrené ako NO</w:t>
      </w:r>
      <w:r w:rsidRPr="00C77912">
        <w:rPr>
          <w:sz w:val="20"/>
          <w:szCs w:val="20"/>
          <w:vertAlign w:val="subscript"/>
        </w:rPr>
        <w:t>2</w:t>
      </w:r>
      <w:r w:rsidRPr="00C77912">
        <w:rPr>
          <w:sz w:val="20"/>
          <w:szCs w:val="20"/>
        </w:rPr>
        <w:t xml:space="preserve">, CO - oxid uhoľnatý, </w:t>
      </w:r>
      <w:r w:rsidR="00A45726" w:rsidRPr="00C77912">
        <w:rPr>
          <w:sz w:val="20"/>
          <w:szCs w:val="20"/>
        </w:rPr>
        <w:t>NH</w:t>
      </w:r>
      <w:r w:rsidR="00A45726" w:rsidRPr="00C77912">
        <w:rPr>
          <w:sz w:val="20"/>
          <w:szCs w:val="20"/>
          <w:vertAlign w:val="subscript"/>
        </w:rPr>
        <w:t>3</w:t>
      </w:r>
      <w:r w:rsidR="004D6F27" w:rsidRPr="00C77912">
        <w:rPr>
          <w:sz w:val="20"/>
          <w:szCs w:val="20"/>
          <w:vertAlign w:val="subscript"/>
        </w:rPr>
        <w:t xml:space="preserve"> </w:t>
      </w:r>
      <w:r w:rsidR="00A45726" w:rsidRPr="00C77912">
        <w:rPr>
          <w:sz w:val="20"/>
          <w:szCs w:val="20"/>
        </w:rPr>
        <w:t xml:space="preserve">- </w:t>
      </w:r>
      <w:r w:rsidR="0085547E" w:rsidRPr="00C77912">
        <w:rPr>
          <w:sz w:val="20"/>
          <w:szCs w:val="20"/>
        </w:rPr>
        <w:t>amoniak a jeho plynné zlúčeniny vyjadrené ako NH</w:t>
      </w:r>
      <w:r w:rsidR="0085547E" w:rsidRPr="00C77912">
        <w:rPr>
          <w:sz w:val="20"/>
          <w:szCs w:val="20"/>
          <w:vertAlign w:val="subscript"/>
        </w:rPr>
        <w:t>3</w:t>
      </w:r>
      <w:r w:rsidR="00A45726" w:rsidRPr="00C77912">
        <w:rPr>
          <w:sz w:val="20"/>
          <w:szCs w:val="20"/>
        </w:rPr>
        <w:t xml:space="preserve">, </w:t>
      </w:r>
      <w:r w:rsidR="004D6F27" w:rsidRPr="00C77912">
        <w:rPr>
          <w:rFonts w:cs="Calibri"/>
          <w:sz w:val="20"/>
          <w:szCs w:val="20"/>
        </w:rPr>
        <w:t xml:space="preserve">HCl - </w:t>
      </w:r>
      <w:r w:rsidR="0085547E" w:rsidRPr="00C77912">
        <w:rPr>
          <w:rFonts w:cs="Calibri"/>
          <w:sz w:val="20"/>
          <w:szCs w:val="20"/>
        </w:rPr>
        <w:t>plynné anorganické zlúčeniny chlóru vyjadrené ako HCl</w:t>
      </w:r>
      <w:r w:rsidR="00BB57F1" w:rsidRPr="00C77912">
        <w:rPr>
          <w:rFonts w:cs="Calibri"/>
          <w:sz w:val="20"/>
          <w:szCs w:val="20"/>
        </w:rPr>
        <w:t>,</w:t>
      </w:r>
      <w:r w:rsidR="00BB57F1" w:rsidRPr="00C77912">
        <w:t xml:space="preserve"> </w:t>
      </w:r>
      <w:r w:rsidR="00BB57F1" w:rsidRPr="00C77912">
        <w:rPr>
          <w:rFonts w:cs="Calibri"/>
          <w:sz w:val="20"/>
          <w:szCs w:val="20"/>
          <w:vertAlign w:val="superscript"/>
        </w:rPr>
        <w:t>1)</w:t>
      </w:r>
      <w:r w:rsidR="00BB57F1" w:rsidRPr="00C77912">
        <w:rPr>
          <w:rFonts w:cs="Calibri"/>
          <w:sz w:val="20"/>
          <w:szCs w:val="20"/>
        </w:rPr>
        <w:t xml:space="preserve"> príslušné časti prílohy „Vykonávacieho rozhodnutia Komisie (EÚ) </w:t>
      </w:r>
      <w:r w:rsidR="009A34CC" w:rsidRPr="00C77912">
        <w:rPr>
          <w:rFonts w:cs="Calibri"/>
          <w:sz w:val="20"/>
          <w:szCs w:val="20"/>
        </w:rPr>
        <w:t>2017/1442 z 31. júla 2017, ktorým sa podľa smernice Európskeho parlamentu a Rady 2010/75/EÚ stanovujú závery o najlepších dostupných technikách (BAT) pre veľké spaľovacie zariadenia</w:t>
      </w:r>
      <w:r w:rsidR="00BB57F1" w:rsidRPr="00C77912">
        <w:rPr>
          <w:rFonts w:cs="Calibri"/>
          <w:sz w:val="20"/>
          <w:szCs w:val="20"/>
        </w:rPr>
        <w:t>“</w:t>
      </w:r>
    </w:p>
    <w:p w14:paraId="72896A93" w14:textId="01D84392" w:rsidR="00771ED0" w:rsidRDefault="00771ED0" w:rsidP="00397176">
      <w:pPr>
        <w:spacing w:line="320" w:lineRule="atLeast"/>
        <w:ind w:left="425"/>
        <w:jc w:val="both"/>
        <w:rPr>
          <w:rFonts w:cs="Calibri"/>
          <w:sz w:val="20"/>
          <w:szCs w:val="20"/>
        </w:rPr>
      </w:pPr>
    </w:p>
    <w:p w14:paraId="60A4EBD0" w14:textId="4CC0839F" w:rsidR="00771ED0" w:rsidRDefault="00771ED0" w:rsidP="00397176">
      <w:pPr>
        <w:spacing w:line="320" w:lineRule="atLeast"/>
        <w:ind w:left="425"/>
        <w:jc w:val="both"/>
        <w:rPr>
          <w:rFonts w:cs="Calibri"/>
          <w:sz w:val="20"/>
          <w:szCs w:val="20"/>
        </w:rPr>
      </w:pPr>
    </w:p>
    <w:p w14:paraId="2A4314CB" w14:textId="7E0BB708" w:rsidR="004704A3" w:rsidRPr="004D3009" w:rsidRDefault="004704A3" w:rsidP="00310C11">
      <w:pPr>
        <w:spacing w:before="240"/>
        <w:ind w:left="992" w:hanging="567"/>
        <w:jc w:val="both"/>
        <w:rPr>
          <w:i/>
          <w:sz w:val="22"/>
          <w:szCs w:val="22"/>
        </w:rPr>
      </w:pPr>
      <w:r w:rsidRPr="004D3009">
        <w:rPr>
          <w:i/>
          <w:sz w:val="22"/>
          <w:szCs w:val="22"/>
        </w:rPr>
        <w:lastRenderedPageBreak/>
        <w:t>tab. č. 3a-2) Emisný limit pre spaľovanie jedného druhu paliva/BIOMASA (kotol K6)</w:t>
      </w:r>
    </w:p>
    <w:p w14:paraId="79D1B534" w14:textId="77777777" w:rsidR="004704A3" w:rsidRPr="00C77912" w:rsidRDefault="004704A3" w:rsidP="004704A3">
      <w:pPr>
        <w:jc w:val="both"/>
        <w:rPr>
          <w:i/>
          <w:sz w:val="10"/>
          <w:szCs w:val="10"/>
        </w:rPr>
      </w:pPr>
    </w:p>
    <w:tbl>
      <w:tblPr>
        <w:tblW w:w="4782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9"/>
        <w:gridCol w:w="707"/>
        <w:gridCol w:w="707"/>
        <w:gridCol w:w="706"/>
        <w:gridCol w:w="707"/>
        <w:gridCol w:w="719"/>
        <w:gridCol w:w="1559"/>
        <w:gridCol w:w="1346"/>
        <w:gridCol w:w="1346"/>
      </w:tblGrid>
      <w:tr w:rsidR="00DE5A30" w:rsidRPr="00C77912" w14:paraId="3B29954C" w14:textId="77777777" w:rsidTr="0043096F">
        <w:trPr>
          <w:cantSplit/>
          <w:trHeight w:val="1139"/>
        </w:trPr>
        <w:tc>
          <w:tcPr>
            <w:tcW w:w="849" w:type="dxa"/>
            <w:vMerge w:val="restart"/>
            <w:textDirection w:val="btLr"/>
            <w:vAlign w:val="center"/>
          </w:tcPr>
          <w:p w14:paraId="7D219229" w14:textId="77777777" w:rsidR="00DE5A30" w:rsidRPr="00C77912" w:rsidRDefault="00DE5A30" w:rsidP="0020095A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technologická časť prevádzky - VSZ (MTP 64 MW)</w:t>
            </w:r>
          </w:p>
        </w:tc>
        <w:tc>
          <w:tcPr>
            <w:tcW w:w="707" w:type="dxa"/>
            <w:vMerge w:val="restart"/>
            <w:textDirection w:val="btLr"/>
            <w:vAlign w:val="center"/>
          </w:tcPr>
          <w:p w14:paraId="0BF11BEB" w14:textId="77777777" w:rsidR="00DE5A30" w:rsidRPr="00C77912" w:rsidRDefault="00DE5A30" w:rsidP="0020095A">
            <w:pPr>
              <w:spacing w:line="192" w:lineRule="auto"/>
              <w:ind w:left="150" w:right="113" w:hanging="128"/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spaľovacie jednotky/MTP</w:t>
            </w:r>
          </w:p>
        </w:tc>
        <w:tc>
          <w:tcPr>
            <w:tcW w:w="707" w:type="dxa"/>
            <w:vMerge w:val="restart"/>
            <w:textDirection w:val="btLr"/>
            <w:vAlign w:val="center"/>
          </w:tcPr>
          <w:p w14:paraId="3BC8C4F0" w14:textId="7295BAF8" w:rsidR="00DE5A30" w:rsidRPr="00C77912" w:rsidRDefault="00DE5A30" w:rsidP="0020095A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označenie výduchu</w:t>
            </w:r>
          </w:p>
        </w:tc>
        <w:tc>
          <w:tcPr>
            <w:tcW w:w="706" w:type="dxa"/>
            <w:vMerge w:val="restart"/>
            <w:textDirection w:val="btLr"/>
            <w:vAlign w:val="center"/>
          </w:tcPr>
          <w:p w14:paraId="2037F85E" w14:textId="77777777" w:rsidR="00DE5A30" w:rsidRPr="00C77912" w:rsidRDefault="00DE5A30" w:rsidP="0020095A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výška výduchu (m)</w:t>
            </w:r>
          </w:p>
        </w:tc>
        <w:tc>
          <w:tcPr>
            <w:tcW w:w="707" w:type="dxa"/>
            <w:vMerge w:val="restart"/>
            <w:textDirection w:val="btLr"/>
            <w:vAlign w:val="center"/>
          </w:tcPr>
          <w:p w14:paraId="1E3FE513" w14:textId="77777777" w:rsidR="00DE5A30" w:rsidRPr="00C77912" w:rsidRDefault="00DE5A30" w:rsidP="0020095A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palivo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1443C2DA" w14:textId="77777777" w:rsidR="00DE5A30" w:rsidRPr="00C77912" w:rsidRDefault="00DE5A30" w:rsidP="0020095A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odlučovacie zariadenia</w:t>
            </w:r>
          </w:p>
        </w:tc>
        <w:tc>
          <w:tcPr>
            <w:tcW w:w="1559" w:type="dxa"/>
            <w:vMerge w:val="restart"/>
            <w:vAlign w:val="center"/>
          </w:tcPr>
          <w:p w14:paraId="0696DA79" w14:textId="77777777" w:rsidR="00DE5A30" w:rsidRPr="00C77912" w:rsidRDefault="00DE5A30" w:rsidP="00397176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znečisťujúca látka</w:t>
            </w:r>
          </w:p>
        </w:tc>
        <w:tc>
          <w:tcPr>
            <w:tcW w:w="2692" w:type="dxa"/>
            <w:gridSpan w:val="2"/>
            <w:vAlign w:val="center"/>
          </w:tcPr>
          <w:p w14:paraId="64480D0D" w14:textId="467F433A" w:rsidR="00DE5A30" w:rsidRPr="00C77912" w:rsidRDefault="00DE5A30" w:rsidP="00F31975">
            <w:pPr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emisný limit</w:t>
            </w:r>
            <w:r w:rsidR="00F31975">
              <w:rPr>
                <w:sz w:val="20"/>
                <w:szCs w:val="20"/>
                <w:vertAlign w:val="superscript"/>
              </w:rPr>
              <w:t>1</w:t>
            </w:r>
            <w:r w:rsidRPr="00C77912">
              <w:rPr>
                <w:sz w:val="20"/>
                <w:szCs w:val="20"/>
                <w:vertAlign w:val="superscript"/>
              </w:rPr>
              <w:t>)</w:t>
            </w:r>
            <w:r w:rsidRPr="00C77912">
              <w:rPr>
                <w:sz w:val="20"/>
                <w:szCs w:val="20"/>
              </w:rPr>
              <w:br/>
            </w:r>
            <w:r w:rsidRPr="00C77912">
              <w:rPr>
                <w:rFonts w:ascii="Symbol" w:hAnsi="Symbol" w:cs="Symbol"/>
                <w:sz w:val="20"/>
                <w:szCs w:val="20"/>
              </w:rPr>
              <w:t></w:t>
            </w:r>
            <w:r w:rsidRPr="00C77912">
              <w:rPr>
                <w:sz w:val="20"/>
                <w:szCs w:val="20"/>
              </w:rPr>
              <w:t>mg.N</w:t>
            </w:r>
            <w:r w:rsidRPr="00C77912">
              <w:rPr>
                <w:sz w:val="20"/>
                <w:szCs w:val="20"/>
                <w:vertAlign w:val="superscript"/>
              </w:rPr>
              <w:t>-1</w:t>
            </w:r>
            <w:r w:rsidRPr="00C77912">
              <w:rPr>
                <w:sz w:val="20"/>
                <w:szCs w:val="20"/>
              </w:rPr>
              <w:t>m</w:t>
            </w:r>
            <w:r w:rsidRPr="00C77912">
              <w:rPr>
                <w:sz w:val="20"/>
                <w:szCs w:val="20"/>
                <w:vertAlign w:val="superscript"/>
              </w:rPr>
              <w:t>-3</w:t>
            </w:r>
            <w:r w:rsidRPr="00C77912">
              <w:rPr>
                <w:sz w:val="20"/>
                <w:szCs w:val="20"/>
              </w:rPr>
              <w:t>]</w:t>
            </w:r>
          </w:p>
        </w:tc>
      </w:tr>
      <w:tr w:rsidR="00DE5A30" w:rsidRPr="00C77912" w14:paraId="01C73DDE" w14:textId="77777777" w:rsidTr="00DE5A30">
        <w:trPr>
          <w:cantSplit/>
          <w:trHeight w:val="730"/>
        </w:trPr>
        <w:tc>
          <w:tcPr>
            <w:tcW w:w="849" w:type="dxa"/>
            <w:vMerge/>
            <w:textDirection w:val="btLr"/>
            <w:vAlign w:val="center"/>
          </w:tcPr>
          <w:p w14:paraId="6853ACE8" w14:textId="77777777" w:rsidR="00DE5A30" w:rsidRPr="00C77912" w:rsidRDefault="00DE5A30" w:rsidP="0020095A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6D1D346B" w14:textId="77777777" w:rsidR="00DE5A30" w:rsidRPr="00C77912" w:rsidRDefault="00DE5A30" w:rsidP="0020095A">
            <w:pPr>
              <w:spacing w:line="192" w:lineRule="auto"/>
              <w:ind w:left="150" w:right="113" w:hanging="128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1470DB8B" w14:textId="77777777" w:rsidR="00DE5A30" w:rsidRPr="00C77912" w:rsidRDefault="00DE5A30" w:rsidP="0020095A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6" w:type="dxa"/>
            <w:vMerge/>
            <w:textDirection w:val="btLr"/>
            <w:vAlign w:val="center"/>
          </w:tcPr>
          <w:p w14:paraId="48A321E9" w14:textId="77777777" w:rsidR="00DE5A30" w:rsidRPr="00C77912" w:rsidRDefault="00DE5A30" w:rsidP="0020095A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3558CD40" w14:textId="77777777" w:rsidR="00DE5A30" w:rsidRPr="00C77912" w:rsidRDefault="00DE5A30" w:rsidP="0020095A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vMerge/>
            <w:textDirection w:val="btLr"/>
            <w:vAlign w:val="center"/>
          </w:tcPr>
          <w:p w14:paraId="2AC6CF6B" w14:textId="77777777" w:rsidR="00DE5A30" w:rsidRPr="00C77912" w:rsidRDefault="00DE5A30" w:rsidP="0020095A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280FF412" w14:textId="77777777" w:rsidR="00DE5A30" w:rsidRPr="00C77912" w:rsidRDefault="00DE5A30" w:rsidP="00397176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46" w:type="dxa"/>
            <w:vAlign w:val="center"/>
          </w:tcPr>
          <w:p w14:paraId="5C21EF21" w14:textId="545C0F8F" w:rsidR="00DE5A30" w:rsidRPr="00DE5A30" w:rsidRDefault="00DE5A30" w:rsidP="00DE5A30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  <w:r w:rsidRPr="00DE5A30">
              <w:rPr>
                <w:sz w:val="20"/>
                <w:szCs w:val="20"/>
              </w:rPr>
              <w:t>motnostný tok</w:t>
            </w:r>
            <w:r>
              <w:rPr>
                <w:sz w:val="20"/>
                <w:szCs w:val="20"/>
              </w:rPr>
              <w:t xml:space="preserve"> </w:t>
            </w:r>
            <w:r w:rsidRPr="00DE5A30">
              <w:rPr>
                <w:rFonts w:ascii="Arial" w:hAnsi="Arial" w:cs="Arial"/>
                <w:sz w:val="20"/>
                <w:szCs w:val="20"/>
              </w:rPr>
              <w:t>[</w:t>
            </w:r>
            <w:r w:rsidRPr="00DE5A30">
              <w:rPr>
                <w:sz w:val="20"/>
                <w:szCs w:val="20"/>
              </w:rPr>
              <w:t>g</w:t>
            </w:r>
            <w:r>
              <w:rPr>
                <w:sz w:val="20"/>
                <w:szCs w:val="20"/>
              </w:rPr>
              <w:t>.</w:t>
            </w:r>
            <w:r w:rsidRPr="00DE5A30">
              <w:rPr>
                <w:sz w:val="20"/>
                <w:szCs w:val="20"/>
              </w:rPr>
              <w:t>h</w:t>
            </w:r>
            <w:r w:rsidRPr="00DE5A30">
              <w:rPr>
                <w:sz w:val="20"/>
                <w:szCs w:val="20"/>
                <w:vertAlign w:val="superscript"/>
              </w:rPr>
              <w:t>-1</w:t>
            </w:r>
            <w:r w:rsidRPr="00DE5A30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1346" w:type="dxa"/>
            <w:vAlign w:val="center"/>
          </w:tcPr>
          <w:p w14:paraId="55783C7F" w14:textId="23CB27D3" w:rsidR="00DE5A30" w:rsidRDefault="00DE5A30" w:rsidP="00397176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  <w:r w:rsidRPr="00DE5A30">
              <w:rPr>
                <w:sz w:val="20"/>
                <w:szCs w:val="20"/>
              </w:rPr>
              <w:t>oncentrácia</w:t>
            </w:r>
          </w:p>
          <w:p w14:paraId="071312DC" w14:textId="45EB1BD1" w:rsidR="00DE5A30" w:rsidRPr="00C77912" w:rsidRDefault="00DE5A30" w:rsidP="00397176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C77912">
              <w:rPr>
                <w:rFonts w:ascii="Symbol" w:hAnsi="Symbol" w:cs="Symbol"/>
                <w:sz w:val="20"/>
                <w:szCs w:val="20"/>
              </w:rPr>
              <w:t></w:t>
            </w:r>
            <w:r w:rsidRPr="00C77912">
              <w:rPr>
                <w:sz w:val="20"/>
                <w:szCs w:val="20"/>
              </w:rPr>
              <w:t>mg.N</w:t>
            </w:r>
            <w:r w:rsidRPr="00C77912">
              <w:rPr>
                <w:sz w:val="20"/>
                <w:szCs w:val="20"/>
                <w:vertAlign w:val="superscript"/>
              </w:rPr>
              <w:t>-1</w:t>
            </w:r>
            <w:r w:rsidRPr="00C77912">
              <w:rPr>
                <w:sz w:val="20"/>
                <w:szCs w:val="20"/>
              </w:rPr>
              <w:t>m</w:t>
            </w:r>
            <w:r w:rsidRPr="00C77912">
              <w:rPr>
                <w:sz w:val="20"/>
                <w:szCs w:val="20"/>
                <w:vertAlign w:val="superscript"/>
              </w:rPr>
              <w:t>-3</w:t>
            </w:r>
            <w:r w:rsidRPr="00C77912">
              <w:rPr>
                <w:sz w:val="20"/>
                <w:szCs w:val="20"/>
              </w:rPr>
              <w:t>]</w:t>
            </w:r>
          </w:p>
        </w:tc>
      </w:tr>
      <w:tr w:rsidR="00B76732" w:rsidRPr="00C77912" w14:paraId="551C1870" w14:textId="77777777" w:rsidTr="0043096F">
        <w:trPr>
          <w:cantSplit/>
          <w:trHeight w:val="567"/>
        </w:trPr>
        <w:tc>
          <w:tcPr>
            <w:tcW w:w="849" w:type="dxa"/>
            <w:vMerge w:val="restart"/>
            <w:textDirection w:val="btLr"/>
            <w:vAlign w:val="center"/>
          </w:tcPr>
          <w:p w14:paraId="7001C5F1" w14:textId="77777777" w:rsidR="00B76732" w:rsidRPr="00C77912" w:rsidRDefault="00B76732" w:rsidP="0020095A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„Tepláreň“(výroba  prehriatej pary, elektrickej energie a TÚV)</w:t>
            </w:r>
          </w:p>
        </w:tc>
        <w:tc>
          <w:tcPr>
            <w:tcW w:w="707" w:type="dxa"/>
            <w:vMerge w:val="restart"/>
            <w:textDirection w:val="btLr"/>
            <w:vAlign w:val="center"/>
          </w:tcPr>
          <w:p w14:paraId="0F13A1CB" w14:textId="77777777" w:rsidR="00B76732" w:rsidRPr="00C77912" w:rsidRDefault="00B76732" w:rsidP="0020095A">
            <w:pPr>
              <w:spacing w:line="192" w:lineRule="auto"/>
              <w:ind w:left="150" w:right="113" w:hanging="128"/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 xml:space="preserve">K6 /64 </w:t>
            </w:r>
            <w:proofErr w:type="spellStart"/>
            <w:r w:rsidRPr="00C77912">
              <w:rPr>
                <w:sz w:val="20"/>
                <w:szCs w:val="20"/>
              </w:rPr>
              <w:t>MWt</w:t>
            </w:r>
            <w:proofErr w:type="spellEnd"/>
            <w:r w:rsidRPr="00C77912">
              <w:rPr>
                <w:sz w:val="20"/>
                <w:szCs w:val="20"/>
              </w:rPr>
              <w:t>/</w:t>
            </w:r>
          </w:p>
        </w:tc>
        <w:tc>
          <w:tcPr>
            <w:tcW w:w="707" w:type="dxa"/>
            <w:vMerge w:val="restart"/>
            <w:textDirection w:val="btLr"/>
            <w:vAlign w:val="center"/>
          </w:tcPr>
          <w:p w14:paraId="7F32AA4E" w14:textId="77777777" w:rsidR="00B76732" w:rsidRPr="00C77912" w:rsidRDefault="00B76732" w:rsidP="0020095A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V1</w:t>
            </w:r>
          </w:p>
        </w:tc>
        <w:tc>
          <w:tcPr>
            <w:tcW w:w="706" w:type="dxa"/>
            <w:vMerge w:val="restart"/>
            <w:textDirection w:val="btLr"/>
            <w:vAlign w:val="center"/>
          </w:tcPr>
          <w:p w14:paraId="55BC7011" w14:textId="77777777" w:rsidR="00B76732" w:rsidRPr="00C77912" w:rsidRDefault="00B76732" w:rsidP="0020095A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200</w:t>
            </w:r>
          </w:p>
        </w:tc>
        <w:tc>
          <w:tcPr>
            <w:tcW w:w="707" w:type="dxa"/>
            <w:vMerge w:val="restart"/>
            <w:textDirection w:val="btLr"/>
            <w:vAlign w:val="center"/>
          </w:tcPr>
          <w:p w14:paraId="39240E39" w14:textId="77777777" w:rsidR="00B76732" w:rsidRPr="00C77912" w:rsidRDefault="00B76732" w:rsidP="0020095A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BIO (100%)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37427693" w14:textId="77777777" w:rsidR="00B76732" w:rsidRPr="00C77912" w:rsidRDefault="00B76732" w:rsidP="0020095A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EO (4-5)</w:t>
            </w:r>
          </w:p>
        </w:tc>
        <w:tc>
          <w:tcPr>
            <w:tcW w:w="1559" w:type="dxa"/>
            <w:vAlign w:val="center"/>
          </w:tcPr>
          <w:p w14:paraId="0BCBC564" w14:textId="7C512A89" w:rsidR="00B76732" w:rsidRPr="00C77912" w:rsidRDefault="00B76732" w:rsidP="0020095A">
            <w:pPr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TOC</w:t>
            </w:r>
          </w:p>
        </w:tc>
        <w:tc>
          <w:tcPr>
            <w:tcW w:w="1346" w:type="dxa"/>
            <w:vAlign w:val="center"/>
          </w:tcPr>
          <w:p w14:paraId="3034C2D3" w14:textId="43FB8586" w:rsidR="00B76732" w:rsidRPr="00C77912" w:rsidRDefault="00B76732" w:rsidP="002009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46" w:type="dxa"/>
            <w:vAlign w:val="center"/>
          </w:tcPr>
          <w:p w14:paraId="3CCE6597" w14:textId="38AD9412" w:rsidR="00B76732" w:rsidRPr="00C77912" w:rsidRDefault="00B76732" w:rsidP="0020095A">
            <w:pPr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50</w:t>
            </w:r>
          </w:p>
        </w:tc>
      </w:tr>
      <w:tr w:rsidR="00B76732" w:rsidRPr="00C77912" w14:paraId="57CED244" w14:textId="77777777" w:rsidTr="0043096F">
        <w:trPr>
          <w:cantSplit/>
          <w:trHeight w:val="567"/>
        </w:trPr>
        <w:tc>
          <w:tcPr>
            <w:tcW w:w="849" w:type="dxa"/>
            <w:vMerge/>
            <w:textDirection w:val="btLr"/>
            <w:vAlign w:val="center"/>
          </w:tcPr>
          <w:p w14:paraId="31E25E93" w14:textId="77777777" w:rsidR="00B76732" w:rsidRPr="00C77912" w:rsidRDefault="00B76732" w:rsidP="0020095A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5452F7BB" w14:textId="77777777" w:rsidR="00B76732" w:rsidRPr="00C77912" w:rsidRDefault="00B76732" w:rsidP="0020095A">
            <w:pPr>
              <w:spacing w:line="192" w:lineRule="auto"/>
              <w:ind w:left="150" w:right="113" w:hanging="128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0DF6A1F8" w14:textId="77777777" w:rsidR="00B76732" w:rsidRPr="00C77912" w:rsidRDefault="00B76732" w:rsidP="0020095A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6" w:type="dxa"/>
            <w:vMerge/>
            <w:textDirection w:val="btLr"/>
            <w:vAlign w:val="center"/>
          </w:tcPr>
          <w:p w14:paraId="49B06330" w14:textId="77777777" w:rsidR="00B76732" w:rsidRPr="00C77912" w:rsidRDefault="00B76732" w:rsidP="0020095A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0ED9F5D7" w14:textId="77777777" w:rsidR="00B76732" w:rsidRPr="00C77912" w:rsidRDefault="00B76732" w:rsidP="0020095A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vMerge/>
            <w:textDirection w:val="btLr"/>
            <w:vAlign w:val="center"/>
          </w:tcPr>
          <w:p w14:paraId="5AB904EE" w14:textId="77777777" w:rsidR="00B76732" w:rsidRPr="00C77912" w:rsidRDefault="00B76732" w:rsidP="0020095A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6FF17C6" w14:textId="18229F87" w:rsidR="00B76732" w:rsidRPr="00C77912" w:rsidRDefault="00B76732" w:rsidP="0020095A">
            <w:pPr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HF</w:t>
            </w:r>
          </w:p>
        </w:tc>
        <w:tc>
          <w:tcPr>
            <w:tcW w:w="1346" w:type="dxa"/>
            <w:vAlign w:val="center"/>
          </w:tcPr>
          <w:p w14:paraId="43CF3015" w14:textId="305A7729" w:rsidR="00B76732" w:rsidRPr="00C77912" w:rsidRDefault="00B76732" w:rsidP="002009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46" w:type="dxa"/>
            <w:vAlign w:val="center"/>
          </w:tcPr>
          <w:p w14:paraId="3F4F1469" w14:textId="14459D9B" w:rsidR="00B76732" w:rsidRPr="00C77912" w:rsidRDefault="00B76732" w:rsidP="0020095A">
            <w:pPr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&lt;1,5</w:t>
            </w:r>
          </w:p>
        </w:tc>
      </w:tr>
      <w:tr w:rsidR="00B76732" w:rsidRPr="00C77912" w14:paraId="05F24D85" w14:textId="77777777" w:rsidTr="00B76732">
        <w:trPr>
          <w:cantSplit/>
          <w:trHeight w:val="567"/>
        </w:trPr>
        <w:tc>
          <w:tcPr>
            <w:tcW w:w="849" w:type="dxa"/>
            <w:vMerge/>
            <w:textDirection w:val="btLr"/>
            <w:vAlign w:val="center"/>
          </w:tcPr>
          <w:p w14:paraId="34656E8B" w14:textId="77777777" w:rsidR="00B76732" w:rsidRPr="00C77912" w:rsidRDefault="00B76732" w:rsidP="0020095A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324E9D4B" w14:textId="77777777" w:rsidR="00B76732" w:rsidRPr="00C77912" w:rsidRDefault="00B76732" w:rsidP="0020095A">
            <w:pPr>
              <w:spacing w:line="192" w:lineRule="auto"/>
              <w:ind w:left="150" w:right="113" w:hanging="128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0CF51513" w14:textId="77777777" w:rsidR="00B76732" w:rsidRPr="00C77912" w:rsidRDefault="00B76732" w:rsidP="0020095A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6" w:type="dxa"/>
            <w:vMerge/>
            <w:textDirection w:val="btLr"/>
            <w:vAlign w:val="center"/>
          </w:tcPr>
          <w:p w14:paraId="313630AD" w14:textId="77777777" w:rsidR="00B76732" w:rsidRPr="00C77912" w:rsidRDefault="00B76732" w:rsidP="0020095A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06F62E39" w14:textId="77777777" w:rsidR="00B76732" w:rsidRPr="00C77912" w:rsidRDefault="00B76732" w:rsidP="0020095A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vMerge/>
            <w:textDirection w:val="btLr"/>
            <w:vAlign w:val="center"/>
          </w:tcPr>
          <w:p w14:paraId="2D57FE3A" w14:textId="77777777" w:rsidR="00B76732" w:rsidRPr="00C77912" w:rsidRDefault="00B76732" w:rsidP="0020095A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3C0AF6B" w14:textId="4954ABDE" w:rsidR="00B76732" w:rsidRPr="00B76732" w:rsidRDefault="008C6234" w:rsidP="00A222E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Tl</w:t>
            </w:r>
            <w:proofErr w:type="spellEnd"/>
          </w:p>
        </w:tc>
        <w:tc>
          <w:tcPr>
            <w:tcW w:w="1346" w:type="dxa"/>
            <w:vAlign w:val="center"/>
          </w:tcPr>
          <w:p w14:paraId="02D23937" w14:textId="74B83728" w:rsidR="00B76732" w:rsidRPr="00C77912" w:rsidRDefault="00B76732" w:rsidP="002009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</w:t>
            </w:r>
          </w:p>
        </w:tc>
        <w:tc>
          <w:tcPr>
            <w:tcW w:w="1346" w:type="dxa"/>
            <w:vAlign w:val="center"/>
          </w:tcPr>
          <w:p w14:paraId="2058B3B1" w14:textId="347160AC" w:rsidR="00B76732" w:rsidRPr="00C77912" w:rsidRDefault="00B76732" w:rsidP="002009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</w:tr>
      <w:tr w:rsidR="00B76732" w:rsidRPr="00C77912" w14:paraId="5BDC0AEE" w14:textId="77777777" w:rsidTr="00B76732">
        <w:trPr>
          <w:cantSplit/>
          <w:trHeight w:val="567"/>
        </w:trPr>
        <w:tc>
          <w:tcPr>
            <w:tcW w:w="849" w:type="dxa"/>
            <w:vMerge/>
            <w:textDirection w:val="btLr"/>
            <w:vAlign w:val="center"/>
          </w:tcPr>
          <w:p w14:paraId="164A085A" w14:textId="77777777" w:rsidR="00B76732" w:rsidRPr="00C77912" w:rsidRDefault="00B76732" w:rsidP="00B76732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312F2882" w14:textId="77777777" w:rsidR="00B76732" w:rsidRPr="00C77912" w:rsidRDefault="00B76732" w:rsidP="00B76732">
            <w:pPr>
              <w:spacing w:line="192" w:lineRule="auto"/>
              <w:ind w:left="150" w:right="113" w:hanging="128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7931C576" w14:textId="77777777" w:rsidR="00B76732" w:rsidRPr="00C77912" w:rsidRDefault="00B76732" w:rsidP="00B76732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6" w:type="dxa"/>
            <w:vMerge/>
            <w:textDirection w:val="btLr"/>
            <w:vAlign w:val="center"/>
          </w:tcPr>
          <w:p w14:paraId="05712F97" w14:textId="77777777" w:rsidR="00B76732" w:rsidRPr="00C77912" w:rsidRDefault="00B76732" w:rsidP="00B76732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623B60BC" w14:textId="77777777" w:rsidR="00B76732" w:rsidRPr="00C77912" w:rsidRDefault="00B76732" w:rsidP="00B76732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vMerge/>
            <w:textDirection w:val="btLr"/>
            <w:vAlign w:val="center"/>
          </w:tcPr>
          <w:p w14:paraId="1AFB04EF" w14:textId="77777777" w:rsidR="00B76732" w:rsidRPr="00C77912" w:rsidRDefault="00B76732" w:rsidP="00B76732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AF9093C" w14:textId="539D1B68" w:rsidR="00B76732" w:rsidRPr="00C77912" w:rsidRDefault="008C6234" w:rsidP="00B7673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As, Cd</w:t>
            </w:r>
          </w:p>
        </w:tc>
        <w:tc>
          <w:tcPr>
            <w:tcW w:w="1346" w:type="dxa"/>
            <w:vAlign w:val="center"/>
          </w:tcPr>
          <w:p w14:paraId="2EE4166B" w14:textId="00603519" w:rsidR="00B76732" w:rsidRPr="00B76732" w:rsidRDefault="00B76732" w:rsidP="00B76732">
            <w:pPr>
              <w:jc w:val="center"/>
              <w:rPr>
                <w:sz w:val="20"/>
                <w:szCs w:val="20"/>
              </w:rPr>
            </w:pPr>
            <w:r w:rsidRPr="00B76732"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</w:rPr>
              <w:t>15</w:t>
            </w:r>
          </w:p>
        </w:tc>
        <w:tc>
          <w:tcPr>
            <w:tcW w:w="1346" w:type="dxa"/>
            <w:vAlign w:val="center"/>
          </w:tcPr>
          <w:p w14:paraId="7F3CD59E" w14:textId="503DB900" w:rsidR="00B76732" w:rsidRPr="00B76732" w:rsidRDefault="00B76732" w:rsidP="00B76732">
            <w:pPr>
              <w:jc w:val="center"/>
              <w:rPr>
                <w:sz w:val="20"/>
                <w:szCs w:val="20"/>
              </w:rPr>
            </w:pPr>
            <w:r w:rsidRPr="00B76732">
              <w:rPr>
                <w:sz w:val="20"/>
                <w:szCs w:val="20"/>
              </w:rPr>
              <w:t>0,05</w:t>
            </w:r>
          </w:p>
        </w:tc>
      </w:tr>
      <w:tr w:rsidR="00B76732" w:rsidRPr="00C77912" w14:paraId="7AB5DD04" w14:textId="77777777" w:rsidTr="008C6234">
        <w:trPr>
          <w:cantSplit/>
          <w:trHeight w:val="567"/>
        </w:trPr>
        <w:tc>
          <w:tcPr>
            <w:tcW w:w="849" w:type="dxa"/>
            <w:vMerge/>
            <w:textDirection w:val="btLr"/>
            <w:vAlign w:val="center"/>
          </w:tcPr>
          <w:p w14:paraId="239C221B" w14:textId="77777777" w:rsidR="00B76732" w:rsidRPr="00C77912" w:rsidRDefault="00B76732" w:rsidP="00B76732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37D530E3" w14:textId="77777777" w:rsidR="00B76732" w:rsidRPr="00C77912" w:rsidRDefault="00B76732" w:rsidP="00B76732">
            <w:pPr>
              <w:spacing w:line="192" w:lineRule="auto"/>
              <w:ind w:left="150" w:right="113" w:hanging="128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08C14E75" w14:textId="77777777" w:rsidR="00B76732" w:rsidRPr="00C77912" w:rsidRDefault="00B76732" w:rsidP="00B76732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6" w:type="dxa"/>
            <w:vMerge/>
            <w:textDirection w:val="btLr"/>
            <w:vAlign w:val="center"/>
          </w:tcPr>
          <w:p w14:paraId="7AEB97BF" w14:textId="77777777" w:rsidR="00B76732" w:rsidRPr="00C77912" w:rsidRDefault="00B76732" w:rsidP="00B76732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3B2971E6" w14:textId="77777777" w:rsidR="00B76732" w:rsidRPr="00C77912" w:rsidRDefault="00B76732" w:rsidP="00B76732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vMerge/>
            <w:textDirection w:val="btLr"/>
            <w:vAlign w:val="center"/>
          </w:tcPr>
          <w:p w14:paraId="4003539B" w14:textId="77777777" w:rsidR="00B76732" w:rsidRPr="00C77912" w:rsidRDefault="00B76732" w:rsidP="00B76732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AAB2CFC" w14:textId="71841A17" w:rsidR="00B76732" w:rsidRPr="00C77912" w:rsidRDefault="008C6234" w:rsidP="00B7673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Se, Co, Ni, Pb</w:t>
            </w:r>
          </w:p>
        </w:tc>
        <w:tc>
          <w:tcPr>
            <w:tcW w:w="1346" w:type="dxa"/>
            <w:vAlign w:val="center"/>
          </w:tcPr>
          <w:p w14:paraId="73E9AAEB" w14:textId="0AC1992D" w:rsidR="00B76732" w:rsidRPr="00C77912" w:rsidRDefault="00B76732" w:rsidP="00B767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1346" w:type="dxa"/>
            <w:vAlign w:val="center"/>
          </w:tcPr>
          <w:p w14:paraId="664EDE5F" w14:textId="5325B366" w:rsidR="00B76732" w:rsidRPr="00C77912" w:rsidRDefault="00B76732" w:rsidP="00B767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B76732" w:rsidRPr="00C77912" w14:paraId="48BDDC55" w14:textId="77777777" w:rsidTr="0043096F">
        <w:trPr>
          <w:cantSplit/>
          <w:trHeight w:val="567"/>
        </w:trPr>
        <w:tc>
          <w:tcPr>
            <w:tcW w:w="849" w:type="dxa"/>
            <w:vMerge/>
            <w:textDirection w:val="btLr"/>
            <w:vAlign w:val="center"/>
          </w:tcPr>
          <w:p w14:paraId="2DECE1FC" w14:textId="77777777" w:rsidR="00B76732" w:rsidRPr="00C77912" w:rsidRDefault="00B76732" w:rsidP="00B76732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73A63A04" w14:textId="77777777" w:rsidR="00B76732" w:rsidRPr="00C77912" w:rsidRDefault="00B76732" w:rsidP="00B76732">
            <w:pPr>
              <w:spacing w:line="192" w:lineRule="auto"/>
              <w:ind w:left="150" w:right="113" w:hanging="128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4B0C9181" w14:textId="77777777" w:rsidR="00B76732" w:rsidRPr="00C77912" w:rsidRDefault="00B76732" w:rsidP="00B76732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6" w:type="dxa"/>
            <w:vMerge/>
            <w:textDirection w:val="btLr"/>
            <w:vAlign w:val="center"/>
          </w:tcPr>
          <w:p w14:paraId="3C36EAFD" w14:textId="77777777" w:rsidR="00B76732" w:rsidRPr="00C77912" w:rsidRDefault="00B76732" w:rsidP="00B76732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21E1BFAF" w14:textId="77777777" w:rsidR="00B76732" w:rsidRPr="00C77912" w:rsidRDefault="00B76732" w:rsidP="00B76732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vMerge/>
            <w:textDirection w:val="btLr"/>
            <w:vAlign w:val="center"/>
          </w:tcPr>
          <w:p w14:paraId="6C8352E5" w14:textId="77777777" w:rsidR="00B76732" w:rsidRPr="00C77912" w:rsidRDefault="00B76732" w:rsidP="00B76732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5100F7C" w14:textId="68B230F0" w:rsidR="00B76732" w:rsidRPr="00C77912" w:rsidRDefault="008C6234" w:rsidP="00B76732">
            <w:pPr>
              <w:jc w:val="center"/>
              <w:rPr>
                <w:rFonts w:cs="Calibri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Sb</w:t>
            </w:r>
            <w:proofErr w:type="spellEnd"/>
            <w:r>
              <w:rPr>
                <w:sz w:val="20"/>
                <w:szCs w:val="20"/>
              </w:rPr>
              <w:t>, Cr, Cu, Mn, V, Zn</w:t>
            </w:r>
          </w:p>
        </w:tc>
        <w:tc>
          <w:tcPr>
            <w:tcW w:w="1346" w:type="dxa"/>
            <w:vAlign w:val="center"/>
          </w:tcPr>
          <w:p w14:paraId="542EB7ED" w14:textId="14FA7156" w:rsidR="00B76732" w:rsidRPr="00C77912" w:rsidRDefault="00B76732" w:rsidP="00B767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346" w:type="dxa"/>
            <w:vAlign w:val="center"/>
          </w:tcPr>
          <w:p w14:paraId="1F52DB90" w14:textId="16D849DD" w:rsidR="00B76732" w:rsidRPr="00C77912" w:rsidRDefault="00B76732" w:rsidP="00B767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B76732" w:rsidRPr="00C77912" w14:paraId="7FBDDC80" w14:textId="77777777" w:rsidTr="0043096F">
        <w:trPr>
          <w:cantSplit/>
          <w:trHeight w:val="567"/>
        </w:trPr>
        <w:tc>
          <w:tcPr>
            <w:tcW w:w="849" w:type="dxa"/>
            <w:vMerge/>
            <w:textDirection w:val="btLr"/>
            <w:vAlign w:val="center"/>
          </w:tcPr>
          <w:p w14:paraId="3B948DFB" w14:textId="77777777" w:rsidR="00B76732" w:rsidRPr="00C77912" w:rsidRDefault="00B76732" w:rsidP="0020095A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4D17A588" w14:textId="77777777" w:rsidR="00B76732" w:rsidRPr="00C77912" w:rsidRDefault="00B76732" w:rsidP="0020095A">
            <w:pPr>
              <w:spacing w:line="192" w:lineRule="auto"/>
              <w:ind w:left="150" w:right="113" w:hanging="128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1F3639F6" w14:textId="77777777" w:rsidR="00B76732" w:rsidRPr="00C77912" w:rsidRDefault="00B76732" w:rsidP="0020095A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6" w:type="dxa"/>
            <w:vMerge/>
            <w:textDirection w:val="btLr"/>
            <w:vAlign w:val="center"/>
          </w:tcPr>
          <w:p w14:paraId="7E5A46E3" w14:textId="77777777" w:rsidR="00B76732" w:rsidRPr="00C77912" w:rsidRDefault="00B76732" w:rsidP="0020095A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685E7F54" w14:textId="77777777" w:rsidR="00B76732" w:rsidRPr="00C77912" w:rsidRDefault="00B76732" w:rsidP="0020095A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vMerge/>
            <w:textDirection w:val="btLr"/>
            <w:vAlign w:val="center"/>
          </w:tcPr>
          <w:p w14:paraId="0C47A5F1" w14:textId="77777777" w:rsidR="00B76732" w:rsidRPr="00C77912" w:rsidRDefault="00B76732" w:rsidP="0020095A">
            <w:pPr>
              <w:spacing w:line="192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3B5BBA9" w14:textId="49689C4D" w:rsidR="00B76732" w:rsidRPr="00C77912" w:rsidRDefault="00B76732" w:rsidP="0020095A">
            <w:pPr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Hg</w:t>
            </w:r>
          </w:p>
        </w:tc>
        <w:tc>
          <w:tcPr>
            <w:tcW w:w="1346" w:type="dxa"/>
            <w:vAlign w:val="center"/>
          </w:tcPr>
          <w:p w14:paraId="792E1F46" w14:textId="66CD19A2" w:rsidR="00B76732" w:rsidRPr="00C77912" w:rsidRDefault="00B76732" w:rsidP="00F52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46" w:type="dxa"/>
            <w:vAlign w:val="center"/>
          </w:tcPr>
          <w:p w14:paraId="68A0E6A9" w14:textId="48D45F5F" w:rsidR="00B76732" w:rsidRPr="00C77912" w:rsidRDefault="00B76732" w:rsidP="00F52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 5 µg.</w:t>
            </w:r>
            <w:r w:rsidRPr="00C77912">
              <w:rPr>
                <w:sz w:val="20"/>
                <w:szCs w:val="20"/>
              </w:rPr>
              <w:t>Nm</w:t>
            </w:r>
            <w:r w:rsidRPr="00DE5A30">
              <w:rPr>
                <w:sz w:val="20"/>
                <w:szCs w:val="20"/>
                <w:vertAlign w:val="superscript"/>
              </w:rPr>
              <w:t>-</w:t>
            </w:r>
            <w:r w:rsidRPr="00C77912">
              <w:rPr>
                <w:sz w:val="20"/>
                <w:szCs w:val="20"/>
                <w:vertAlign w:val="superscript"/>
              </w:rPr>
              <w:t>3</w:t>
            </w:r>
          </w:p>
        </w:tc>
      </w:tr>
    </w:tbl>
    <w:p w14:paraId="64C90C84" w14:textId="77777777" w:rsidR="004704A3" w:rsidRPr="00C77912" w:rsidRDefault="004704A3" w:rsidP="004704A3">
      <w:pPr>
        <w:jc w:val="both"/>
        <w:rPr>
          <w:sz w:val="10"/>
          <w:szCs w:val="10"/>
        </w:rPr>
      </w:pPr>
    </w:p>
    <w:p w14:paraId="0FF20FDA" w14:textId="1B112521" w:rsidR="004704A3" w:rsidRPr="003E4793" w:rsidRDefault="004704A3" w:rsidP="00310C11">
      <w:pPr>
        <w:spacing w:line="320" w:lineRule="atLeast"/>
        <w:ind w:left="425"/>
        <w:jc w:val="both"/>
        <w:rPr>
          <w:rFonts w:cs="Calibri"/>
          <w:sz w:val="20"/>
          <w:szCs w:val="20"/>
        </w:rPr>
      </w:pPr>
      <w:r w:rsidRPr="00C77912">
        <w:rPr>
          <w:sz w:val="20"/>
        </w:rPr>
        <w:t xml:space="preserve">VSZ - veľké spaľovacie zariadenie, BIO - biomasa, EO - elektroodlučovač,  TZL- tuhé znečisťujúce látky, </w:t>
      </w:r>
      <w:r w:rsidR="0016414E" w:rsidRPr="00C77912">
        <w:rPr>
          <w:sz w:val="20"/>
        </w:rPr>
        <w:t xml:space="preserve">TOC - organické látky vyjadrené ako celkový organický uhlík, HF - fluór a jeho plynné zlúčeniny vyjadrené ako HF, Hg- ortuť a jej zlúčeniny vyjadrené ako Hg, </w:t>
      </w:r>
      <w:r w:rsidR="005B47E9">
        <w:rPr>
          <w:rFonts w:cs="Calibri"/>
          <w:sz w:val="20"/>
          <w:szCs w:val="20"/>
          <w:vertAlign w:val="superscript"/>
        </w:rPr>
        <w:t>1</w:t>
      </w:r>
      <w:r w:rsidR="00EE205B" w:rsidRPr="00C77912">
        <w:rPr>
          <w:rFonts w:cs="Calibri"/>
          <w:sz w:val="20"/>
          <w:szCs w:val="20"/>
          <w:vertAlign w:val="superscript"/>
        </w:rPr>
        <w:t>)</w:t>
      </w:r>
      <w:r w:rsidR="00EE205B" w:rsidRPr="00C77912">
        <w:rPr>
          <w:rFonts w:cs="Calibri"/>
          <w:sz w:val="20"/>
          <w:szCs w:val="20"/>
        </w:rPr>
        <w:t xml:space="preserve"> príslušné časti prílohy „Vykonávacieho rozhodnutia Komisie (EÚ) 2017/1442 z 31. júla 2017, ktorým sa podľa smernice Európskeho parlamentu a Rady 2010/75/EÚ stanovujú závery o najlepších dostupných </w:t>
      </w:r>
      <w:r w:rsidR="00EE205B" w:rsidRPr="003E4793">
        <w:rPr>
          <w:rFonts w:cs="Calibri"/>
          <w:sz w:val="20"/>
          <w:szCs w:val="20"/>
        </w:rPr>
        <w:t>technikách (BAT) pre veľké spaľovacie zariadenia“</w:t>
      </w:r>
      <w:r w:rsidR="005B47E9">
        <w:rPr>
          <w:rFonts w:cs="Calibri"/>
          <w:sz w:val="20"/>
          <w:szCs w:val="20"/>
        </w:rPr>
        <w:t xml:space="preserve"> resp. </w:t>
      </w:r>
      <w:proofErr w:type="spellStart"/>
      <w:r w:rsidR="005B47E9">
        <w:rPr>
          <w:rFonts w:cs="Calibri"/>
          <w:sz w:val="20"/>
          <w:szCs w:val="20"/>
        </w:rPr>
        <w:t>príl</w:t>
      </w:r>
      <w:proofErr w:type="spellEnd"/>
      <w:r w:rsidR="005B47E9">
        <w:rPr>
          <w:rFonts w:cs="Calibri"/>
          <w:sz w:val="20"/>
          <w:szCs w:val="20"/>
        </w:rPr>
        <w:t>. č. 3</w:t>
      </w:r>
      <w:r w:rsidR="005B47E9" w:rsidRPr="005B47E9">
        <w:t xml:space="preserve"> </w:t>
      </w:r>
      <w:r w:rsidR="005B47E9" w:rsidRPr="005B47E9">
        <w:rPr>
          <w:rFonts w:cs="Calibri"/>
          <w:sz w:val="20"/>
          <w:szCs w:val="20"/>
        </w:rPr>
        <w:t xml:space="preserve">k vyhláške </w:t>
      </w:r>
      <w:r w:rsidR="005B47E9">
        <w:rPr>
          <w:rFonts w:cs="Calibri"/>
          <w:sz w:val="20"/>
          <w:szCs w:val="20"/>
        </w:rPr>
        <w:t xml:space="preserve">MŽP SR </w:t>
      </w:r>
      <w:r w:rsidR="005B47E9" w:rsidRPr="005B47E9">
        <w:rPr>
          <w:rFonts w:cs="Calibri"/>
          <w:sz w:val="20"/>
          <w:szCs w:val="20"/>
        </w:rPr>
        <w:t>č. 410/2012 Z. z.</w:t>
      </w:r>
      <w:r w:rsidR="005B47E9">
        <w:rPr>
          <w:rFonts w:cs="Calibri"/>
          <w:sz w:val="20"/>
          <w:szCs w:val="20"/>
        </w:rPr>
        <w:t>,</w:t>
      </w:r>
      <w:r w:rsidR="005B47E9" w:rsidRPr="005B47E9">
        <w:t xml:space="preserve"> </w:t>
      </w:r>
      <w:r w:rsidR="005B47E9" w:rsidRPr="005B47E9">
        <w:rPr>
          <w:rFonts w:cs="Calibri"/>
          <w:sz w:val="20"/>
          <w:szCs w:val="20"/>
        </w:rPr>
        <w:t>ktorou sa vykonáv</w:t>
      </w:r>
      <w:r w:rsidR="005B47E9">
        <w:rPr>
          <w:rFonts w:cs="Calibri"/>
          <w:sz w:val="20"/>
          <w:szCs w:val="20"/>
        </w:rPr>
        <w:t>ajú niektoré ustanovenia zákona</w:t>
      </w:r>
      <w:r w:rsidR="005B47E9">
        <w:rPr>
          <w:rFonts w:cs="Calibri"/>
          <w:sz w:val="20"/>
          <w:szCs w:val="20"/>
        </w:rPr>
        <w:br/>
      </w:r>
      <w:r w:rsidR="005B47E9" w:rsidRPr="005B47E9">
        <w:rPr>
          <w:rFonts w:cs="Calibri"/>
          <w:sz w:val="20"/>
          <w:szCs w:val="20"/>
        </w:rPr>
        <w:t>o ovzduší</w:t>
      </w:r>
      <w:r w:rsidR="003E4793" w:rsidRPr="003E4793">
        <w:rPr>
          <w:rFonts w:cs="Calibri"/>
          <w:sz w:val="20"/>
          <w:szCs w:val="20"/>
        </w:rPr>
        <w:t>,</w:t>
      </w:r>
      <w:r w:rsidR="003E4793" w:rsidRPr="003E4793">
        <w:rPr>
          <w:sz w:val="20"/>
          <w:szCs w:val="20"/>
        </w:rPr>
        <w:t xml:space="preserve"> </w:t>
      </w:r>
      <w:proofErr w:type="spellStart"/>
      <w:r w:rsidR="008C6234">
        <w:rPr>
          <w:sz w:val="20"/>
          <w:szCs w:val="20"/>
        </w:rPr>
        <w:t>Tl</w:t>
      </w:r>
      <w:proofErr w:type="spellEnd"/>
      <w:r w:rsidR="008C6234">
        <w:rPr>
          <w:sz w:val="20"/>
          <w:szCs w:val="20"/>
        </w:rPr>
        <w:t xml:space="preserve"> </w:t>
      </w:r>
      <w:r w:rsidR="003E4793" w:rsidRPr="003E4793">
        <w:rPr>
          <w:sz w:val="20"/>
          <w:szCs w:val="20"/>
        </w:rPr>
        <w:t xml:space="preserve">- tálium a jeho zlúčeniny vyjadrené ako </w:t>
      </w:r>
      <w:proofErr w:type="spellStart"/>
      <w:r w:rsidR="003E4793" w:rsidRPr="003E4793">
        <w:rPr>
          <w:sz w:val="20"/>
          <w:szCs w:val="20"/>
        </w:rPr>
        <w:t>Tl</w:t>
      </w:r>
      <w:proofErr w:type="spellEnd"/>
      <w:r w:rsidR="008C6234">
        <w:rPr>
          <w:sz w:val="20"/>
          <w:szCs w:val="20"/>
        </w:rPr>
        <w:t xml:space="preserve"> (</w:t>
      </w:r>
      <w:r w:rsidR="008C6234" w:rsidRPr="003E4793">
        <w:rPr>
          <w:sz w:val="20"/>
          <w:szCs w:val="20"/>
        </w:rPr>
        <w:t>2. skupina 1. podskupina</w:t>
      </w:r>
      <w:r w:rsidR="008C6234">
        <w:rPr>
          <w:sz w:val="20"/>
          <w:szCs w:val="20"/>
        </w:rPr>
        <w:t>)</w:t>
      </w:r>
      <w:r w:rsidR="003E4793" w:rsidRPr="003E4793">
        <w:rPr>
          <w:sz w:val="20"/>
          <w:szCs w:val="20"/>
        </w:rPr>
        <w:t xml:space="preserve">, </w:t>
      </w:r>
      <w:r w:rsidR="008C6234">
        <w:rPr>
          <w:sz w:val="20"/>
          <w:szCs w:val="20"/>
        </w:rPr>
        <w:t xml:space="preserve">As, Cd </w:t>
      </w:r>
      <w:r w:rsidR="003E4793" w:rsidRPr="003E4793">
        <w:rPr>
          <w:sz w:val="20"/>
          <w:szCs w:val="20"/>
        </w:rPr>
        <w:t>- arzén, kadmium</w:t>
      </w:r>
      <w:r w:rsidR="003E4793">
        <w:rPr>
          <w:sz w:val="20"/>
          <w:szCs w:val="20"/>
        </w:rPr>
        <w:t xml:space="preserve"> a ich zlúčeniny vyjadrené ako  As, Cd</w:t>
      </w:r>
      <w:r w:rsidR="008C6234">
        <w:rPr>
          <w:sz w:val="20"/>
          <w:szCs w:val="20"/>
        </w:rPr>
        <w:t xml:space="preserve"> (</w:t>
      </w:r>
      <w:r w:rsidR="008C6234" w:rsidRPr="003E4793">
        <w:rPr>
          <w:sz w:val="20"/>
          <w:szCs w:val="20"/>
        </w:rPr>
        <w:t>5. skupina 1. podskupina</w:t>
      </w:r>
      <w:r w:rsidR="008C6234">
        <w:rPr>
          <w:sz w:val="20"/>
          <w:szCs w:val="20"/>
        </w:rPr>
        <w:t>)</w:t>
      </w:r>
      <w:r w:rsidR="003E4793" w:rsidRPr="003E4793">
        <w:rPr>
          <w:sz w:val="20"/>
          <w:szCs w:val="20"/>
        </w:rPr>
        <w:t xml:space="preserve">, </w:t>
      </w:r>
      <w:r w:rsidR="008C6234">
        <w:rPr>
          <w:sz w:val="20"/>
          <w:szCs w:val="20"/>
        </w:rPr>
        <w:t>Se, Co, Ni</w:t>
      </w:r>
      <w:r w:rsidR="0072337B">
        <w:rPr>
          <w:sz w:val="20"/>
          <w:szCs w:val="20"/>
        </w:rPr>
        <w:t xml:space="preserve"> a</w:t>
      </w:r>
      <w:r w:rsidR="008C6234">
        <w:rPr>
          <w:sz w:val="20"/>
          <w:szCs w:val="20"/>
        </w:rPr>
        <w:t xml:space="preserve"> Pb</w:t>
      </w:r>
      <w:r w:rsidR="008C6234" w:rsidRPr="003E4793">
        <w:rPr>
          <w:sz w:val="20"/>
          <w:szCs w:val="20"/>
        </w:rPr>
        <w:t xml:space="preserve"> </w:t>
      </w:r>
      <w:r w:rsidR="003E4793" w:rsidRPr="003E4793">
        <w:rPr>
          <w:sz w:val="20"/>
          <w:szCs w:val="20"/>
        </w:rPr>
        <w:t>- selén, kobalt, nikel, olovo</w:t>
      </w:r>
      <w:r w:rsidR="0043096F" w:rsidRPr="0043096F">
        <w:rPr>
          <w:sz w:val="20"/>
          <w:szCs w:val="20"/>
        </w:rPr>
        <w:t xml:space="preserve"> </w:t>
      </w:r>
      <w:r w:rsidR="0043096F">
        <w:rPr>
          <w:sz w:val="20"/>
          <w:szCs w:val="20"/>
        </w:rPr>
        <w:t>a ich zlúč</w:t>
      </w:r>
      <w:r w:rsidR="00F31975">
        <w:rPr>
          <w:sz w:val="20"/>
          <w:szCs w:val="20"/>
        </w:rPr>
        <w:t>eniny vyjadrené ako  Se, Co, Ni a</w:t>
      </w:r>
      <w:r w:rsidR="008C6234">
        <w:rPr>
          <w:sz w:val="20"/>
          <w:szCs w:val="20"/>
        </w:rPr>
        <w:t> </w:t>
      </w:r>
      <w:r w:rsidR="00F31975">
        <w:rPr>
          <w:sz w:val="20"/>
          <w:szCs w:val="20"/>
        </w:rPr>
        <w:t>Pb</w:t>
      </w:r>
      <w:r w:rsidR="008C6234">
        <w:rPr>
          <w:sz w:val="20"/>
          <w:szCs w:val="20"/>
        </w:rPr>
        <w:t xml:space="preserve"> (</w:t>
      </w:r>
      <w:r w:rsidR="008C6234" w:rsidRPr="003E4793">
        <w:rPr>
          <w:sz w:val="20"/>
          <w:szCs w:val="20"/>
        </w:rPr>
        <w:t>2. skupina 2. podskupina</w:t>
      </w:r>
      <w:r w:rsidR="008C6234">
        <w:rPr>
          <w:sz w:val="20"/>
          <w:szCs w:val="20"/>
        </w:rPr>
        <w:t>)</w:t>
      </w:r>
      <w:r w:rsidR="003E4793" w:rsidRPr="003E4793">
        <w:rPr>
          <w:sz w:val="20"/>
          <w:szCs w:val="20"/>
        </w:rPr>
        <w:t xml:space="preserve">, </w:t>
      </w:r>
      <w:proofErr w:type="spellStart"/>
      <w:r w:rsidR="008C6234">
        <w:rPr>
          <w:sz w:val="20"/>
          <w:szCs w:val="20"/>
        </w:rPr>
        <w:t>Sb</w:t>
      </w:r>
      <w:proofErr w:type="spellEnd"/>
      <w:r w:rsidR="008C6234">
        <w:rPr>
          <w:sz w:val="20"/>
          <w:szCs w:val="20"/>
        </w:rPr>
        <w:t xml:space="preserve">, Cr, Cu, Mn, V a Zn </w:t>
      </w:r>
      <w:r w:rsidR="00F31975">
        <w:rPr>
          <w:sz w:val="20"/>
          <w:szCs w:val="20"/>
        </w:rPr>
        <w:t>-</w:t>
      </w:r>
      <w:r w:rsidR="003E4793" w:rsidRPr="003E4793">
        <w:rPr>
          <w:sz w:val="20"/>
          <w:szCs w:val="20"/>
        </w:rPr>
        <w:t xml:space="preserve"> antimón, chróm, meď, mangán, vanád</w:t>
      </w:r>
      <w:r w:rsidR="00F31975">
        <w:rPr>
          <w:sz w:val="20"/>
          <w:szCs w:val="20"/>
        </w:rPr>
        <w:t>, zinok</w:t>
      </w:r>
      <w:r w:rsidR="00F31975" w:rsidRPr="00F31975">
        <w:rPr>
          <w:sz w:val="20"/>
          <w:szCs w:val="20"/>
        </w:rPr>
        <w:t xml:space="preserve"> </w:t>
      </w:r>
      <w:r w:rsidR="00F31975">
        <w:rPr>
          <w:sz w:val="20"/>
          <w:szCs w:val="20"/>
        </w:rPr>
        <w:t xml:space="preserve">a ich zlúčeniny vyjadrené ako  </w:t>
      </w:r>
      <w:proofErr w:type="spellStart"/>
      <w:r w:rsidR="00F31975">
        <w:rPr>
          <w:sz w:val="20"/>
          <w:szCs w:val="20"/>
        </w:rPr>
        <w:t>Sb</w:t>
      </w:r>
      <w:proofErr w:type="spellEnd"/>
      <w:r w:rsidR="00F31975">
        <w:rPr>
          <w:sz w:val="20"/>
          <w:szCs w:val="20"/>
        </w:rPr>
        <w:t>, Cr, Cu, Mn, V a</w:t>
      </w:r>
      <w:r w:rsidR="008C6234">
        <w:rPr>
          <w:sz w:val="20"/>
          <w:szCs w:val="20"/>
        </w:rPr>
        <w:t> </w:t>
      </w:r>
      <w:r w:rsidR="00F31975">
        <w:rPr>
          <w:sz w:val="20"/>
          <w:szCs w:val="20"/>
        </w:rPr>
        <w:t>Zn</w:t>
      </w:r>
      <w:r w:rsidR="008C6234">
        <w:rPr>
          <w:sz w:val="20"/>
          <w:szCs w:val="20"/>
        </w:rPr>
        <w:t xml:space="preserve"> (</w:t>
      </w:r>
      <w:r w:rsidR="008C6234" w:rsidRPr="003E4793">
        <w:rPr>
          <w:sz w:val="20"/>
          <w:szCs w:val="20"/>
        </w:rPr>
        <w:t>2. skupina 3. podskupina</w:t>
      </w:r>
      <w:r w:rsidR="008C6234">
        <w:rPr>
          <w:sz w:val="20"/>
          <w:szCs w:val="20"/>
        </w:rPr>
        <w:t>)</w:t>
      </w:r>
    </w:p>
    <w:p w14:paraId="34190FEB" w14:textId="2C32FD02" w:rsidR="00AA2870" w:rsidRPr="003C3726" w:rsidRDefault="00AA2870" w:rsidP="00C005EF">
      <w:pPr>
        <w:pStyle w:val="Hlavika"/>
        <w:widowControl w:val="0"/>
        <w:numPr>
          <w:ilvl w:val="0"/>
          <w:numId w:val="12"/>
        </w:numPr>
        <w:tabs>
          <w:tab w:val="clear" w:pos="4536"/>
          <w:tab w:val="clear" w:pos="9072"/>
        </w:tabs>
        <w:spacing w:before="240" w:line="360" w:lineRule="atLeast"/>
        <w:ind w:left="0" w:hanging="425"/>
        <w:jc w:val="both"/>
        <w:rPr>
          <w:i/>
          <w:sz w:val="24"/>
          <w:szCs w:val="24"/>
        </w:rPr>
      </w:pPr>
      <w:r w:rsidRPr="003C3726">
        <w:rPr>
          <w:i/>
          <w:sz w:val="24"/>
          <w:szCs w:val="24"/>
        </w:rPr>
        <w:t>v časti integrovaného povolenia II. „Podmienky povolenia“ sa v kap. B. v ods. 1.1. ruší text v písm. c) bod č. 2. a dopĺňa sa novým s textom s nasledovným znením:</w:t>
      </w:r>
    </w:p>
    <w:p w14:paraId="3D2F068A" w14:textId="76A90BB3" w:rsidR="00AA2870" w:rsidRPr="003C3726" w:rsidRDefault="00AA2870" w:rsidP="00152188">
      <w:pPr>
        <w:widowControl w:val="0"/>
        <w:numPr>
          <w:ilvl w:val="0"/>
          <w:numId w:val="19"/>
        </w:numPr>
        <w:spacing w:before="240" w:line="344" w:lineRule="atLeast"/>
        <w:ind w:left="709" w:hanging="284"/>
        <w:jc w:val="both"/>
      </w:pPr>
      <w:r w:rsidRPr="003C3726">
        <w:t>emisné limity /tab. č. 3a-1), tab. č. 3a-2), tab. č.3b a tab. č. 3c/ platia pre koncentrácie prepočítané na suchý plyn pri štandardných stavových podmienkach 101,325 kPa</w:t>
      </w:r>
      <w:r w:rsidRPr="003C3726">
        <w:br/>
        <w:t>a 0 °C a pri referenčnom obsahu O</w:t>
      </w:r>
      <w:r w:rsidRPr="003C3726">
        <w:rPr>
          <w:vertAlign w:val="subscript"/>
        </w:rPr>
        <w:t xml:space="preserve">2 </w:t>
      </w:r>
      <w:r w:rsidRPr="003C3726">
        <w:t>(O</w:t>
      </w:r>
      <w:r w:rsidRPr="003C3726">
        <w:rPr>
          <w:vertAlign w:val="subscript"/>
        </w:rPr>
        <w:t xml:space="preserve">2 </w:t>
      </w:r>
      <w:proofErr w:type="spellStart"/>
      <w:r w:rsidRPr="003C3726">
        <w:rPr>
          <w:vertAlign w:val="subscript"/>
        </w:rPr>
        <w:t>ref</w:t>
      </w:r>
      <w:proofErr w:type="spellEnd"/>
      <w:r w:rsidRPr="003C3726">
        <w:rPr>
          <w:vertAlign w:val="subscript"/>
        </w:rPr>
        <w:t>.</w:t>
      </w:r>
      <w:r w:rsidRPr="003C3726">
        <w:t>), ktorý je</w:t>
      </w:r>
      <w:r w:rsidRPr="003C3726">
        <w:rPr>
          <w:vertAlign w:val="subscript"/>
        </w:rPr>
        <w:t>:</w:t>
      </w:r>
    </w:p>
    <w:p w14:paraId="501ABCDD" w14:textId="77777777" w:rsidR="00AA2870" w:rsidRPr="003C3726" w:rsidRDefault="00AA2870" w:rsidP="00152188">
      <w:pPr>
        <w:pStyle w:val="Import12"/>
        <w:widowControl w:val="0"/>
        <w:numPr>
          <w:ilvl w:val="0"/>
          <w:numId w:val="20"/>
        </w:numPr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</w:tabs>
        <w:spacing w:before="80" w:after="80" w:line="344" w:lineRule="atLeast"/>
        <w:ind w:left="1134" w:hanging="425"/>
        <w:jc w:val="both"/>
        <w:outlineLvl w:val="1"/>
        <w:rPr>
          <w:rFonts w:ascii="Times New Roman" w:hAnsi="Times New Roman"/>
          <w:szCs w:val="24"/>
          <w:lang w:val="sk-SK"/>
        </w:rPr>
      </w:pPr>
      <w:r w:rsidRPr="003C3726">
        <w:rPr>
          <w:rFonts w:ascii="Times New Roman" w:hAnsi="Times New Roman"/>
          <w:szCs w:val="24"/>
          <w:lang w:val="sk-SK"/>
        </w:rPr>
        <w:t>pre spaľovanie jedného druhu paliva (BIOMASA) v kotlovom agregáte „K6“ - O</w:t>
      </w:r>
      <w:r w:rsidRPr="003C3726">
        <w:rPr>
          <w:rFonts w:ascii="Times New Roman" w:hAnsi="Times New Roman"/>
          <w:szCs w:val="24"/>
          <w:vertAlign w:val="subscript"/>
          <w:lang w:val="sk-SK"/>
        </w:rPr>
        <w:t>2ref</w:t>
      </w:r>
      <w:r w:rsidRPr="003C3726">
        <w:rPr>
          <w:rFonts w:ascii="Times New Roman" w:hAnsi="Times New Roman"/>
          <w:szCs w:val="24"/>
          <w:lang w:val="sk-SK"/>
        </w:rPr>
        <w:t>: 6 % objemu,</w:t>
      </w:r>
    </w:p>
    <w:p w14:paraId="2CCC573B" w14:textId="77777777" w:rsidR="00AA2870" w:rsidRPr="003C3726" w:rsidRDefault="00AA2870" w:rsidP="00152188">
      <w:pPr>
        <w:pStyle w:val="Import12"/>
        <w:widowControl w:val="0"/>
        <w:numPr>
          <w:ilvl w:val="0"/>
          <w:numId w:val="20"/>
        </w:numPr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</w:tabs>
        <w:spacing w:before="80" w:after="80" w:line="344" w:lineRule="atLeast"/>
        <w:ind w:left="1134" w:hanging="425"/>
        <w:jc w:val="both"/>
        <w:outlineLvl w:val="1"/>
        <w:rPr>
          <w:rFonts w:ascii="Times New Roman" w:hAnsi="Times New Roman"/>
          <w:szCs w:val="24"/>
          <w:lang w:val="sk-SK"/>
        </w:rPr>
      </w:pPr>
      <w:r w:rsidRPr="003C3726">
        <w:rPr>
          <w:rFonts w:ascii="Times New Roman" w:hAnsi="Times New Roman"/>
          <w:szCs w:val="24"/>
          <w:lang w:val="sk-SK"/>
        </w:rPr>
        <w:t>pre spaľovanie jedného druhu paliva (ZPN) v plynových kotloch HK1 a HK2 - O</w:t>
      </w:r>
      <w:r w:rsidRPr="003C3726">
        <w:rPr>
          <w:rFonts w:ascii="Times New Roman" w:hAnsi="Times New Roman"/>
          <w:szCs w:val="24"/>
          <w:vertAlign w:val="subscript"/>
          <w:lang w:val="sk-SK"/>
        </w:rPr>
        <w:t xml:space="preserve">2 </w:t>
      </w:r>
      <w:proofErr w:type="spellStart"/>
      <w:r w:rsidRPr="003C3726">
        <w:rPr>
          <w:rFonts w:ascii="Times New Roman" w:hAnsi="Times New Roman"/>
          <w:szCs w:val="24"/>
          <w:vertAlign w:val="subscript"/>
          <w:lang w:val="sk-SK"/>
        </w:rPr>
        <w:t>ref</w:t>
      </w:r>
      <w:proofErr w:type="spellEnd"/>
      <w:r w:rsidRPr="003C3726">
        <w:rPr>
          <w:rFonts w:ascii="Times New Roman" w:hAnsi="Times New Roman"/>
          <w:szCs w:val="24"/>
          <w:lang w:val="sk-SK"/>
        </w:rPr>
        <w:t>: 3 % objemu,</w:t>
      </w:r>
    </w:p>
    <w:p w14:paraId="363B5052" w14:textId="0F7338FC" w:rsidR="00AA2870" w:rsidRPr="003C3726" w:rsidRDefault="00AA2870" w:rsidP="007E7BFF">
      <w:pPr>
        <w:pStyle w:val="Import12"/>
        <w:widowControl w:val="0"/>
        <w:numPr>
          <w:ilvl w:val="0"/>
          <w:numId w:val="20"/>
        </w:numPr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</w:tabs>
        <w:spacing w:before="80" w:line="360" w:lineRule="atLeast"/>
        <w:ind w:left="1134" w:hanging="425"/>
        <w:jc w:val="both"/>
        <w:outlineLvl w:val="1"/>
        <w:rPr>
          <w:rFonts w:ascii="Times New Roman" w:hAnsi="Times New Roman"/>
          <w:szCs w:val="24"/>
          <w:lang w:val="sk-SK"/>
        </w:rPr>
      </w:pPr>
      <w:r w:rsidRPr="003C3726">
        <w:rPr>
          <w:rFonts w:ascii="Times New Roman" w:hAnsi="Times New Roman"/>
          <w:szCs w:val="24"/>
          <w:lang w:val="sk-SK"/>
        </w:rPr>
        <w:t>pre spaľovanie jedného druhu paliva (ZPN) v KGJ - O</w:t>
      </w:r>
      <w:r w:rsidRPr="003C3726">
        <w:rPr>
          <w:rFonts w:ascii="Times New Roman" w:hAnsi="Times New Roman"/>
          <w:szCs w:val="24"/>
          <w:vertAlign w:val="subscript"/>
          <w:lang w:val="sk-SK"/>
        </w:rPr>
        <w:t xml:space="preserve">2 </w:t>
      </w:r>
      <w:proofErr w:type="spellStart"/>
      <w:r w:rsidRPr="003C3726">
        <w:rPr>
          <w:rFonts w:ascii="Times New Roman" w:hAnsi="Times New Roman"/>
          <w:szCs w:val="24"/>
          <w:vertAlign w:val="subscript"/>
          <w:lang w:val="sk-SK"/>
        </w:rPr>
        <w:t>ref</w:t>
      </w:r>
      <w:proofErr w:type="spellEnd"/>
      <w:r w:rsidRPr="003C3726">
        <w:rPr>
          <w:rFonts w:ascii="Times New Roman" w:hAnsi="Times New Roman"/>
          <w:szCs w:val="24"/>
          <w:lang w:val="sk-SK"/>
        </w:rPr>
        <w:t>: 15 % objemu (pozn.</w:t>
      </w:r>
      <w:r w:rsidR="005C7CE9" w:rsidRPr="003C3726">
        <w:rPr>
          <w:rFonts w:ascii="Times New Roman" w:hAnsi="Times New Roman"/>
          <w:szCs w:val="24"/>
          <w:lang w:val="sk-SK"/>
        </w:rPr>
        <w:t xml:space="preserve"> </w:t>
      </w:r>
      <w:r w:rsidRPr="003C3726">
        <w:rPr>
          <w:rFonts w:ascii="Times New Roman" w:hAnsi="Times New Roman"/>
          <w:szCs w:val="24"/>
          <w:lang w:val="sk-SK"/>
        </w:rPr>
        <w:lastRenderedPageBreak/>
        <w:t>tepelný príkon, účinnosť, zákl</w:t>
      </w:r>
      <w:r w:rsidR="005C7CE9" w:rsidRPr="003C3726">
        <w:rPr>
          <w:rFonts w:ascii="Times New Roman" w:hAnsi="Times New Roman"/>
          <w:szCs w:val="24"/>
          <w:lang w:val="sk-SK"/>
        </w:rPr>
        <w:t xml:space="preserve">adné zaťaženie plynovej turbíny </w:t>
      </w:r>
      <w:r w:rsidRPr="003C3726">
        <w:rPr>
          <w:rFonts w:ascii="Times New Roman" w:hAnsi="Times New Roman"/>
          <w:szCs w:val="24"/>
          <w:lang w:val="sk-SK"/>
        </w:rPr>
        <w:t>sa uplatňuje podľa ISO normy; emisný limit pre plynovú turbínu platí pri základnom zaťažení &gt; 70%).</w:t>
      </w:r>
    </w:p>
    <w:p w14:paraId="7385403D" w14:textId="40D5E4BD" w:rsidR="00165477" w:rsidRPr="003C3726" w:rsidRDefault="00165477" w:rsidP="007E7BFF">
      <w:pPr>
        <w:pStyle w:val="Hlavika"/>
        <w:widowControl w:val="0"/>
        <w:numPr>
          <w:ilvl w:val="0"/>
          <w:numId w:val="12"/>
        </w:numPr>
        <w:tabs>
          <w:tab w:val="clear" w:pos="4536"/>
          <w:tab w:val="clear" w:pos="9072"/>
        </w:tabs>
        <w:spacing w:before="240" w:line="360" w:lineRule="atLeast"/>
        <w:ind w:left="0" w:hanging="425"/>
        <w:jc w:val="both"/>
        <w:rPr>
          <w:i/>
          <w:sz w:val="24"/>
          <w:szCs w:val="24"/>
        </w:rPr>
      </w:pPr>
      <w:r w:rsidRPr="003C3726">
        <w:rPr>
          <w:i/>
          <w:sz w:val="24"/>
          <w:szCs w:val="24"/>
        </w:rPr>
        <w:t>v časti integrovaného povolenia II. „Podmienky povolenia“ sa v kap. B. v ods. 1.1. v písm. c) dopĺňa bod č. 3.</w:t>
      </w:r>
      <w:r w:rsidR="001A5CBE" w:rsidRPr="003C3726">
        <w:rPr>
          <w:i/>
          <w:sz w:val="24"/>
          <w:szCs w:val="24"/>
        </w:rPr>
        <w:t xml:space="preserve"> a č. 4</w:t>
      </w:r>
      <w:r w:rsidRPr="003C3726">
        <w:rPr>
          <w:i/>
          <w:sz w:val="24"/>
          <w:szCs w:val="24"/>
        </w:rPr>
        <w:t xml:space="preserve"> s novým s textom s nasledovným znením:</w:t>
      </w:r>
    </w:p>
    <w:p w14:paraId="5C2FB16B" w14:textId="2981887C" w:rsidR="00DC04DC" w:rsidRPr="003C3726" w:rsidRDefault="00DC04DC" w:rsidP="002A1596">
      <w:pPr>
        <w:pStyle w:val="Import5"/>
        <w:widowControl w:val="0"/>
        <w:numPr>
          <w:ilvl w:val="0"/>
          <w:numId w:val="19"/>
        </w:numPr>
        <w:tabs>
          <w:tab w:val="left" w:pos="0"/>
        </w:tabs>
        <w:spacing w:before="240" w:line="360" w:lineRule="atLeast"/>
        <w:jc w:val="both"/>
        <w:rPr>
          <w:rFonts w:ascii="Times New Roman" w:hAnsi="Times New Roman"/>
          <w:szCs w:val="24"/>
          <w:lang w:val="sk-SK"/>
        </w:rPr>
      </w:pPr>
      <w:r w:rsidRPr="003C3726">
        <w:rPr>
          <w:rFonts w:ascii="Times New Roman" w:hAnsi="Times New Roman"/>
          <w:szCs w:val="24"/>
          <w:lang w:val="sk-SK"/>
        </w:rPr>
        <w:t>pri výskyte viacerých znečisťujúcich látok (ZL) podľa podskupín</w:t>
      </w:r>
      <w:r w:rsidR="002A1596" w:rsidRPr="003C3726">
        <w:rPr>
          <w:rFonts w:ascii="Times New Roman" w:hAnsi="Times New Roman"/>
          <w:szCs w:val="24"/>
          <w:lang w:val="sk-SK"/>
        </w:rPr>
        <w:t xml:space="preserve"> 2. skupiny /tab. č. 3a-2)/</w:t>
      </w:r>
      <w:r w:rsidRPr="003C3726">
        <w:rPr>
          <w:rFonts w:ascii="Times New Roman" w:hAnsi="Times New Roman"/>
          <w:szCs w:val="24"/>
          <w:lang w:val="sk-SK"/>
        </w:rPr>
        <w:t>:</w:t>
      </w:r>
    </w:p>
    <w:p w14:paraId="0170BFA9" w14:textId="5A93E0EC" w:rsidR="00DC04DC" w:rsidRPr="003C3726" w:rsidRDefault="00DC04DC" w:rsidP="00DC04DC">
      <w:pPr>
        <w:pStyle w:val="Import5"/>
        <w:widowControl w:val="0"/>
        <w:numPr>
          <w:ilvl w:val="0"/>
          <w:numId w:val="45"/>
        </w:numPr>
        <w:tabs>
          <w:tab w:val="left" w:pos="0"/>
        </w:tabs>
        <w:spacing w:before="60" w:line="360" w:lineRule="atLeast"/>
        <w:ind w:left="993" w:hanging="284"/>
        <w:jc w:val="both"/>
        <w:rPr>
          <w:rFonts w:ascii="Times New Roman" w:hAnsi="Times New Roman"/>
          <w:szCs w:val="24"/>
          <w:lang w:val="sk-SK"/>
        </w:rPr>
      </w:pPr>
      <w:r w:rsidRPr="003C3726">
        <w:rPr>
          <w:rFonts w:ascii="Times New Roman" w:hAnsi="Times New Roman"/>
          <w:szCs w:val="24"/>
          <w:lang w:val="sk-SK"/>
        </w:rPr>
        <w:t>z jednej podskupiny</w:t>
      </w:r>
      <w:r w:rsidRPr="003C3726">
        <w:rPr>
          <w:rFonts w:ascii="Times New Roman" w:hAnsi="Times New Roman"/>
          <w:szCs w:val="24"/>
        </w:rPr>
        <w:t xml:space="preserve"> </w:t>
      </w:r>
      <w:proofErr w:type="spellStart"/>
      <w:r w:rsidRPr="003C3726">
        <w:rPr>
          <w:rFonts w:ascii="Times New Roman" w:hAnsi="Times New Roman"/>
          <w:szCs w:val="24"/>
        </w:rPr>
        <w:t>platí</w:t>
      </w:r>
      <w:proofErr w:type="spellEnd"/>
      <w:r w:rsidRPr="003C3726">
        <w:rPr>
          <w:rFonts w:ascii="Times New Roman" w:hAnsi="Times New Roman"/>
          <w:szCs w:val="24"/>
        </w:rPr>
        <w:t>:</w:t>
      </w:r>
    </w:p>
    <w:p w14:paraId="38F81398" w14:textId="4BECB0D9" w:rsidR="00DC04DC" w:rsidRPr="003C3726" w:rsidRDefault="002A1596" w:rsidP="00DC04DC">
      <w:pPr>
        <w:pStyle w:val="Hlavika"/>
        <w:widowControl w:val="0"/>
        <w:numPr>
          <w:ilvl w:val="0"/>
          <w:numId w:val="46"/>
        </w:numPr>
        <w:spacing w:line="360" w:lineRule="atLeast"/>
        <w:ind w:left="1276" w:hanging="283"/>
        <w:jc w:val="both"/>
        <w:rPr>
          <w:sz w:val="24"/>
          <w:szCs w:val="24"/>
        </w:rPr>
      </w:pPr>
      <w:r w:rsidRPr="003C3726">
        <w:rPr>
          <w:sz w:val="24"/>
          <w:szCs w:val="24"/>
        </w:rPr>
        <w:t xml:space="preserve">emisný limit (EL) </w:t>
      </w:r>
      <w:r w:rsidR="00DC04DC" w:rsidRPr="003C3726">
        <w:rPr>
          <w:sz w:val="24"/>
          <w:szCs w:val="24"/>
        </w:rPr>
        <w:t>pre ZL z 1. podskupiny pre jednotlivé ZL,</w:t>
      </w:r>
    </w:p>
    <w:p w14:paraId="632F51D2" w14:textId="36D2C6D1" w:rsidR="00DC04DC" w:rsidRPr="003C3726" w:rsidRDefault="002A1596" w:rsidP="00DC04DC">
      <w:pPr>
        <w:pStyle w:val="Hlavika"/>
        <w:widowControl w:val="0"/>
        <w:numPr>
          <w:ilvl w:val="0"/>
          <w:numId w:val="46"/>
        </w:numPr>
        <w:spacing w:line="360" w:lineRule="atLeast"/>
        <w:ind w:left="1276" w:hanging="283"/>
        <w:jc w:val="both"/>
        <w:rPr>
          <w:sz w:val="24"/>
          <w:szCs w:val="24"/>
        </w:rPr>
      </w:pPr>
      <w:r w:rsidRPr="003C3726">
        <w:rPr>
          <w:sz w:val="24"/>
          <w:szCs w:val="24"/>
        </w:rPr>
        <w:t xml:space="preserve">EL </w:t>
      </w:r>
      <w:r w:rsidR="00DC04DC" w:rsidRPr="003C3726">
        <w:rPr>
          <w:sz w:val="24"/>
          <w:szCs w:val="24"/>
        </w:rPr>
        <w:t>pre ZL z 2. alebo 3. podskupiny pre s</w:t>
      </w:r>
      <w:r w:rsidRPr="003C3726">
        <w:rPr>
          <w:sz w:val="24"/>
          <w:szCs w:val="24"/>
        </w:rPr>
        <w:t>účet emisií ZL danej podskupiny,</w:t>
      </w:r>
    </w:p>
    <w:p w14:paraId="5EC01640" w14:textId="7C9E2F97" w:rsidR="002A1596" w:rsidRPr="003C3726" w:rsidRDefault="002A1596" w:rsidP="002A1596">
      <w:pPr>
        <w:pStyle w:val="Import5"/>
        <w:widowControl w:val="0"/>
        <w:numPr>
          <w:ilvl w:val="0"/>
          <w:numId w:val="45"/>
        </w:numPr>
        <w:tabs>
          <w:tab w:val="left" w:pos="0"/>
        </w:tabs>
        <w:spacing w:before="60" w:line="360" w:lineRule="atLeast"/>
        <w:ind w:left="993" w:hanging="284"/>
        <w:jc w:val="both"/>
        <w:rPr>
          <w:rFonts w:ascii="Times New Roman" w:hAnsi="Times New Roman"/>
          <w:szCs w:val="24"/>
          <w:lang w:val="sk-SK"/>
        </w:rPr>
      </w:pPr>
      <w:r w:rsidRPr="003C3726">
        <w:rPr>
          <w:rFonts w:ascii="Times New Roman" w:hAnsi="Times New Roman"/>
          <w:szCs w:val="24"/>
          <w:lang w:val="sk-SK"/>
        </w:rPr>
        <w:t>z podskupiny 1. + 2.</w:t>
      </w:r>
      <w:r w:rsidRPr="003C3726">
        <w:rPr>
          <w:rFonts w:ascii="Times New Roman" w:hAnsi="Times New Roman"/>
          <w:szCs w:val="24"/>
        </w:rPr>
        <w:t xml:space="preserve"> </w:t>
      </w:r>
      <w:proofErr w:type="spellStart"/>
      <w:r w:rsidRPr="003C3726">
        <w:rPr>
          <w:rFonts w:ascii="Times New Roman" w:hAnsi="Times New Roman"/>
          <w:szCs w:val="24"/>
        </w:rPr>
        <w:t>platia</w:t>
      </w:r>
      <w:proofErr w:type="spellEnd"/>
      <w:r w:rsidRPr="003C3726">
        <w:rPr>
          <w:rFonts w:ascii="Times New Roman" w:hAnsi="Times New Roman"/>
          <w:szCs w:val="24"/>
        </w:rPr>
        <w:t>:</w:t>
      </w:r>
    </w:p>
    <w:p w14:paraId="0296E2E1" w14:textId="36714727" w:rsidR="002A1596" w:rsidRPr="003C3726" w:rsidRDefault="002A1596" w:rsidP="002A1596">
      <w:pPr>
        <w:pStyle w:val="Hlavika"/>
        <w:widowControl w:val="0"/>
        <w:numPr>
          <w:ilvl w:val="0"/>
          <w:numId w:val="47"/>
        </w:numPr>
        <w:tabs>
          <w:tab w:val="clear" w:pos="4536"/>
          <w:tab w:val="clear" w:pos="9072"/>
        </w:tabs>
        <w:spacing w:line="360" w:lineRule="atLeast"/>
        <w:ind w:left="1276" w:hanging="283"/>
        <w:jc w:val="both"/>
        <w:rPr>
          <w:sz w:val="24"/>
          <w:szCs w:val="24"/>
        </w:rPr>
      </w:pPr>
      <w:r w:rsidRPr="003C3726">
        <w:rPr>
          <w:sz w:val="24"/>
          <w:szCs w:val="24"/>
        </w:rPr>
        <w:t>EL pre príslušné podskupiny, pričom EL pr</w:t>
      </w:r>
      <w:r w:rsidR="001A5CBE" w:rsidRPr="003C3726">
        <w:rPr>
          <w:sz w:val="24"/>
          <w:szCs w:val="24"/>
        </w:rPr>
        <w:t>e ZL 2. podskupinu platí</w:t>
      </w:r>
      <w:r w:rsidR="001A5CBE" w:rsidRPr="003C3726">
        <w:rPr>
          <w:sz w:val="24"/>
          <w:szCs w:val="24"/>
        </w:rPr>
        <w:br/>
      </w:r>
      <w:r w:rsidRPr="003C3726">
        <w:rPr>
          <w:sz w:val="24"/>
          <w:szCs w:val="24"/>
        </w:rPr>
        <w:t>pre súčet emisií ZL oboch podskupín.</w:t>
      </w:r>
    </w:p>
    <w:p w14:paraId="6DD85607" w14:textId="05179861" w:rsidR="002A1596" w:rsidRPr="004D3009" w:rsidRDefault="002A1596" w:rsidP="002A1596">
      <w:pPr>
        <w:pStyle w:val="Import5"/>
        <w:widowControl w:val="0"/>
        <w:numPr>
          <w:ilvl w:val="0"/>
          <w:numId w:val="45"/>
        </w:numPr>
        <w:tabs>
          <w:tab w:val="left" w:pos="0"/>
        </w:tabs>
        <w:spacing w:before="60" w:line="360" w:lineRule="atLeast"/>
        <w:ind w:left="993" w:hanging="284"/>
        <w:jc w:val="both"/>
        <w:rPr>
          <w:rFonts w:ascii="Times New Roman" w:hAnsi="Times New Roman"/>
          <w:szCs w:val="24"/>
          <w:lang w:val="sk-SK"/>
        </w:rPr>
      </w:pPr>
      <w:r w:rsidRPr="004D3009">
        <w:rPr>
          <w:rFonts w:ascii="Times New Roman" w:hAnsi="Times New Roman"/>
          <w:szCs w:val="24"/>
          <w:lang w:val="sk-SK"/>
        </w:rPr>
        <w:t>z podskupiny 1. + 3., 2.</w:t>
      </w:r>
      <w:r w:rsidR="008F051F">
        <w:rPr>
          <w:rFonts w:ascii="Times New Roman" w:hAnsi="Times New Roman"/>
          <w:szCs w:val="24"/>
          <w:lang w:val="sk-SK"/>
        </w:rPr>
        <w:t xml:space="preserve"> </w:t>
      </w:r>
      <w:r w:rsidRPr="004D3009">
        <w:rPr>
          <w:rFonts w:ascii="Times New Roman" w:hAnsi="Times New Roman"/>
          <w:szCs w:val="24"/>
          <w:lang w:val="sk-SK"/>
        </w:rPr>
        <w:t>+</w:t>
      </w:r>
      <w:r w:rsidR="008F051F">
        <w:rPr>
          <w:rFonts w:ascii="Times New Roman" w:hAnsi="Times New Roman"/>
          <w:szCs w:val="24"/>
          <w:lang w:val="sk-SK"/>
        </w:rPr>
        <w:t xml:space="preserve"> </w:t>
      </w:r>
      <w:r w:rsidRPr="004D3009">
        <w:rPr>
          <w:rFonts w:ascii="Times New Roman" w:hAnsi="Times New Roman"/>
          <w:szCs w:val="24"/>
          <w:lang w:val="sk-SK"/>
        </w:rPr>
        <w:t>3., 1.</w:t>
      </w:r>
      <w:r w:rsidR="008F051F">
        <w:rPr>
          <w:rFonts w:ascii="Times New Roman" w:hAnsi="Times New Roman"/>
          <w:szCs w:val="24"/>
          <w:lang w:val="sk-SK"/>
        </w:rPr>
        <w:t xml:space="preserve"> </w:t>
      </w:r>
      <w:r w:rsidRPr="004D3009">
        <w:rPr>
          <w:rFonts w:ascii="Times New Roman" w:hAnsi="Times New Roman"/>
          <w:szCs w:val="24"/>
          <w:lang w:val="sk-SK"/>
        </w:rPr>
        <w:t>+</w:t>
      </w:r>
      <w:r w:rsidR="008F051F">
        <w:rPr>
          <w:rFonts w:ascii="Times New Roman" w:hAnsi="Times New Roman"/>
          <w:szCs w:val="24"/>
          <w:lang w:val="sk-SK"/>
        </w:rPr>
        <w:t xml:space="preserve"> </w:t>
      </w:r>
      <w:r w:rsidRPr="004D3009">
        <w:rPr>
          <w:rFonts w:ascii="Times New Roman" w:hAnsi="Times New Roman"/>
          <w:szCs w:val="24"/>
          <w:lang w:val="sk-SK"/>
        </w:rPr>
        <w:t>2.</w:t>
      </w:r>
      <w:r w:rsidR="008F051F">
        <w:rPr>
          <w:rFonts w:ascii="Times New Roman" w:hAnsi="Times New Roman"/>
          <w:szCs w:val="24"/>
          <w:lang w:val="sk-SK"/>
        </w:rPr>
        <w:t xml:space="preserve"> </w:t>
      </w:r>
      <w:r w:rsidRPr="004D3009">
        <w:rPr>
          <w:rFonts w:ascii="Times New Roman" w:hAnsi="Times New Roman"/>
          <w:szCs w:val="24"/>
          <w:lang w:val="sk-SK"/>
        </w:rPr>
        <w:t>+</w:t>
      </w:r>
      <w:r w:rsidR="008F051F">
        <w:rPr>
          <w:rFonts w:ascii="Times New Roman" w:hAnsi="Times New Roman"/>
          <w:szCs w:val="24"/>
          <w:lang w:val="sk-SK"/>
        </w:rPr>
        <w:t xml:space="preserve"> </w:t>
      </w:r>
      <w:r w:rsidRPr="004D3009">
        <w:rPr>
          <w:rFonts w:ascii="Times New Roman" w:hAnsi="Times New Roman"/>
          <w:szCs w:val="24"/>
          <w:lang w:val="sk-SK"/>
        </w:rPr>
        <w:t>3. platia:</w:t>
      </w:r>
    </w:p>
    <w:p w14:paraId="71C536BE" w14:textId="3E4A3A20" w:rsidR="002A1596" w:rsidRPr="003C3726" w:rsidRDefault="002A1596" w:rsidP="002A1596">
      <w:pPr>
        <w:pStyle w:val="Hlavika"/>
        <w:widowControl w:val="0"/>
        <w:numPr>
          <w:ilvl w:val="0"/>
          <w:numId w:val="47"/>
        </w:numPr>
        <w:tabs>
          <w:tab w:val="clear" w:pos="4536"/>
          <w:tab w:val="clear" w:pos="9072"/>
        </w:tabs>
        <w:spacing w:line="360" w:lineRule="atLeast"/>
        <w:ind w:left="1276" w:hanging="283"/>
        <w:jc w:val="both"/>
        <w:rPr>
          <w:sz w:val="24"/>
          <w:szCs w:val="24"/>
        </w:rPr>
      </w:pPr>
      <w:r w:rsidRPr="003C3726">
        <w:rPr>
          <w:sz w:val="24"/>
          <w:szCs w:val="24"/>
        </w:rPr>
        <w:t>EL pre príslušné podskupiny, pričom EL pre 3.</w:t>
      </w:r>
      <w:r w:rsidR="001A5CBE" w:rsidRPr="003C3726">
        <w:rPr>
          <w:sz w:val="24"/>
          <w:szCs w:val="24"/>
        </w:rPr>
        <w:t xml:space="preserve"> podskupinu platí</w:t>
      </w:r>
      <w:r w:rsidR="001A5CBE" w:rsidRPr="003C3726">
        <w:rPr>
          <w:sz w:val="24"/>
          <w:szCs w:val="24"/>
        </w:rPr>
        <w:br/>
      </w:r>
      <w:r w:rsidRPr="003C3726">
        <w:rPr>
          <w:sz w:val="24"/>
          <w:szCs w:val="24"/>
        </w:rPr>
        <w:t>pre súčet emisií ZL 2. skupiny.</w:t>
      </w:r>
    </w:p>
    <w:p w14:paraId="41FAA07A" w14:textId="0E19FC3A" w:rsidR="001A5CBE" w:rsidRPr="003C3726" w:rsidRDefault="001A5CBE" w:rsidP="001A5CBE">
      <w:pPr>
        <w:pStyle w:val="Import5"/>
        <w:widowControl w:val="0"/>
        <w:numPr>
          <w:ilvl w:val="0"/>
          <w:numId w:val="19"/>
        </w:numPr>
        <w:tabs>
          <w:tab w:val="left" w:pos="0"/>
        </w:tabs>
        <w:spacing w:before="240" w:line="360" w:lineRule="atLeast"/>
        <w:jc w:val="both"/>
        <w:rPr>
          <w:rFonts w:ascii="Times New Roman" w:hAnsi="Times New Roman"/>
          <w:szCs w:val="24"/>
          <w:lang w:val="sk-SK"/>
        </w:rPr>
      </w:pPr>
      <w:r w:rsidRPr="003C3726">
        <w:rPr>
          <w:rFonts w:ascii="Times New Roman" w:hAnsi="Times New Roman"/>
          <w:szCs w:val="24"/>
          <w:lang w:val="sk-SK"/>
        </w:rPr>
        <w:t>p</w:t>
      </w:r>
      <w:r w:rsidR="000E06CA" w:rsidRPr="003C3726">
        <w:rPr>
          <w:rFonts w:ascii="Times New Roman" w:hAnsi="Times New Roman"/>
          <w:szCs w:val="24"/>
          <w:lang w:val="sk-SK"/>
        </w:rPr>
        <w:t>re emisie ZL As a</w:t>
      </w:r>
      <w:r w:rsidR="00E00349" w:rsidRPr="003C3726">
        <w:rPr>
          <w:rFonts w:ascii="Times New Roman" w:hAnsi="Times New Roman"/>
          <w:szCs w:val="24"/>
          <w:lang w:val="sk-SK"/>
        </w:rPr>
        <w:t> </w:t>
      </w:r>
      <w:r w:rsidR="000E06CA" w:rsidRPr="003C3726">
        <w:rPr>
          <w:rFonts w:ascii="Times New Roman" w:hAnsi="Times New Roman"/>
          <w:szCs w:val="24"/>
          <w:lang w:val="sk-SK"/>
        </w:rPr>
        <w:t>Cd</w:t>
      </w:r>
      <w:r w:rsidR="00E00349" w:rsidRPr="003C3726">
        <w:rPr>
          <w:rFonts w:ascii="Times New Roman" w:hAnsi="Times New Roman"/>
          <w:szCs w:val="24"/>
          <w:lang w:val="sk-SK"/>
        </w:rPr>
        <w:t xml:space="preserve"> (5. skupina 1. podskupina)</w:t>
      </w:r>
      <w:r w:rsidR="002B235B" w:rsidRPr="003C3726">
        <w:rPr>
          <w:rFonts w:ascii="Times New Roman" w:hAnsi="Times New Roman"/>
          <w:szCs w:val="24"/>
          <w:lang w:val="sk-SK"/>
        </w:rPr>
        <w:t xml:space="preserve"> platí emisný limit pre súčet ZL danej podskupiny.</w:t>
      </w:r>
    </w:p>
    <w:p w14:paraId="552929A0" w14:textId="5FEAF3F5" w:rsidR="0020095A" w:rsidRPr="003C3726" w:rsidRDefault="0020095A" w:rsidP="001A5CBE">
      <w:pPr>
        <w:pStyle w:val="Hlavika"/>
        <w:widowControl w:val="0"/>
        <w:numPr>
          <w:ilvl w:val="0"/>
          <w:numId w:val="12"/>
        </w:numPr>
        <w:tabs>
          <w:tab w:val="clear" w:pos="4536"/>
          <w:tab w:val="clear" w:pos="9072"/>
        </w:tabs>
        <w:spacing w:before="240" w:line="360" w:lineRule="atLeast"/>
        <w:ind w:left="0" w:hanging="425"/>
        <w:jc w:val="both"/>
        <w:rPr>
          <w:i/>
          <w:sz w:val="24"/>
          <w:szCs w:val="24"/>
        </w:rPr>
      </w:pPr>
      <w:r w:rsidRPr="003C3726">
        <w:rPr>
          <w:i/>
          <w:sz w:val="24"/>
          <w:szCs w:val="24"/>
        </w:rPr>
        <w:t>v časti integrovaného povolenia II. „Podmienky povolenia“ s</w:t>
      </w:r>
      <w:r w:rsidR="00DA155C" w:rsidRPr="003C3726">
        <w:rPr>
          <w:i/>
          <w:sz w:val="24"/>
          <w:szCs w:val="24"/>
        </w:rPr>
        <w:t>a v kap. I. ruší text v ods. 1.</w:t>
      </w:r>
      <w:r w:rsidR="00DA155C" w:rsidRPr="003C3726">
        <w:rPr>
          <w:i/>
          <w:sz w:val="24"/>
          <w:szCs w:val="24"/>
        </w:rPr>
        <w:br/>
      </w:r>
      <w:r w:rsidRPr="003C3726">
        <w:rPr>
          <w:i/>
          <w:sz w:val="24"/>
          <w:szCs w:val="24"/>
        </w:rPr>
        <w:t>a dopĺňa sa novým s textom s nasledovným znením:</w:t>
      </w:r>
    </w:p>
    <w:p w14:paraId="03106252" w14:textId="77777777" w:rsidR="00013722" w:rsidRPr="003C3726" w:rsidRDefault="00013722" w:rsidP="007E7BFF">
      <w:pPr>
        <w:pStyle w:val="Hlavika"/>
        <w:widowControl w:val="0"/>
        <w:tabs>
          <w:tab w:val="clear" w:pos="4536"/>
          <w:tab w:val="clear" w:pos="9072"/>
        </w:tabs>
        <w:spacing w:line="360" w:lineRule="atLeast"/>
        <w:jc w:val="both"/>
        <w:rPr>
          <w:i/>
          <w:sz w:val="24"/>
          <w:szCs w:val="24"/>
        </w:rPr>
      </w:pPr>
    </w:p>
    <w:p w14:paraId="0BDCE906" w14:textId="77777777" w:rsidR="0020095A" w:rsidRPr="003C3726" w:rsidRDefault="0020095A" w:rsidP="007E7BFF">
      <w:pPr>
        <w:widowControl w:val="0"/>
        <w:numPr>
          <w:ilvl w:val="0"/>
          <w:numId w:val="28"/>
        </w:numPr>
        <w:spacing w:line="360" w:lineRule="atLeast"/>
        <w:ind w:left="0" w:hanging="425"/>
        <w:jc w:val="both"/>
        <w:outlineLvl w:val="1"/>
        <w:rPr>
          <w:bCs/>
        </w:rPr>
      </w:pPr>
      <w:r w:rsidRPr="003C3726">
        <w:rPr>
          <w:bCs/>
        </w:rPr>
        <w:t>Kontrola emisií do ovzdušia</w:t>
      </w:r>
    </w:p>
    <w:p w14:paraId="34E42FE5" w14:textId="4497BA48" w:rsidR="0020095A" w:rsidRPr="003C3726" w:rsidRDefault="00663A40" w:rsidP="007E7BFF">
      <w:pPr>
        <w:widowControl w:val="0"/>
        <w:numPr>
          <w:ilvl w:val="1"/>
          <w:numId w:val="24"/>
        </w:numPr>
        <w:tabs>
          <w:tab w:val="clear" w:pos="360"/>
        </w:tabs>
        <w:spacing w:before="120" w:line="360" w:lineRule="atLeast"/>
        <w:ind w:left="425" w:hanging="425"/>
        <w:jc w:val="both"/>
      </w:pPr>
      <w:r w:rsidRPr="003C3726">
        <w:t>Pokiaľ nie je uvedené v tomto rozhodnutí inak, p</w:t>
      </w:r>
      <w:r w:rsidR="0020095A" w:rsidRPr="003C3726">
        <w:t xml:space="preserve">revádzkovateľ je povinný zisťovať údaje o dodržaní určených emisných limitov a o množstvách emisií spôsobom </w:t>
      </w:r>
      <w:r w:rsidR="002E39B6" w:rsidRPr="003C3726">
        <w:t>špecifikovaným v príslušných častiach</w:t>
      </w:r>
      <w:r w:rsidR="00A222E5" w:rsidRPr="003C3726">
        <w:t xml:space="preserve"> smernice Európskeho parlamentu a Rady</w:t>
      </w:r>
      <w:r w:rsidR="00A222E5" w:rsidRPr="003C3726">
        <w:rPr>
          <w:rStyle w:val="markedcontent"/>
        </w:rPr>
        <w:t xml:space="preserve"> 2010/75/EÚ</w:t>
      </w:r>
      <w:r w:rsidR="00A222E5" w:rsidRPr="003C3726">
        <w:br/>
      </w:r>
      <w:r w:rsidR="00A222E5" w:rsidRPr="003C3726">
        <w:rPr>
          <w:rStyle w:val="markedcontent"/>
        </w:rPr>
        <w:t>z 24. novembra 2010 o priemyselných emisiách,</w:t>
      </w:r>
      <w:r w:rsidR="002E39B6" w:rsidRPr="003C3726">
        <w:t xml:space="preserve"> vykonávacieho rozhodnutia komisie (EÚ) 2017/1442 z 31. júla 2017, ktorým sa podľa smernice Európskeho parlamentu a Rady 2010/75/EÚ stanovujú závery o najlepších dostupných technikách (BAT) pre veľké spaľovacie zariadenia </w:t>
      </w:r>
      <w:r w:rsidR="0020095A" w:rsidRPr="003C3726">
        <w:t>resp. ustanoveným vo všeobecne záväzných právnych predpisoch v oblasti ochrany ovzdušia.</w:t>
      </w:r>
    </w:p>
    <w:p w14:paraId="310E3E2E" w14:textId="77777777" w:rsidR="0020095A" w:rsidRPr="003C3726" w:rsidRDefault="0020095A" w:rsidP="007E7BFF">
      <w:pPr>
        <w:widowControl w:val="0"/>
        <w:numPr>
          <w:ilvl w:val="1"/>
          <w:numId w:val="24"/>
        </w:numPr>
        <w:tabs>
          <w:tab w:val="clear" w:pos="360"/>
        </w:tabs>
        <w:spacing w:before="120" w:line="360" w:lineRule="atLeast"/>
        <w:ind w:left="426" w:hanging="426"/>
        <w:jc w:val="both"/>
      </w:pPr>
      <w:r w:rsidRPr="003C3726">
        <w:t>Miesta odberu vzoriek a prevedenie stálych meracích miest musí zodpovedať platným predpisom.</w:t>
      </w:r>
    </w:p>
    <w:p w14:paraId="0A744A53" w14:textId="77777777" w:rsidR="0020095A" w:rsidRPr="003C3726" w:rsidRDefault="0020095A" w:rsidP="007E7BFF">
      <w:pPr>
        <w:numPr>
          <w:ilvl w:val="0"/>
          <w:numId w:val="27"/>
        </w:numPr>
        <w:spacing w:before="120" w:line="360" w:lineRule="atLeast"/>
        <w:ind w:left="426" w:hanging="426"/>
        <w:jc w:val="both"/>
      </w:pPr>
      <w:r w:rsidRPr="003C3726">
        <w:t>Prevádzkovateľ je pri prevádzke</w:t>
      </w:r>
      <w:r w:rsidRPr="003C3726">
        <w:rPr>
          <w:bCs/>
        </w:rPr>
        <w:t xml:space="preserve"> </w:t>
      </w:r>
      <w:r w:rsidRPr="003C3726">
        <w:t>VSZ (časť I. kap. A. ods. 4. bod č. 4.1) povinný:</w:t>
      </w:r>
    </w:p>
    <w:p w14:paraId="2A53FCF0" w14:textId="564C6DD2" w:rsidR="0020095A" w:rsidRPr="003C3726" w:rsidRDefault="0020095A" w:rsidP="007E7BFF">
      <w:pPr>
        <w:numPr>
          <w:ilvl w:val="0"/>
          <w:numId w:val="21"/>
        </w:numPr>
        <w:spacing w:before="120" w:line="360" w:lineRule="atLeast"/>
        <w:ind w:left="709" w:hanging="283"/>
        <w:jc w:val="both"/>
      </w:pPr>
      <w:r w:rsidRPr="003C3726">
        <w:t>zisťovať kontinuálnym meraním hmotnostnú</w:t>
      </w:r>
      <w:r w:rsidR="008401EE" w:rsidRPr="003C3726">
        <w:t xml:space="preserve"> koncentráciu a množstvo emisie</w:t>
      </w:r>
      <w:r w:rsidR="008401EE" w:rsidRPr="003C3726">
        <w:br/>
      </w:r>
      <w:r w:rsidRPr="003C3726">
        <w:t xml:space="preserve">pre </w:t>
      </w:r>
      <w:r w:rsidR="00F523EF" w:rsidRPr="003C3726">
        <w:t xml:space="preserve">znečisťujúce látky špecifikované v tab. č. 3a-1) /pozn. časť II.  kap. B. ods. 1.1. </w:t>
      </w:r>
      <w:r w:rsidR="002E39B6" w:rsidRPr="003C3726">
        <w:t>písm.</w:t>
      </w:r>
      <w:r w:rsidR="00F523EF" w:rsidRPr="003C3726">
        <w:t xml:space="preserve"> b)</w:t>
      </w:r>
      <w:r w:rsidR="002E39B6" w:rsidRPr="003C3726">
        <w:t xml:space="preserve"> bod č. 1/</w:t>
      </w:r>
      <w:r w:rsidRPr="003C3726">
        <w:t xml:space="preserve">; kontinuálnym meraním sa súčasne s hmotnostnou koncentráciou </w:t>
      </w:r>
      <w:r w:rsidRPr="003C3726">
        <w:lastRenderedPageBreak/>
        <w:t>znečisťujúcich látok zisťujú aj hodnoty obsahu kyslíka, teploty, tlaku a obsahu vodných pár;</w:t>
      </w:r>
    </w:p>
    <w:p w14:paraId="731B5229" w14:textId="592294B0" w:rsidR="0020095A" w:rsidRPr="003C3726" w:rsidRDefault="0020095A" w:rsidP="007E7BFF">
      <w:pPr>
        <w:numPr>
          <w:ilvl w:val="0"/>
          <w:numId w:val="21"/>
        </w:numPr>
        <w:spacing w:before="120" w:line="360" w:lineRule="atLeast"/>
        <w:ind w:left="709" w:hanging="283"/>
        <w:jc w:val="both"/>
      </w:pPr>
      <w:r w:rsidRPr="003C3726">
        <w:t xml:space="preserve">zisťovať diskontinuálnym periodickým oprávneným meraním (ďalej len „periodické meranie“) emisie </w:t>
      </w:r>
      <w:r w:rsidR="002E39B6" w:rsidRPr="003C3726">
        <w:t>pre znečisťujúce látky špecifikované v tab. č. 3a-2</w:t>
      </w:r>
      <w:r w:rsidR="00547F38" w:rsidRPr="003C3726">
        <w:t>, č. 3b a č. 3c</w:t>
      </w:r>
      <w:r w:rsidR="002E39B6" w:rsidRPr="003C3726">
        <w:t xml:space="preserve"> /pozn. časť II.  kap. B. ods. 1.1. písm. b) bod č. 1</w:t>
      </w:r>
      <w:r w:rsidR="00547F38" w:rsidRPr="003C3726">
        <w:t>, č. 2 a č. 3</w:t>
      </w:r>
      <w:r w:rsidR="002E39B6" w:rsidRPr="003C3726">
        <w:t>/</w:t>
      </w:r>
      <w:r w:rsidR="000E16E2" w:rsidRPr="003C3726">
        <w:t xml:space="preserve">; </w:t>
      </w:r>
      <w:r w:rsidRPr="003C3726">
        <w:t>interval periodického merania plynie od posledného vykonaného periodického merania</w:t>
      </w:r>
      <w:r w:rsidR="000E16E2" w:rsidRPr="003C3726">
        <w:t>;</w:t>
      </w:r>
    </w:p>
    <w:p w14:paraId="7A2BD9F7" w14:textId="77777777" w:rsidR="0020095A" w:rsidRPr="003C3726" w:rsidRDefault="0020095A" w:rsidP="007E7BFF">
      <w:pPr>
        <w:widowControl w:val="0"/>
        <w:numPr>
          <w:ilvl w:val="0"/>
          <w:numId w:val="22"/>
        </w:numPr>
        <w:tabs>
          <w:tab w:val="clear" w:pos="360"/>
        </w:tabs>
        <w:spacing w:before="120" w:line="360" w:lineRule="atLeast"/>
        <w:ind w:left="993" w:hanging="567"/>
        <w:jc w:val="both"/>
      </w:pPr>
      <w:r w:rsidRPr="003C3726">
        <w:rPr>
          <w:i/>
        </w:rPr>
        <w:t>Kontinuálne meranie</w:t>
      </w:r>
    </w:p>
    <w:p w14:paraId="7F55C84C" w14:textId="656E8AF0" w:rsidR="0020095A" w:rsidRPr="003C3726" w:rsidRDefault="0020095A" w:rsidP="007E7BFF">
      <w:pPr>
        <w:widowControl w:val="0"/>
        <w:numPr>
          <w:ilvl w:val="0"/>
          <w:numId w:val="23"/>
        </w:numPr>
        <w:tabs>
          <w:tab w:val="clear" w:pos="360"/>
        </w:tabs>
        <w:spacing w:before="120" w:line="360" w:lineRule="atLeast"/>
        <w:ind w:left="993" w:hanging="284"/>
        <w:jc w:val="both"/>
      </w:pPr>
      <w:r w:rsidRPr="003C3726">
        <w:t>Kontinuálne merané veličiny vyjadre</w:t>
      </w:r>
      <w:r w:rsidR="007F527D" w:rsidRPr="003C3726">
        <w:t>né ako hmotnostná koncentrácia sa zisťujú</w:t>
      </w:r>
      <w:r w:rsidR="007F527D" w:rsidRPr="003C3726">
        <w:br/>
      </w:r>
      <w:r w:rsidRPr="003C3726">
        <w:t>a spracúvajú ako jednotlivé priemerné hodnoty a ako priemerné denné hodnoty. Jednotlivé priemerné hodnoty sa zisťujú počas ustálenej prevádzky zdroja, začínajúc a končiac časom prevádzky zdroja, počas ktorého platí povinnosť dodržiavať emisné limity.</w:t>
      </w:r>
    </w:p>
    <w:p w14:paraId="18F1F749" w14:textId="19C7B1DE" w:rsidR="0020095A" w:rsidRPr="003C3726" w:rsidRDefault="00B63A6E" w:rsidP="007E7BFF">
      <w:pPr>
        <w:pStyle w:val="Odsekzoznamu"/>
        <w:numPr>
          <w:ilvl w:val="0"/>
          <w:numId w:val="26"/>
        </w:numPr>
        <w:autoSpaceDE w:val="0"/>
        <w:spacing w:before="120" w:line="360" w:lineRule="atLeast"/>
        <w:ind w:left="993" w:hanging="284"/>
        <w:contextualSpacing w:val="0"/>
        <w:jc w:val="both"/>
        <w:rPr>
          <w:rFonts w:cs="Times New Roman"/>
          <w:szCs w:val="24"/>
        </w:rPr>
      </w:pPr>
      <w:r w:rsidRPr="003C3726">
        <w:rPr>
          <w:rFonts w:cs="Times New Roman"/>
          <w:szCs w:val="24"/>
        </w:rPr>
        <w:t>Limitné h</w:t>
      </w:r>
      <w:r w:rsidR="009F0EC9" w:rsidRPr="003C3726">
        <w:rPr>
          <w:rFonts w:cs="Times New Roman"/>
          <w:szCs w:val="24"/>
        </w:rPr>
        <w:t>odnoty emisií pre jednotlivé znečisťujúce látky</w:t>
      </w:r>
      <w:r w:rsidR="0020095A" w:rsidRPr="003C3726">
        <w:rPr>
          <w:rFonts w:cs="Times New Roman"/>
          <w:szCs w:val="24"/>
        </w:rPr>
        <w:t xml:space="preserve"> pre spaľovacie zariadenie</w:t>
      </w:r>
      <w:r w:rsidR="009F0EC9" w:rsidRPr="003C3726">
        <w:rPr>
          <w:szCs w:val="24"/>
        </w:rPr>
        <w:t xml:space="preserve"> stanovené v tab. č. 3a-1)</w:t>
      </w:r>
      <w:r w:rsidR="0020095A" w:rsidRPr="003C3726">
        <w:rPr>
          <w:rFonts w:cs="Times New Roman"/>
          <w:szCs w:val="24"/>
        </w:rPr>
        <w:t xml:space="preserve"> sa p</w:t>
      </w:r>
      <w:r w:rsidR="009F0EC9" w:rsidRPr="003C3726">
        <w:rPr>
          <w:rFonts w:cs="Times New Roman"/>
          <w:szCs w:val="24"/>
        </w:rPr>
        <w:t xml:space="preserve">ri kontinuálnom meraní považujú </w:t>
      </w:r>
      <w:r w:rsidRPr="003C3726">
        <w:rPr>
          <w:rFonts w:cs="Times New Roman"/>
          <w:szCs w:val="24"/>
        </w:rPr>
        <w:t>za dodržan</w:t>
      </w:r>
      <w:r w:rsidR="009F0EC9" w:rsidRPr="003C3726">
        <w:rPr>
          <w:rFonts w:cs="Times New Roman"/>
          <w:szCs w:val="24"/>
        </w:rPr>
        <w:t>é,</w:t>
      </w:r>
      <w:r w:rsidR="00E92D88" w:rsidRPr="003C3726">
        <w:rPr>
          <w:rFonts w:cs="Times New Roman"/>
          <w:szCs w:val="24"/>
        </w:rPr>
        <w:br/>
      </w:r>
      <w:r w:rsidR="0020095A" w:rsidRPr="003C3726">
        <w:rPr>
          <w:rFonts w:cs="Times New Roman"/>
          <w:szCs w:val="24"/>
        </w:rPr>
        <w:t>ak z vyhodnotenia výsledkov meraní za skutočný čas prevádzky počas kalendárneho roka vyplynie, že:</w:t>
      </w:r>
    </w:p>
    <w:p w14:paraId="15A85FBF" w14:textId="596769A2" w:rsidR="0020095A" w:rsidRPr="003C3726" w:rsidRDefault="00B63A6E" w:rsidP="007E7BFF">
      <w:pPr>
        <w:pStyle w:val="Odsekzoznamu"/>
        <w:numPr>
          <w:ilvl w:val="0"/>
          <w:numId w:val="25"/>
        </w:numPr>
        <w:spacing w:before="120" w:line="360" w:lineRule="atLeast"/>
        <w:ind w:left="1276" w:hanging="284"/>
        <w:contextualSpacing w:val="0"/>
        <w:jc w:val="both"/>
        <w:rPr>
          <w:szCs w:val="24"/>
        </w:rPr>
      </w:pPr>
      <w:r w:rsidRPr="003C3726">
        <w:rPr>
          <w:szCs w:val="24"/>
        </w:rPr>
        <w:t xml:space="preserve">žiadna validovaná priemerná mesačná hodnota nepresiahne </w:t>
      </w:r>
      <w:r w:rsidR="0084098E" w:rsidRPr="003C3726">
        <w:rPr>
          <w:szCs w:val="24"/>
        </w:rPr>
        <w:t xml:space="preserve">limitnú hodnotu určenú ako ročný priemer </w:t>
      </w:r>
      <w:r w:rsidR="00203358" w:rsidRPr="003C3726">
        <w:rPr>
          <w:szCs w:val="24"/>
        </w:rPr>
        <w:t>uvedenú</w:t>
      </w:r>
      <w:r w:rsidR="0084098E" w:rsidRPr="003C3726">
        <w:rPr>
          <w:szCs w:val="24"/>
        </w:rPr>
        <w:t xml:space="preserve"> v tab. č. 3a-1)</w:t>
      </w:r>
      <w:r w:rsidRPr="003C3726">
        <w:rPr>
          <w:szCs w:val="24"/>
        </w:rPr>
        <w:t>,</w:t>
      </w:r>
    </w:p>
    <w:p w14:paraId="776DED03" w14:textId="42F38FDE" w:rsidR="0020095A" w:rsidRPr="003C3726" w:rsidRDefault="0020095A" w:rsidP="007E7BFF">
      <w:pPr>
        <w:pStyle w:val="Odsekzoznamu"/>
        <w:numPr>
          <w:ilvl w:val="0"/>
          <w:numId w:val="25"/>
        </w:numPr>
        <w:autoSpaceDE w:val="0"/>
        <w:spacing w:before="120" w:line="360" w:lineRule="atLeast"/>
        <w:ind w:left="1276" w:hanging="283"/>
        <w:contextualSpacing w:val="0"/>
        <w:jc w:val="both"/>
        <w:rPr>
          <w:rFonts w:cs="Times New Roman"/>
          <w:szCs w:val="24"/>
        </w:rPr>
      </w:pPr>
      <w:r w:rsidRPr="003C3726">
        <w:rPr>
          <w:rFonts w:cs="Times New Roman"/>
          <w:szCs w:val="24"/>
        </w:rPr>
        <w:t xml:space="preserve">žiadna validovaná priemerná denná hodnota neprekročí </w:t>
      </w:r>
      <w:r w:rsidR="00E92D88" w:rsidRPr="003C3726">
        <w:rPr>
          <w:rFonts w:cs="Times New Roman"/>
          <w:szCs w:val="24"/>
        </w:rPr>
        <w:t>110% príslušných limitných hodnôt emisií</w:t>
      </w:r>
      <w:r w:rsidRPr="003C3726">
        <w:rPr>
          <w:rFonts w:cs="Times New Roman"/>
          <w:szCs w:val="24"/>
        </w:rPr>
        <w:t>;</w:t>
      </w:r>
    </w:p>
    <w:p w14:paraId="14E3104B" w14:textId="3B166D39" w:rsidR="00926E38" w:rsidRPr="003C3726" w:rsidRDefault="00926E38" w:rsidP="007E7BFF">
      <w:pPr>
        <w:pStyle w:val="Odsekzoznamu"/>
        <w:numPr>
          <w:ilvl w:val="0"/>
          <w:numId w:val="25"/>
        </w:numPr>
        <w:autoSpaceDE w:val="0"/>
        <w:spacing w:before="120" w:line="360" w:lineRule="atLeast"/>
        <w:ind w:left="1276" w:hanging="283"/>
        <w:contextualSpacing w:val="0"/>
        <w:jc w:val="both"/>
        <w:rPr>
          <w:rFonts w:cs="Times New Roman"/>
          <w:szCs w:val="24"/>
        </w:rPr>
      </w:pPr>
      <w:r w:rsidRPr="003C3726">
        <w:rPr>
          <w:rFonts w:cs="Times New Roman"/>
          <w:szCs w:val="24"/>
        </w:rPr>
        <w:t>pri znečisťujúcich látkach CO a NH</w:t>
      </w:r>
      <w:r w:rsidRPr="003C3726">
        <w:rPr>
          <w:rFonts w:cs="Times New Roman"/>
          <w:szCs w:val="24"/>
          <w:vertAlign w:val="subscript"/>
        </w:rPr>
        <w:t xml:space="preserve">3 </w:t>
      </w:r>
      <w:r w:rsidRPr="003C3726">
        <w:rPr>
          <w:rFonts w:cs="Times New Roman"/>
          <w:szCs w:val="24"/>
        </w:rPr>
        <w:t xml:space="preserve">žiadna validovaná priemerná denná hodnota neprekročí 110% z limitných hodnôt určených ako ročný priemer v tab. č. 3a-1), </w:t>
      </w:r>
    </w:p>
    <w:p w14:paraId="4F2A88FF" w14:textId="194CFD21" w:rsidR="0020095A" w:rsidRPr="003C3726" w:rsidRDefault="0020095A" w:rsidP="007E7BFF">
      <w:pPr>
        <w:pStyle w:val="Odsekzoznamu"/>
        <w:numPr>
          <w:ilvl w:val="0"/>
          <w:numId w:val="25"/>
        </w:numPr>
        <w:autoSpaceDE w:val="0"/>
        <w:spacing w:before="120" w:line="360" w:lineRule="atLeast"/>
        <w:ind w:left="1276" w:hanging="283"/>
        <w:contextualSpacing w:val="0"/>
        <w:jc w:val="both"/>
        <w:rPr>
          <w:rFonts w:cs="Times New Roman"/>
          <w:szCs w:val="24"/>
        </w:rPr>
      </w:pPr>
      <w:r w:rsidRPr="003C3726">
        <w:rPr>
          <w:rFonts w:cs="Times New Roman"/>
          <w:szCs w:val="24"/>
        </w:rPr>
        <w:t>95 % všetkých validovanýc</w:t>
      </w:r>
      <w:r w:rsidR="00E92D88" w:rsidRPr="003C3726">
        <w:rPr>
          <w:rFonts w:cs="Times New Roman"/>
          <w:szCs w:val="24"/>
        </w:rPr>
        <w:t xml:space="preserve">h hodinových priemerných hodnôt </w:t>
      </w:r>
      <w:r w:rsidRPr="003C3726">
        <w:rPr>
          <w:rFonts w:cs="Times New Roman"/>
          <w:szCs w:val="24"/>
        </w:rPr>
        <w:t xml:space="preserve">za rok </w:t>
      </w:r>
      <w:r w:rsidR="00E92D88" w:rsidRPr="003C3726">
        <w:rPr>
          <w:szCs w:val="24"/>
        </w:rPr>
        <w:t xml:space="preserve">nepresiahne </w:t>
      </w:r>
      <w:r w:rsidR="00E92D88" w:rsidRPr="003C3726">
        <w:rPr>
          <w:rFonts w:cs="Times New Roman"/>
          <w:szCs w:val="24"/>
        </w:rPr>
        <w:t>200%</w:t>
      </w:r>
      <w:r w:rsidRPr="003C3726">
        <w:rPr>
          <w:rFonts w:cs="Times New Roman"/>
          <w:szCs w:val="24"/>
        </w:rPr>
        <w:t xml:space="preserve"> </w:t>
      </w:r>
      <w:r w:rsidR="00926E38" w:rsidRPr="003C3726">
        <w:rPr>
          <w:rFonts w:cs="Times New Roman"/>
          <w:szCs w:val="24"/>
        </w:rPr>
        <w:t>z limitnej hodnoty určenej ako ročný priemer v tab. č. 3a-1)</w:t>
      </w:r>
      <w:r w:rsidRPr="003C3726">
        <w:rPr>
          <w:rFonts w:cs="Times New Roman"/>
          <w:szCs w:val="24"/>
        </w:rPr>
        <w:t>.</w:t>
      </w:r>
    </w:p>
    <w:p w14:paraId="470CC726" w14:textId="4B4396F9" w:rsidR="00CE651E" w:rsidRPr="003C3726" w:rsidRDefault="0020095A" w:rsidP="007E7BFF">
      <w:pPr>
        <w:pStyle w:val="Odsekzoznamu"/>
        <w:numPr>
          <w:ilvl w:val="0"/>
          <w:numId w:val="26"/>
        </w:numPr>
        <w:autoSpaceDE w:val="0"/>
        <w:spacing w:before="120" w:line="360" w:lineRule="atLeast"/>
        <w:ind w:left="993" w:hanging="284"/>
        <w:contextualSpacing w:val="0"/>
        <w:jc w:val="both"/>
        <w:rPr>
          <w:rFonts w:cs="Times New Roman"/>
          <w:szCs w:val="24"/>
        </w:rPr>
      </w:pPr>
      <w:r w:rsidRPr="003C3726">
        <w:rPr>
          <w:szCs w:val="24"/>
          <w:lang w:bidi="th-TH"/>
        </w:rPr>
        <w:t xml:space="preserve">Dodržanie emisných limitov sa hodnotí počas skutočnej prevádzky okrem skúšobnej prevádzky, prechodových stavov vymedzených v súbore </w:t>
      </w:r>
      <w:proofErr w:type="spellStart"/>
      <w:r w:rsidRPr="003C3726">
        <w:rPr>
          <w:szCs w:val="24"/>
          <w:lang w:bidi="th-TH"/>
        </w:rPr>
        <w:t>technicko</w:t>
      </w:r>
      <w:proofErr w:type="spellEnd"/>
      <w:r w:rsidRPr="003C3726">
        <w:rPr>
          <w:szCs w:val="24"/>
          <w:lang w:bidi="th-TH"/>
        </w:rPr>
        <w:t xml:space="preserve"> - prevádzkových parametrov a </w:t>
      </w:r>
      <w:proofErr w:type="spellStart"/>
      <w:r w:rsidRPr="003C3726">
        <w:rPr>
          <w:szCs w:val="24"/>
          <w:lang w:bidi="th-TH"/>
        </w:rPr>
        <w:t>technicko</w:t>
      </w:r>
      <w:proofErr w:type="spellEnd"/>
      <w:r w:rsidRPr="003C3726">
        <w:rPr>
          <w:szCs w:val="24"/>
          <w:lang w:bidi="th-TH"/>
        </w:rPr>
        <w:t xml:space="preserve"> - organizačných opatrení</w:t>
      </w:r>
      <w:r w:rsidR="00A363DE" w:rsidRPr="003C3726">
        <w:rPr>
          <w:szCs w:val="24"/>
          <w:lang w:bidi="th-TH"/>
        </w:rPr>
        <w:t xml:space="preserve"> (</w:t>
      </w:r>
      <w:r w:rsidR="008C5DF7" w:rsidRPr="003C3726">
        <w:rPr>
          <w:szCs w:val="24"/>
          <w:lang w:bidi="th-TH"/>
        </w:rPr>
        <w:t xml:space="preserve">napr. </w:t>
      </w:r>
      <w:r w:rsidR="00A363DE" w:rsidRPr="003C3726">
        <w:rPr>
          <w:szCs w:val="24"/>
          <w:lang w:bidi="th-TH"/>
        </w:rPr>
        <w:t>nábeh a odstávka)</w:t>
      </w:r>
      <w:r w:rsidRPr="003C3726">
        <w:rPr>
          <w:szCs w:val="24"/>
          <w:lang w:bidi="th-TH"/>
        </w:rPr>
        <w:t>, funkčnej skúšky AMS a ďalších stavov vymedzených v platných predpisoch v oblasti ochrany ovzdušia.</w:t>
      </w:r>
    </w:p>
    <w:p w14:paraId="0AC995E3" w14:textId="77777777" w:rsidR="00CE651E" w:rsidRPr="003C3726" w:rsidRDefault="00CE651E" w:rsidP="007E7BFF">
      <w:pPr>
        <w:pStyle w:val="Odsekzoznamu"/>
        <w:numPr>
          <w:ilvl w:val="0"/>
          <w:numId w:val="26"/>
        </w:numPr>
        <w:autoSpaceDE w:val="0"/>
        <w:spacing w:before="120" w:line="360" w:lineRule="atLeast"/>
        <w:ind w:left="993" w:hanging="284"/>
        <w:contextualSpacing w:val="0"/>
        <w:jc w:val="both"/>
        <w:rPr>
          <w:rFonts w:cs="Times New Roman"/>
          <w:szCs w:val="24"/>
        </w:rPr>
      </w:pPr>
      <w:r w:rsidRPr="003C3726">
        <w:rPr>
          <w:szCs w:val="24"/>
        </w:rPr>
        <w:t>Validované hodinové a denné priemerné hodnoty sa určia z nameraných platných priemerných hodinových hodnôt po odpočítaní hodnoty intervalu spoľahlivosti.</w:t>
      </w:r>
    </w:p>
    <w:p w14:paraId="0B054548" w14:textId="488750A8" w:rsidR="00456908" w:rsidRPr="003C3726" w:rsidRDefault="00CE651E" w:rsidP="007E7BFF">
      <w:pPr>
        <w:pStyle w:val="Odsekzoznamu"/>
        <w:numPr>
          <w:ilvl w:val="0"/>
          <w:numId w:val="26"/>
        </w:numPr>
        <w:autoSpaceDE w:val="0"/>
        <w:spacing w:before="120" w:line="360" w:lineRule="atLeast"/>
        <w:ind w:left="993" w:hanging="284"/>
        <w:contextualSpacing w:val="0"/>
        <w:jc w:val="both"/>
        <w:rPr>
          <w:rFonts w:cs="Times New Roman"/>
          <w:szCs w:val="24"/>
        </w:rPr>
      </w:pPr>
      <w:r w:rsidRPr="003C3726">
        <w:rPr>
          <w:szCs w:val="24"/>
        </w:rPr>
        <w:t>Ktorýkoľvek deň, v ktorom sú viac ako</w:t>
      </w:r>
      <w:r w:rsidR="00A322DA" w:rsidRPr="003C3726">
        <w:rPr>
          <w:szCs w:val="24"/>
        </w:rPr>
        <w:t xml:space="preserve"> tri priemerné hodinové hodnoty</w:t>
      </w:r>
      <w:r w:rsidR="00A322DA" w:rsidRPr="003C3726">
        <w:rPr>
          <w:szCs w:val="24"/>
        </w:rPr>
        <w:br/>
      </w:r>
      <w:r w:rsidRPr="003C3726">
        <w:rPr>
          <w:szCs w:val="24"/>
        </w:rPr>
        <w:t xml:space="preserve">neplatné následkom poruchy alebo údržby </w:t>
      </w:r>
      <w:r w:rsidR="00B87457" w:rsidRPr="003C3726">
        <w:rPr>
          <w:szCs w:val="24"/>
        </w:rPr>
        <w:t>AMS</w:t>
      </w:r>
      <w:r w:rsidRPr="003C3726">
        <w:rPr>
          <w:szCs w:val="24"/>
        </w:rPr>
        <w:t xml:space="preserve">, sa </w:t>
      </w:r>
      <w:r w:rsidR="00B87457" w:rsidRPr="003C3726">
        <w:rPr>
          <w:szCs w:val="24"/>
        </w:rPr>
        <w:t xml:space="preserve">považuje za </w:t>
      </w:r>
      <w:r w:rsidR="00946C04" w:rsidRPr="003C3726">
        <w:rPr>
          <w:szCs w:val="24"/>
        </w:rPr>
        <w:t>neplatný</w:t>
      </w:r>
      <w:r w:rsidR="00A322DA" w:rsidRPr="003C3726">
        <w:rPr>
          <w:szCs w:val="24"/>
        </w:rPr>
        <w:t>.</w:t>
      </w:r>
      <w:r w:rsidR="00A322DA" w:rsidRPr="003C3726">
        <w:rPr>
          <w:szCs w:val="24"/>
        </w:rPr>
        <w:br/>
        <w:t xml:space="preserve">Ak je </w:t>
      </w:r>
      <w:r w:rsidRPr="003C3726">
        <w:rPr>
          <w:szCs w:val="24"/>
        </w:rPr>
        <w:t xml:space="preserve">z uvedených príčin </w:t>
      </w:r>
      <w:r w:rsidR="00946C04" w:rsidRPr="003C3726">
        <w:rPr>
          <w:szCs w:val="24"/>
        </w:rPr>
        <w:t>neplat</w:t>
      </w:r>
      <w:r w:rsidRPr="003C3726">
        <w:rPr>
          <w:szCs w:val="24"/>
        </w:rPr>
        <w:t xml:space="preserve">ných viac ako 10 dní v roku, </w:t>
      </w:r>
      <w:r w:rsidR="00B87457" w:rsidRPr="003C3726">
        <w:rPr>
          <w:szCs w:val="24"/>
        </w:rPr>
        <w:t>prevádzkovateľ</w:t>
      </w:r>
      <w:r w:rsidR="00B87457" w:rsidRPr="003C3726">
        <w:rPr>
          <w:szCs w:val="24"/>
        </w:rPr>
        <w:br/>
        <w:t xml:space="preserve">je povinný </w:t>
      </w:r>
      <w:r w:rsidRPr="003C3726">
        <w:rPr>
          <w:szCs w:val="24"/>
        </w:rPr>
        <w:t>prija</w:t>
      </w:r>
      <w:r w:rsidR="00B87457" w:rsidRPr="003C3726">
        <w:rPr>
          <w:szCs w:val="24"/>
        </w:rPr>
        <w:t>ť</w:t>
      </w:r>
      <w:r w:rsidRPr="003C3726">
        <w:rPr>
          <w:szCs w:val="24"/>
        </w:rPr>
        <w:t xml:space="preserve"> primeran</w:t>
      </w:r>
      <w:r w:rsidR="00B87457" w:rsidRPr="003C3726">
        <w:rPr>
          <w:szCs w:val="24"/>
        </w:rPr>
        <w:t>é</w:t>
      </w:r>
      <w:r w:rsidRPr="003C3726">
        <w:rPr>
          <w:szCs w:val="24"/>
        </w:rPr>
        <w:t xml:space="preserve"> opatren</w:t>
      </w:r>
      <w:r w:rsidR="00B87457" w:rsidRPr="003C3726">
        <w:rPr>
          <w:szCs w:val="24"/>
        </w:rPr>
        <w:t>ia</w:t>
      </w:r>
      <w:r w:rsidRPr="003C3726">
        <w:rPr>
          <w:szCs w:val="24"/>
        </w:rPr>
        <w:t xml:space="preserve"> na zlepšenie spoľahlivosti </w:t>
      </w:r>
      <w:r w:rsidR="00B87457" w:rsidRPr="003C3726">
        <w:rPr>
          <w:szCs w:val="24"/>
        </w:rPr>
        <w:t>AMS</w:t>
      </w:r>
      <w:r w:rsidRPr="003C3726">
        <w:rPr>
          <w:szCs w:val="24"/>
        </w:rPr>
        <w:t>.</w:t>
      </w:r>
    </w:p>
    <w:p w14:paraId="18BE3C2B" w14:textId="19B7F944" w:rsidR="00456908" w:rsidRPr="003C3726" w:rsidRDefault="00456908" w:rsidP="007E7BFF">
      <w:pPr>
        <w:pStyle w:val="Odsekzoznamu"/>
        <w:numPr>
          <w:ilvl w:val="0"/>
          <w:numId w:val="26"/>
        </w:numPr>
        <w:autoSpaceDE w:val="0"/>
        <w:spacing w:before="120" w:line="360" w:lineRule="atLeast"/>
        <w:ind w:left="993" w:hanging="284"/>
        <w:contextualSpacing w:val="0"/>
        <w:jc w:val="both"/>
        <w:rPr>
          <w:rFonts w:cs="Times New Roman"/>
          <w:szCs w:val="24"/>
        </w:rPr>
      </w:pPr>
      <w:r w:rsidRPr="003C3726">
        <w:rPr>
          <w:rFonts w:cs="Times New Roman"/>
          <w:szCs w:val="24"/>
        </w:rPr>
        <w:lastRenderedPageBreak/>
        <w:t>Automatizované systémy merania sa kontrolujú prostredníctvom paralelných meraní referenčnými metódami najmenej raz ročne.</w:t>
      </w:r>
      <w:r w:rsidR="0071790A" w:rsidRPr="003C3726">
        <w:rPr>
          <w:rFonts w:cs="Times New Roman"/>
          <w:szCs w:val="24"/>
        </w:rPr>
        <w:t xml:space="preserve"> </w:t>
      </w:r>
      <w:r w:rsidRPr="003C3726">
        <w:rPr>
          <w:rFonts w:cs="Times New Roman"/>
          <w:szCs w:val="24"/>
        </w:rPr>
        <w:t xml:space="preserve">Prevádzkovateľ </w:t>
      </w:r>
      <w:r w:rsidR="0071790A" w:rsidRPr="003C3726">
        <w:rPr>
          <w:rFonts w:cs="Times New Roman"/>
          <w:szCs w:val="24"/>
        </w:rPr>
        <w:t xml:space="preserve">je povinný </w:t>
      </w:r>
      <w:r w:rsidRPr="003C3726">
        <w:rPr>
          <w:rFonts w:cs="Times New Roman"/>
          <w:szCs w:val="24"/>
        </w:rPr>
        <w:t>inform</w:t>
      </w:r>
      <w:r w:rsidR="0071790A" w:rsidRPr="003C3726">
        <w:rPr>
          <w:rFonts w:cs="Times New Roman"/>
          <w:szCs w:val="24"/>
        </w:rPr>
        <w:t>ovať</w:t>
      </w:r>
      <w:r w:rsidRPr="003C3726">
        <w:rPr>
          <w:rFonts w:cs="Times New Roman"/>
          <w:szCs w:val="24"/>
        </w:rPr>
        <w:t xml:space="preserve"> </w:t>
      </w:r>
      <w:r w:rsidR="009524DF" w:rsidRPr="003C3726">
        <w:rPr>
          <w:rFonts w:cs="Times New Roman"/>
          <w:szCs w:val="24"/>
        </w:rPr>
        <w:t>príslušné orgány (pozn. časť II. kap. I. bod č. 7)</w:t>
      </w:r>
      <w:r w:rsidRPr="003C3726">
        <w:rPr>
          <w:rFonts w:cs="Times New Roman"/>
          <w:szCs w:val="24"/>
        </w:rPr>
        <w:t xml:space="preserve"> o výsledkoch kontroly automatizovaných systémov merania.</w:t>
      </w:r>
    </w:p>
    <w:p w14:paraId="02D3382C" w14:textId="05595621" w:rsidR="00810399" w:rsidRPr="003C3726" w:rsidRDefault="00F31C03" w:rsidP="007E7BFF">
      <w:pPr>
        <w:pStyle w:val="Odsekzoznamu"/>
        <w:numPr>
          <w:ilvl w:val="0"/>
          <w:numId w:val="26"/>
        </w:numPr>
        <w:autoSpaceDE w:val="0"/>
        <w:spacing w:before="120" w:line="360" w:lineRule="atLeast"/>
        <w:ind w:left="993" w:hanging="284"/>
        <w:contextualSpacing w:val="0"/>
        <w:jc w:val="both"/>
        <w:rPr>
          <w:rFonts w:cs="Times New Roman"/>
          <w:szCs w:val="24"/>
        </w:rPr>
      </w:pPr>
      <w:r w:rsidRPr="003C3726">
        <w:rPr>
          <w:szCs w:val="24"/>
        </w:rPr>
        <w:t>Prevádzkovateľ je povinný v rámci BAT monitorovať emisie v súlade s normami EN</w:t>
      </w:r>
      <w:r w:rsidR="00383AAB" w:rsidRPr="003C3726">
        <w:rPr>
          <w:szCs w:val="24"/>
        </w:rPr>
        <w:t xml:space="preserve"> (tab. č. 5a)/</w:t>
      </w:r>
      <w:r w:rsidRPr="003C3726">
        <w:rPr>
          <w:szCs w:val="24"/>
        </w:rPr>
        <w:t>. Ak nie sú dostupné normy EN, v rámci BAT sa použijú normy ISO, vnútroštátne alebo iné medzinárodné normy, na základe ktorých sa zabezpečia úda</w:t>
      </w:r>
      <w:r w:rsidR="00383AAB" w:rsidRPr="003C3726">
        <w:rPr>
          <w:szCs w:val="24"/>
        </w:rPr>
        <w:t>je rovnocennej vedeckej kvality.</w:t>
      </w:r>
    </w:p>
    <w:p w14:paraId="2C14C16D" w14:textId="6BAD3A2B" w:rsidR="00F31C03" w:rsidRPr="004D3009" w:rsidRDefault="00F31C03" w:rsidP="007E7BFF">
      <w:pPr>
        <w:widowControl w:val="0"/>
        <w:tabs>
          <w:tab w:val="left" w:pos="993"/>
        </w:tabs>
        <w:spacing w:before="120" w:line="360" w:lineRule="atLeast"/>
        <w:ind w:left="993"/>
        <w:rPr>
          <w:sz w:val="22"/>
          <w:szCs w:val="22"/>
        </w:rPr>
      </w:pPr>
      <w:r w:rsidRPr="004D3009">
        <w:rPr>
          <w:sz w:val="22"/>
          <w:szCs w:val="22"/>
        </w:rPr>
        <w:t xml:space="preserve">tab. č. 5a) Metódy </w:t>
      </w:r>
      <w:r w:rsidR="00EF6E27" w:rsidRPr="004D3009">
        <w:rPr>
          <w:sz w:val="22"/>
          <w:szCs w:val="22"/>
        </w:rPr>
        <w:t>monitorovania</w:t>
      </w:r>
      <w:r w:rsidRPr="004D3009">
        <w:rPr>
          <w:sz w:val="22"/>
          <w:szCs w:val="22"/>
        </w:rPr>
        <w:t xml:space="preserve"> emisií znečisťujúcich látok (VSZ)</w:t>
      </w:r>
    </w:p>
    <w:p w14:paraId="334D4026" w14:textId="77777777" w:rsidR="00F31C03" w:rsidRPr="00C77912" w:rsidRDefault="00F31C03" w:rsidP="00F31C03">
      <w:pPr>
        <w:widowControl w:val="0"/>
        <w:tabs>
          <w:tab w:val="left" w:pos="709"/>
        </w:tabs>
        <w:ind w:left="709"/>
        <w:rPr>
          <w:sz w:val="10"/>
          <w:szCs w:val="10"/>
        </w:rPr>
      </w:pPr>
    </w:p>
    <w:tbl>
      <w:tblPr>
        <w:tblW w:w="8079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2"/>
        <w:gridCol w:w="2835"/>
        <w:gridCol w:w="1417"/>
        <w:gridCol w:w="2835"/>
      </w:tblGrid>
      <w:tr w:rsidR="00761CF1" w:rsidRPr="00C77912" w14:paraId="71932004" w14:textId="77777777" w:rsidTr="00C521D2">
        <w:trPr>
          <w:cantSplit/>
          <w:trHeight w:val="1491"/>
        </w:trPr>
        <w:tc>
          <w:tcPr>
            <w:tcW w:w="992" w:type="dxa"/>
            <w:vAlign w:val="center"/>
          </w:tcPr>
          <w:p w14:paraId="35A2CB92" w14:textId="77777777" w:rsidR="00F31C03" w:rsidRPr="00C77912" w:rsidRDefault="00F31C03" w:rsidP="001E2AE6">
            <w:pPr>
              <w:widowControl w:val="0"/>
              <w:ind w:left="-70" w:right="-70"/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spaľovacie</w:t>
            </w:r>
          </w:p>
          <w:p w14:paraId="41686ABE" w14:textId="77777777" w:rsidR="00F31C03" w:rsidRPr="00C77912" w:rsidRDefault="00F31C03" w:rsidP="001E2AE6">
            <w:pPr>
              <w:widowControl w:val="0"/>
              <w:ind w:left="-70" w:right="-70"/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zariadenie</w:t>
            </w:r>
          </w:p>
        </w:tc>
        <w:tc>
          <w:tcPr>
            <w:tcW w:w="2835" w:type="dxa"/>
            <w:vAlign w:val="center"/>
          </w:tcPr>
          <w:p w14:paraId="2326CD9F" w14:textId="4805E787" w:rsidR="00F31C03" w:rsidRPr="00C77912" w:rsidRDefault="00F44E17" w:rsidP="00F44E17">
            <w:pPr>
              <w:widowControl w:val="0"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="00F31C03" w:rsidRPr="00C77912">
              <w:rPr>
                <w:sz w:val="20"/>
                <w:szCs w:val="20"/>
              </w:rPr>
              <w:t>nečisťujúca</w:t>
            </w:r>
            <w:r>
              <w:rPr>
                <w:sz w:val="20"/>
                <w:szCs w:val="20"/>
              </w:rPr>
              <w:t xml:space="preserve"> </w:t>
            </w:r>
            <w:r w:rsidR="00F31C03" w:rsidRPr="00C77912">
              <w:rPr>
                <w:sz w:val="20"/>
                <w:szCs w:val="20"/>
              </w:rPr>
              <w:t>látka</w:t>
            </w:r>
          </w:p>
        </w:tc>
        <w:tc>
          <w:tcPr>
            <w:tcW w:w="1417" w:type="dxa"/>
            <w:vAlign w:val="center"/>
          </w:tcPr>
          <w:p w14:paraId="195F65DB" w14:textId="5EEF84B4" w:rsidR="00F31C03" w:rsidRPr="00C77912" w:rsidRDefault="00F31C03" w:rsidP="00A10BCE">
            <w:pPr>
              <w:widowControl w:val="0"/>
              <w:tabs>
                <w:tab w:val="left" w:pos="709"/>
              </w:tabs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frekvencia  monitorovania</w:t>
            </w:r>
          </w:p>
        </w:tc>
        <w:tc>
          <w:tcPr>
            <w:tcW w:w="2835" w:type="dxa"/>
            <w:vAlign w:val="center"/>
          </w:tcPr>
          <w:p w14:paraId="7BD33B33" w14:textId="06F25A9D" w:rsidR="00F31C03" w:rsidRPr="00C77912" w:rsidRDefault="00EF6E27" w:rsidP="001A7AAD">
            <w:pPr>
              <w:widowControl w:val="0"/>
              <w:tabs>
                <w:tab w:val="left" w:pos="709"/>
              </w:tabs>
              <w:spacing w:line="276" w:lineRule="auto"/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 xml:space="preserve">normy </w:t>
            </w:r>
            <w:r w:rsidR="004B1522" w:rsidRPr="00C77912">
              <w:rPr>
                <w:sz w:val="20"/>
                <w:szCs w:val="20"/>
              </w:rPr>
              <w:t>pre</w:t>
            </w:r>
            <w:r w:rsidRPr="00C77912">
              <w:rPr>
                <w:sz w:val="20"/>
                <w:szCs w:val="20"/>
              </w:rPr>
              <w:t xml:space="preserve"> </w:t>
            </w:r>
            <w:r w:rsidR="001A7AAD">
              <w:rPr>
                <w:sz w:val="20"/>
                <w:szCs w:val="20"/>
              </w:rPr>
              <w:t>kontinuálne</w:t>
            </w:r>
            <w:r w:rsidRPr="00C77912">
              <w:rPr>
                <w:sz w:val="20"/>
                <w:szCs w:val="20"/>
              </w:rPr>
              <w:t xml:space="preserve"> merani</w:t>
            </w:r>
            <w:r w:rsidR="001A7AAD">
              <w:rPr>
                <w:sz w:val="20"/>
                <w:szCs w:val="20"/>
              </w:rPr>
              <w:t>e</w:t>
            </w:r>
          </w:p>
        </w:tc>
      </w:tr>
      <w:tr w:rsidR="00F44E17" w:rsidRPr="00C77912" w14:paraId="381D4B32" w14:textId="77777777" w:rsidTr="00F44E17">
        <w:trPr>
          <w:cantSplit/>
          <w:trHeight w:val="984"/>
        </w:trPr>
        <w:tc>
          <w:tcPr>
            <w:tcW w:w="992" w:type="dxa"/>
            <w:vAlign w:val="center"/>
          </w:tcPr>
          <w:p w14:paraId="34402979" w14:textId="10BBB32D" w:rsidR="00F44E17" w:rsidRPr="00C77912" w:rsidRDefault="00F44E17" w:rsidP="00A10BCE">
            <w:pPr>
              <w:widowControl w:val="0"/>
              <w:tabs>
                <w:tab w:val="left" w:pos="709"/>
              </w:tabs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VSZ</w:t>
            </w:r>
          </w:p>
        </w:tc>
        <w:tc>
          <w:tcPr>
            <w:tcW w:w="2835" w:type="dxa"/>
            <w:vAlign w:val="center"/>
          </w:tcPr>
          <w:p w14:paraId="1C83CFB7" w14:textId="17FE0FC9" w:rsidR="00F44E17" w:rsidRPr="00C77912" w:rsidRDefault="00F44E17" w:rsidP="00F44E17">
            <w:pPr>
              <w:widowControl w:val="0"/>
              <w:ind w:right="43"/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TZL</w:t>
            </w:r>
            <w:r>
              <w:rPr>
                <w:sz w:val="20"/>
                <w:szCs w:val="20"/>
              </w:rPr>
              <w:t xml:space="preserve">, </w:t>
            </w:r>
            <w:r w:rsidRPr="00C77912">
              <w:rPr>
                <w:sz w:val="20"/>
                <w:szCs w:val="20"/>
              </w:rPr>
              <w:t>SO</w:t>
            </w:r>
            <w:r w:rsidRPr="00C77912">
              <w:rPr>
                <w:sz w:val="20"/>
                <w:szCs w:val="20"/>
                <w:vertAlign w:val="subscript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Pr="00C77912">
              <w:rPr>
                <w:sz w:val="20"/>
                <w:szCs w:val="20"/>
              </w:rPr>
              <w:t>NO</w:t>
            </w:r>
            <w:r w:rsidRPr="00C77912">
              <w:rPr>
                <w:sz w:val="20"/>
                <w:szCs w:val="20"/>
                <w:vertAlign w:val="subscript"/>
              </w:rPr>
              <w:t>X</w:t>
            </w:r>
            <w:r>
              <w:rPr>
                <w:sz w:val="20"/>
                <w:szCs w:val="20"/>
              </w:rPr>
              <w:t xml:space="preserve">, </w:t>
            </w:r>
            <w:r w:rsidRPr="00C77912">
              <w:rPr>
                <w:sz w:val="20"/>
                <w:szCs w:val="20"/>
              </w:rPr>
              <w:t>CO</w:t>
            </w:r>
            <w:r>
              <w:rPr>
                <w:sz w:val="20"/>
                <w:szCs w:val="20"/>
              </w:rPr>
              <w:t xml:space="preserve">, </w:t>
            </w:r>
            <w:r w:rsidRPr="00C77912">
              <w:rPr>
                <w:sz w:val="20"/>
                <w:szCs w:val="20"/>
              </w:rPr>
              <w:t>NH</w:t>
            </w:r>
            <w:r w:rsidRPr="00C77912">
              <w:rPr>
                <w:sz w:val="20"/>
                <w:szCs w:val="20"/>
                <w:vertAlign w:val="subscript"/>
              </w:rPr>
              <w:t>3</w:t>
            </w:r>
            <w:r>
              <w:rPr>
                <w:sz w:val="20"/>
                <w:szCs w:val="20"/>
              </w:rPr>
              <w:t xml:space="preserve">, </w:t>
            </w:r>
            <w:r w:rsidRPr="00C77912">
              <w:rPr>
                <w:rFonts w:cs="Calibri"/>
                <w:sz w:val="20"/>
                <w:szCs w:val="20"/>
              </w:rPr>
              <w:t>HCl</w:t>
            </w:r>
          </w:p>
        </w:tc>
        <w:tc>
          <w:tcPr>
            <w:tcW w:w="1417" w:type="dxa"/>
            <w:vAlign w:val="center"/>
          </w:tcPr>
          <w:p w14:paraId="07C46145" w14:textId="0BE9A623" w:rsidR="00F44E17" w:rsidRPr="00C77912" w:rsidRDefault="00F44E17" w:rsidP="00A10BCE">
            <w:pPr>
              <w:widowControl w:val="0"/>
              <w:tabs>
                <w:tab w:val="left" w:pos="709"/>
              </w:tabs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kontinuálne</w:t>
            </w:r>
          </w:p>
        </w:tc>
        <w:tc>
          <w:tcPr>
            <w:tcW w:w="2835" w:type="dxa"/>
            <w:vAlign w:val="center"/>
          </w:tcPr>
          <w:p w14:paraId="56F8DF25" w14:textId="78C699DA" w:rsidR="00F44E17" w:rsidRDefault="00773DFC" w:rsidP="00773DFC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F44E17">
              <w:rPr>
                <w:sz w:val="20"/>
                <w:szCs w:val="20"/>
              </w:rPr>
              <w:t>odľa metodík uvedených v ENPIS-e</w:t>
            </w:r>
          </w:p>
          <w:p w14:paraId="2FB1191D" w14:textId="2A9A7769" w:rsidR="00F44E17" w:rsidRPr="00C77912" w:rsidRDefault="00F44E17" w:rsidP="00773DFC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C51E21">
              <w:rPr>
                <w:sz w:val="20"/>
                <w:szCs w:val="20"/>
              </w:rPr>
              <w:t>https://emisie.shmu.sk/enpis/</w:t>
            </w:r>
            <w:r>
              <w:rPr>
                <w:sz w:val="20"/>
                <w:szCs w:val="20"/>
              </w:rPr>
              <w:t>)</w:t>
            </w:r>
          </w:p>
        </w:tc>
      </w:tr>
    </w:tbl>
    <w:p w14:paraId="017D1B5D" w14:textId="77777777" w:rsidR="00F31C03" w:rsidRPr="00C77912" w:rsidRDefault="00F31C03" w:rsidP="00F31C03">
      <w:pPr>
        <w:widowControl w:val="0"/>
        <w:ind w:left="709"/>
        <w:jc w:val="both"/>
        <w:rPr>
          <w:sz w:val="10"/>
          <w:szCs w:val="10"/>
        </w:rPr>
      </w:pPr>
    </w:p>
    <w:p w14:paraId="11C1D981" w14:textId="35BCF0ED" w:rsidR="00EF6E27" w:rsidRPr="003C3726" w:rsidRDefault="00EF6E27" w:rsidP="000B3CDE">
      <w:pPr>
        <w:spacing w:line="320" w:lineRule="atLeast"/>
        <w:ind w:left="992"/>
        <w:jc w:val="both"/>
        <w:rPr>
          <w:rFonts w:cs="Calibri"/>
        </w:rPr>
      </w:pPr>
      <w:r w:rsidRPr="00C77912">
        <w:rPr>
          <w:sz w:val="20"/>
          <w:szCs w:val="20"/>
        </w:rPr>
        <w:t>VSZ - veľké spaľovacie zariadenie, TZL- tuhé znečisťujúce látky, SO</w:t>
      </w:r>
      <w:r w:rsidRPr="00C77912">
        <w:rPr>
          <w:sz w:val="20"/>
          <w:szCs w:val="20"/>
          <w:vertAlign w:val="subscript"/>
        </w:rPr>
        <w:t xml:space="preserve">2 </w:t>
      </w:r>
      <w:r w:rsidRPr="00C77912">
        <w:rPr>
          <w:sz w:val="20"/>
          <w:szCs w:val="20"/>
        </w:rPr>
        <w:t>- oxid siričitý, NO</w:t>
      </w:r>
      <w:r w:rsidRPr="00C77912">
        <w:rPr>
          <w:sz w:val="20"/>
          <w:szCs w:val="20"/>
          <w:vertAlign w:val="subscript"/>
        </w:rPr>
        <w:t xml:space="preserve">X </w:t>
      </w:r>
      <w:r w:rsidRPr="00C77912">
        <w:rPr>
          <w:sz w:val="20"/>
          <w:szCs w:val="20"/>
        </w:rPr>
        <w:t>- oxidy dusíka vyjadrené ako NO</w:t>
      </w:r>
      <w:r w:rsidRPr="00C77912">
        <w:rPr>
          <w:sz w:val="20"/>
          <w:szCs w:val="20"/>
          <w:vertAlign w:val="subscript"/>
        </w:rPr>
        <w:t>2</w:t>
      </w:r>
      <w:r w:rsidRPr="00C77912">
        <w:rPr>
          <w:sz w:val="20"/>
          <w:szCs w:val="20"/>
        </w:rPr>
        <w:t>, CO - oxid uhoľnatý, NH</w:t>
      </w:r>
      <w:r w:rsidRPr="00C77912">
        <w:rPr>
          <w:sz w:val="20"/>
          <w:szCs w:val="20"/>
          <w:vertAlign w:val="subscript"/>
        </w:rPr>
        <w:t xml:space="preserve">3 </w:t>
      </w:r>
      <w:r w:rsidRPr="00C77912">
        <w:rPr>
          <w:sz w:val="20"/>
          <w:szCs w:val="20"/>
        </w:rPr>
        <w:t xml:space="preserve">- amoniak a jeho plynné zlúčeniny vyjadrené </w:t>
      </w:r>
      <w:r w:rsidRPr="003C3726">
        <w:t>ako NH</w:t>
      </w:r>
      <w:r w:rsidRPr="003C3726">
        <w:rPr>
          <w:vertAlign w:val="subscript"/>
        </w:rPr>
        <w:t>3</w:t>
      </w:r>
      <w:r w:rsidRPr="003C3726">
        <w:t xml:space="preserve">, </w:t>
      </w:r>
      <w:r w:rsidRPr="003C3726">
        <w:rPr>
          <w:rFonts w:cs="Calibri"/>
        </w:rPr>
        <w:t>HCl - plynné anorganické zlúčeniny chlóru vyjadrené ako HCl</w:t>
      </w:r>
    </w:p>
    <w:p w14:paraId="1F8B2DBD" w14:textId="1B6D8340" w:rsidR="002F47BA" w:rsidRPr="003C3726" w:rsidRDefault="002F47BA" w:rsidP="002470AD">
      <w:pPr>
        <w:pStyle w:val="Odsekzoznamu"/>
        <w:numPr>
          <w:ilvl w:val="0"/>
          <w:numId w:val="26"/>
        </w:numPr>
        <w:autoSpaceDE w:val="0"/>
        <w:spacing w:before="120" w:line="320" w:lineRule="atLeast"/>
        <w:ind w:left="993" w:hanging="426"/>
        <w:contextualSpacing w:val="0"/>
        <w:jc w:val="both"/>
        <w:rPr>
          <w:rFonts w:cs="Times New Roman"/>
          <w:szCs w:val="24"/>
        </w:rPr>
      </w:pPr>
      <w:r w:rsidRPr="003C3726">
        <w:rPr>
          <w:szCs w:val="24"/>
          <w:lang w:bidi="th-TH"/>
        </w:rPr>
        <w:t>Prevádzkovateľ je povinný vykonávať oprávnenú kalibráciu, skúšanie a inšpekciu zhody AMS-E podľa metodík zverejnených v informácii o štandardných metódach a metodikách podľa § 20 ods. 13 zákona o ovzduší.</w:t>
      </w:r>
    </w:p>
    <w:p w14:paraId="09A32F57" w14:textId="77777777" w:rsidR="002F47BA" w:rsidRPr="003C3726" w:rsidRDefault="002F47BA" w:rsidP="002470AD">
      <w:pPr>
        <w:pStyle w:val="Odsekzoznamu"/>
        <w:numPr>
          <w:ilvl w:val="0"/>
          <w:numId w:val="26"/>
        </w:numPr>
        <w:autoSpaceDE w:val="0"/>
        <w:spacing w:before="120" w:line="320" w:lineRule="atLeast"/>
        <w:ind w:left="993" w:hanging="426"/>
        <w:contextualSpacing w:val="0"/>
        <w:jc w:val="both"/>
        <w:rPr>
          <w:rFonts w:cs="Times New Roman"/>
          <w:szCs w:val="24"/>
        </w:rPr>
      </w:pPr>
      <w:r w:rsidRPr="003C3726">
        <w:rPr>
          <w:szCs w:val="24"/>
          <w:lang w:bidi="th-TH"/>
        </w:rPr>
        <w:t>AMS merania na znečisťujúce látky HCl a NH</w:t>
      </w:r>
      <w:r w:rsidRPr="003C3726">
        <w:rPr>
          <w:szCs w:val="24"/>
          <w:vertAlign w:val="subscript"/>
          <w:lang w:bidi="th-TH"/>
        </w:rPr>
        <w:t>3</w:t>
      </w:r>
      <w:r w:rsidRPr="003C3726">
        <w:rPr>
          <w:szCs w:val="24"/>
          <w:lang w:bidi="th-TH"/>
        </w:rPr>
        <w:t xml:space="preserve"> musia spĺňať požiadavky</w:t>
      </w:r>
      <w:r w:rsidRPr="003C3726">
        <w:rPr>
          <w:szCs w:val="24"/>
          <w:lang w:bidi="th-TH"/>
        </w:rPr>
        <w:br/>
        <w:t>na certifikáciu kontinuálnych monitorovacích systémov v zmysle príslušných technických noriem radu STN EN 15267.</w:t>
      </w:r>
    </w:p>
    <w:p w14:paraId="7BA8E2E9" w14:textId="1BCF6F49" w:rsidR="00FA319B" w:rsidRPr="003C3726" w:rsidRDefault="0020095A" w:rsidP="002470AD">
      <w:pPr>
        <w:pStyle w:val="Odsekzoznamu"/>
        <w:numPr>
          <w:ilvl w:val="0"/>
          <w:numId w:val="26"/>
        </w:numPr>
        <w:autoSpaceDE w:val="0"/>
        <w:spacing w:before="120" w:line="320" w:lineRule="atLeast"/>
        <w:ind w:left="993" w:hanging="426"/>
        <w:contextualSpacing w:val="0"/>
        <w:jc w:val="both"/>
        <w:rPr>
          <w:rFonts w:cs="Times New Roman"/>
          <w:szCs w:val="24"/>
        </w:rPr>
      </w:pPr>
      <w:r w:rsidRPr="003C3726">
        <w:rPr>
          <w:szCs w:val="24"/>
          <w:lang w:bidi="th-TH"/>
        </w:rPr>
        <w:t>Ostatné podmienky kontinuálneho merania, spracovanie výsledkov a náležitosti protokolov musia byť v súlade s právnymi predpismi ochrany ovzdušia.</w:t>
      </w:r>
    </w:p>
    <w:p w14:paraId="468BA200" w14:textId="77777777" w:rsidR="00FA319B" w:rsidRPr="003C3726" w:rsidRDefault="0020095A" w:rsidP="002470AD">
      <w:pPr>
        <w:pStyle w:val="Odsekzoznamu"/>
        <w:numPr>
          <w:ilvl w:val="0"/>
          <w:numId w:val="26"/>
        </w:numPr>
        <w:autoSpaceDE w:val="0"/>
        <w:spacing w:before="120" w:line="320" w:lineRule="atLeast"/>
        <w:ind w:left="993" w:hanging="426"/>
        <w:contextualSpacing w:val="0"/>
        <w:jc w:val="both"/>
        <w:rPr>
          <w:rFonts w:cs="Times New Roman"/>
          <w:szCs w:val="24"/>
        </w:rPr>
      </w:pPr>
      <w:r w:rsidRPr="003C3726">
        <w:rPr>
          <w:szCs w:val="24"/>
          <w:lang w:bidi="th-TH"/>
        </w:rPr>
        <w:t>Prevádzkovateľ je povinný predkladať inšpektorátu a príslušnému úradu životného prostredia výsledky kontinuálneho merania vo forme mesačných a ročných protokolov.</w:t>
      </w:r>
    </w:p>
    <w:p w14:paraId="40C3E7C1" w14:textId="45BB8935" w:rsidR="0020095A" w:rsidRPr="003C3726" w:rsidRDefault="0020095A" w:rsidP="002470AD">
      <w:pPr>
        <w:pStyle w:val="Odsekzoznamu"/>
        <w:numPr>
          <w:ilvl w:val="0"/>
          <w:numId w:val="26"/>
        </w:numPr>
        <w:autoSpaceDE w:val="0"/>
        <w:spacing w:before="120" w:line="320" w:lineRule="atLeast"/>
        <w:ind w:left="993" w:hanging="426"/>
        <w:contextualSpacing w:val="0"/>
        <w:jc w:val="both"/>
        <w:rPr>
          <w:rFonts w:cs="Times New Roman"/>
          <w:szCs w:val="24"/>
        </w:rPr>
      </w:pPr>
      <w:r w:rsidRPr="003C3726">
        <w:rPr>
          <w:szCs w:val="24"/>
          <w:lang w:bidi="th-TH"/>
        </w:rPr>
        <w:t xml:space="preserve">Prevádzkovateľ je povinný zabezpečiť, aby AMS pre </w:t>
      </w:r>
      <w:proofErr w:type="spellStart"/>
      <w:r w:rsidRPr="003C3726">
        <w:rPr>
          <w:szCs w:val="24"/>
          <w:lang w:bidi="th-TH"/>
        </w:rPr>
        <w:t>spalinový</w:t>
      </w:r>
      <w:proofErr w:type="spellEnd"/>
      <w:r w:rsidRPr="003C3726">
        <w:rPr>
          <w:szCs w:val="24"/>
          <w:lang w:bidi="th-TH"/>
        </w:rPr>
        <w:t xml:space="preserve"> kotol  „K6“,</w:t>
      </w:r>
      <w:r w:rsidRPr="003C3726">
        <w:rPr>
          <w:szCs w:val="24"/>
          <w:lang w:bidi="th-TH"/>
        </w:rPr>
        <w:br/>
        <w:t>jeho technické, meracie, prepočítavacie a vyhodnocovacie prostriedky a systém kontroly a riadenia kvality v závislosti od svojho účelu pri inštalácii a počas prevádzky:</w:t>
      </w:r>
    </w:p>
    <w:p w14:paraId="369EBBF8" w14:textId="783CEB7B" w:rsidR="0020095A" w:rsidRPr="003C3726" w:rsidRDefault="0020095A" w:rsidP="002470AD">
      <w:pPr>
        <w:numPr>
          <w:ilvl w:val="0"/>
          <w:numId w:val="29"/>
        </w:numPr>
        <w:tabs>
          <w:tab w:val="clear" w:pos="709"/>
        </w:tabs>
        <w:autoSpaceDE w:val="0"/>
        <w:spacing w:before="120" w:line="320" w:lineRule="atLeast"/>
        <w:ind w:left="1276" w:hanging="283"/>
        <w:jc w:val="both"/>
      </w:pPr>
      <w:r w:rsidRPr="003C3726">
        <w:t>umožňovali sprístupnenie údajov v reálnom čase inšpekcii a príslušnému okresnému  úradu, odboru starostlivosti o životné prostredie podľa príslušných právnych predpisov ochrany ovzdušia a mini</w:t>
      </w:r>
      <w:r w:rsidR="00A7240B" w:rsidRPr="003C3726">
        <w:t>sterstvom poverenej organizácii</w:t>
      </w:r>
      <w:r w:rsidR="00A7240B" w:rsidRPr="003C3726">
        <w:br/>
      </w:r>
      <w:r w:rsidRPr="003C3726">
        <w:t xml:space="preserve">ako súčasť národného emisného informačného systému; </w:t>
      </w:r>
    </w:p>
    <w:p w14:paraId="029DDF4E" w14:textId="75128CE4" w:rsidR="0020095A" w:rsidRPr="003C3726" w:rsidRDefault="0020095A" w:rsidP="002470AD">
      <w:pPr>
        <w:numPr>
          <w:ilvl w:val="0"/>
          <w:numId w:val="29"/>
        </w:numPr>
        <w:tabs>
          <w:tab w:val="clear" w:pos="709"/>
        </w:tabs>
        <w:autoSpaceDE w:val="0"/>
        <w:spacing w:before="120" w:line="320" w:lineRule="atLeast"/>
        <w:ind w:left="1276" w:hanging="283"/>
        <w:jc w:val="both"/>
      </w:pPr>
      <w:r w:rsidRPr="003C3726">
        <w:lastRenderedPageBreak/>
        <w:t>umožňovali spracovanie a zverejňovanie informácií o znečisťovaní životného prostredia podľa príslušných právnych predpisov o slobodnom prístupe k informáciám.</w:t>
      </w:r>
    </w:p>
    <w:p w14:paraId="6689E402" w14:textId="77777777" w:rsidR="006767D1" w:rsidRPr="003C3726" w:rsidRDefault="006767D1" w:rsidP="002470AD">
      <w:pPr>
        <w:widowControl w:val="0"/>
        <w:numPr>
          <w:ilvl w:val="0"/>
          <w:numId w:val="30"/>
        </w:numPr>
        <w:tabs>
          <w:tab w:val="clear" w:pos="360"/>
        </w:tabs>
        <w:spacing w:before="120" w:line="320" w:lineRule="atLeast"/>
        <w:ind w:left="992" w:hanging="567"/>
        <w:jc w:val="both"/>
        <w:rPr>
          <w:i/>
        </w:rPr>
      </w:pPr>
      <w:r w:rsidRPr="003C3726">
        <w:rPr>
          <w:i/>
        </w:rPr>
        <w:t>Diskontinuálne meranie</w:t>
      </w:r>
    </w:p>
    <w:p w14:paraId="52FD0C19" w14:textId="1899D4AC" w:rsidR="006767D1" w:rsidRPr="003C3726" w:rsidRDefault="006767D1" w:rsidP="002470AD">
      <w:pPr>
        <w:pStyle w:val="Odsekzoznamu"/>
        <w:widowControl w:val="0"/>
        <w:numPr>
          <w:ilvl w:val="0"/>
          <w:numId w:val="31"/>
        </w:numPr>
        <w:spacing w:before="120" w:line="320" w:lineRule="atLeast"/>
        <w:ind w:left="993" w:hanging="284"/>
        <w:contextualSpacing w:val="0"/>
        <w:jc w:val="both"/>
        <w:rPr>
          <w:szCs w:val="24"/>
          <w:lang w:bidi="th-TH"/>
        </w:rPr>
      </w:pPr>
      <w:r w:rsidRPr="003C3726">
        <w:rPr>
          <w:szCs w:val="24"/>
          <w:lang w:bidi="th-TH"/>
        </w:rPr>
        <w:t>Kontrolu vypúšťaných emisií znečisťujúcich látok do ovzdušia vykonávať</w:t>
      </w:r>
      <w:r w:rsidRPr="003C3726">
        <w:rPr>
          <w:szCs w:val="24"/>
          <w:lang w:bidi="th-TH"/>
        </w:rPr>
        <w:br/>
        <w:t>podľa tab. č. 5b) a č. 5c). Intervaly periodického merania plynú od posledného vykonaného jednorazového merania.</w:t>
      </w:r>
    </w:p>
    <w:p w14:paraId="50C60016" w14:textId="605D4159" w:rsidR="006767D1" w:rsidRPr="004D3009" w:rsidRDefault="006767D1" w:rsidP="003E22E6">
      <w:pPr>
        <w:widowControl w:val="0"/>
        <w:tabs>
          <w:tab w:val="left" w:pos="993"/>
        </w:tabs>
        <w:spacing w:before="120" w:line="342" w:lineRule="atLeast"/>
        <w:ind w:left="993"/>
        <w:rPr>
          <w:sz w:val="22"/>
          <w:szCs w:val="22"/>
        </w:rPr>
      </w:pPr>
      <w:r w:rsidRPr="004D3009">
        <w:rPr>
          <w:sz w:val="22"/>
          <w:szCs w:val="22"/>
        </w:rPr>
        <w:t>tab. č. 5b) Metódy a interval periodického merania emisií znečisťujúcich látok (VSZ)</w:t>
      </w:r>
    </w:p>
    <w:p w14:paraId="56FE2023" w14:textId="77777777" w:rsidR="006767D1" w:rsidRPr="00C77912" w:rsidRDefault="006767D1" w:rsidP="006767D1">
      <w:pPr>
        <w:widowControl w:val="0"/>
        <w:tabs>
          <w:tab w:val="left" w:pos="709"/>
        </w:tabs>
        <w:ind w:left="709"/>
        <w:rPr>
          <w:sz w:val="10"/>
          <w:szCs w:val="10"/>
        </w:rPr>
      </w:pPr>
    </w:p>
    <w:tbl>
      <w:tblPr>
        <w:tblW w:w="8079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7"/>
        <w:gridCol w:w="1418"/>
        <w:gridCol w:w="1559"/>
        <w:gridCol w:w="3685"/>
      </w:tblGrid>
      <w:tr w:rsidR="00761CF1" w:rsidRPr="00C77912" w14:paraId="194C292D" w14:textId="77777777" w:rsidTr="0024266F">
        <w:trPr>
          <w:cantSplit/>
          <w:trHeight w:val="1489"/>
        </w:trPr>
        <w:tc>
          <w:tcPr>
            <w:tcW w:w="1417" w:type="dxa"/>
            <w:vAlign w:val="center"/>
          </w:tcPr>
          <w:p w14:paraId="6E23B7E1" w14:textId="77777777" w:rsidR="006767D1" w:rsidRPr="00C77912" w:rsidRDefault="006767D1" w:rsidP="001E2AE6">
            <w:pPr>
              <w:widowControl w:val="0"/>
              <w:ind w:left="-70" w:right="-70"/>
              <w:jc w:val="center"/>
              <w:rPr>
                <w:sz w:val="20"/>
              </w:rPr>
            </w:pPr>
            <w:r w:rsidRPr="00C77912">
              <w:rPr>
                <w:sz w:val="20"/>
              </w:rPr>
              <w:t>spaľovacie</w:t>
            </w:r>
          </w:p>
          <w:p w14:paraId="6B52126B" w14:textId="77777777" w:rsidR="006767D1" w:rsidRPr="00C77912" w:rsidRDefault="006767D1" w:rsidP="001E2AE6">
            <w:pPr>
              <w:widowControl w:val="0"/>
              <w:ind w:left="-70" w:right="-70"/>
              <w:jc w:val="center"/>
              <w:rPr>
                <w:sz w:val="20"/>
              </w:rPr>
            </w:pPr>
            <w:r w:rsidRPr="00C77912">
              <w:rPr>
                <w:sz w:val="20"/>
              </w:rPr>
              <w:t>zariadenie</w:t>
            </w:r>
          </w:p>
        </w:tc>
        <w:tc>
          <w:tcPr>
            <w:tcW w:w="1418" w:type="dxa"/>
            <w:vAlign w:val="center"/>
          </w:tcPr>
          <w:p w14:paraId="4699916D" w14:textId="77777777" w:rsidR="006767D1" w:rsidRPr="00C77912" w:rsidRDefault="006767D1" w:rsidP="001E2AE6">
            <w:pPr>
              <w:widowControl w:val="0"/>
              <w:ind w:left="-70" w:right="-70"/>
              <w:jc w:val="center"/>
              <w:rPr>
                <w:sz w:val="20"/>
              </w:rPr>
            </w:pPr>
            <w:r w:rsidRPr="00C77912">
              <w:rPr>
                <w:sz w:val="20"/>
              </w:rPr>
              <w:t>znečisťujúca</w:t>
            </w:r>
          </w:p>
          <w:p w14:paraId="0C6CD47F" w14:textId="77777777" w:rsidR="006767D1" w:rsidRPr="00C77912" w:rsidRDefault="006767D1" w:rsidP="001E2AE6">
            <w:pPr>
              <w:widowControl w:val="0"/>
              <w:ind w:left="-70" w:right="-70"/>
              <w:jc w:val="center"/>
              <w:rPr>
                <w:sz w:val="20"/>
              </w:rPr>
            </w:pPr>
            <w:r w:rsidRPr="00C77912">
              <w:rPr>
                <w:sz w:val="20"/>
              </w:rPr>
              <w:t>látka</w:t>
            </w:r>
          </w:p>
        </w:tc>
        <w:tc>
          <w:tcPr>
            <w:tcW w:w="1559" w:type="dxa"/>
            <w:vAlign w:val="center"/>
          </w:tcPr>
          <w:p w14:paraId="4620D411" w14:textId="77777777" w:rsidR="006767D1" w:rsidRPr="00C77912" w:rsidRDefault="006767D1" w:rsidP="001E2AE6">
            <w:pPr>
              <w:widowControl w:val="0"/>
              <w:ind w:left="-70" w:right="-70"/>
              <w:jc w:val="center"/>
              <w:rPr>
                <w:sz w:val="20"/>
              </w:rPr>
            </w:pPr>
            <w:r w:rsidRPr="00C77912">
              <w:rPr>
                <w:sz w:val="20"/>
              </w:rPr>
              <w:t>interval merania</w:t>
            </w:r>
          </w:p>
          <w:p w14:paraId="74747866" w14:textId="77777777" w:rsidR="006767D1" w:rsidRPr="00C77912" w:rsidRDefault="006767D1" w:rsidP="0024266F">
            <w:pPr>
              <w:widowControl w:val="0"/>
              <w:tabs>
                <w:tab w:val="left" w:pos="709"/>
              </w:tabs>
              <w:jc w:val="center"/>
              <w:rPr>
                <w:sz w:val="23"/>
                <w:szCs w:val="23"/>
              </w:rPr>
            </w:pPr>
            <w:r w:rsidRPr="00C77912">
              <w:rPr>
                <w:sz w:val="20"/>
              </w:rPr>
              <w:t>[rok ]</w:t>
            </w:r>
          </w:p>
        </w:tc>
        <w:tc>
          <w:tcPr>
            <w:tcW w:w="3685" w:type="dxa"/>
            <w:vAlign w:val="center"/>
          </w:tcPr>
          <w:p w14:paraId="333BD44C" w14:textId="77777777" w:rsidR="006767D1" w:rsidRPr="00C77912" w:rsidRDefault="006767D1" w:rsidP="001E2AE6">
            <w:pPr>
              <w:widowControl w:val="0"/>
              <w:tabs>
                <w:tab w:val="left" w:pos="709"/>
              </w:tabs>
              <w:spacing w:line="276" w:lineRule="auto"/>
              <w:jc w:val="center"/>
              <w:rPr>
                <w:sz w:val="23"/>
                <w:szCs w:val="23"/>
              </w:rPr>
            </w:pPr>
            <w:r w:rsidRPr="00C77912">
              <w:rPr>
                <w:sz w:val="20"/>
              </w:rPr>
              <w:t>štandardné metódy a metodiky jednotlivých oprávnených technických činností (ENPIS - oprávnené metódy)</w:t>
            </w:r>
          </w:p>
        </w:tc>
      </w:tr>
      <w:tr w:rsidR="00761CF1" w:rsidRPr="00C77912" w14:paraId="587E2A30" w14:textId="77777777" w:rsidTr="00335A3E">
        <w:trPr>
          <w:cantSplit/>
          <w:trHeight w:val="737"/>
        </w:trPr>
        <w:tc>
          <w:tcPr>
            <w:tcW w:w="1417" w:type="dxa"/>
            <w:vMerge w:val="restart"/>
            <w:vAlign w:val="center"/>
          </w:tcPr>
          <w:p w14:paraId="19D4545A" w14:textId="77777777" w:rsidR="006767D1" w:rsidRPr="00C77912" w:rsidRDefault="006767D1" w:rsidP="00335A3E">
            <w:pPr>
              <w:widowControl w:val="0"/>
              <w:tabs>
                <w:tab w:val="left" w:pos="709"/>
              </w:tabs>
              <w:jc w:val="center"/>
              <w:rPr>
                <w:sz w:val="23"/>
                <w:szCs w:val="23"/>
              </w:rPr>
            </w:pPr>
            <w:r w:rsidRPr="00C77912">
              <w:rPr>
                <w:sz w:val="23"/>
                <w:szCs w:val="23"/>
              </w:rPr>
              <w:t>VSZ</w:t>
            </w:r>
          </w:p>
        </w:tc>
        <w:tc>
          <w:tcPr>
            <w:tcW w:w="1418" w:type="dxa"/>
            <w:vAlign w:val="center"/>
          </w:tcPr>
          <w:p w14:paraId="01B4D299" w14:textId="77777777" w:rsidR="006767D1" w:rsidRPr="00C77912" w:rsidRDefault="006767D1" w:rsidP="001E2AE6">
            <w:pPr>
              <w:widowControl w:val="0"/>
              <w:ind w:left="-110" w:right="-108"/>
              <w:jc w:val="center"/>
              <w:rPr>
                <w:sz w:val="23"/>
                <w:szCs w:val="23"/>
              </w:rPr>
            </w:pPr>
            <w:r w:rsidRPr="00C77912">
              <w:rPr>
                <w:sz w:val="20"/>
              </w:rPr>
              <w:t>TOC</w:t>
            </w:r>
          </w:p>
        </w:tc>
        <w:tc>
          <w:tcPr>
            <w:tcW w:w="1559" w:type="dxa"/>
            <w:vMerge w:val="restart"/>
            <w:textDirection w:val="btLr"/>
            <w:vAlign w:val="center"/>
          </w:tcPr>
          <w:p w14:paraId="10FFD927" w14:textId="6ACC4241" w:rsidR="006767D1" w:rsidRPr="00C77912" w:rsidRDefault="006767D1" w:rsidP="00CA798F">
            <w:pPr>
              <w:widowControl w:val="0"/>
              <w:tabs>
                <w:tab w:val="left" w:pos="709"/>
              </w:tabs>
              <w:ind w:left="113" w:right="113"/>
              <w:jc w:val="center"/>
              <w:rPr>
                <w:sz w:val="20"/>
              </w:rPr>
            </w:pPr>
            <w:r w:rsidRPr="00C77912">
              <w:rPr>
                <w:sz w:val="20"/>
              </w:rPr>
              <w:t>1 resp. 3</w:t>
            </w:r>
            <w:r w:rsidR="00CA798F" w:rsidRPr="00C77912">
              <w:rPr>
                <w:sz w:val="20"/>
                <w:vertAlign w:val="superscript"/>
              </w:rPr>
              <w:t>2</w:t>
            </w:r>
            <w:r w:rsidRPr="00C77912">
              <w:rPr>
                <w:sz w:val="20"/>
                <w:vertAlign w:val="superscript"/>
              </w:rPr>
              <w:t>)</w:t>
            </w:r>
          </w:p>
        </w:tc>
        <w:tc>
          <w:tcPr>
            <w:tcW w:w="3685" w:type="dxa"/>
            <w:vAlign w:val="center"/>
          </w:tcPr>
          <w:p w14:paraId="7B6122BA" w14:textId="7F8A6978" w:rsidR="006767D1" w:rsidRPr="003D4AA1" w:rsidRDefault="0051378D" w:rsidP="001E2AE6">
            <w:pPr>
              <w:widowControl w:val="0"/>
              <w:tabs>
                <w:tab w:val="left" w:pos="709"/>
              </w:tabs>
              <w:rPr>
                <w:sz w:val="20"/>
              </w:rPr>
            </w:pPr>
            <w:hyperlink r:id="rId9" w:tooltip="Ochrana ovzdušia. Stacionárne zdroje znečisťovania. Meranie hmotnostnej koncentrácie celkového plynného organického uhlíka. Kontinuálna metóda s plameňovo-ionizačným detektorom." w:history="1">
              <w:r w:rsidR="006767D1" w:rsidRPr="003D4AA1">
                <w:rPr>
                  <w:rStyle w:val="Hypertextovprepojenie"/>
                  <w:color w:val="auto"/>
                  <w:sz w:val="20"/>
                  <w:u w:val="none"/>
                </w:rPr>
                <w:t>STN EN 12619</w:t>
              </w:r>
            </w:hyperlink>
          </w:p>
        </w:tc>
      </w:tr>
      <w:tr w:rsidR="00761CF1" w:rsidRPr="00C77912" w14:paraId="79184FD7" w14:textId="77777777" w:rsidTr="00824AD7">
        <w:trPr>
          <w:cantSplit/>
          <w:trHeight w:val="737"/>
        </w:trPr>
        <w:tc>
          <w:tcPr>
            <w:tcW w:w="1417" w:type="dxa"/>
            <w:vMerge/>
          </w:tcPr>
          <w:p w14:paraId="7B254D93" w14:textId="77777777" w:rsidR="006767D1" w:rsidRPr="00C77912" w:rsidRDefault="006767D1" w:rsidP="001E2AE6">
            <w:pPr>
              <w:widowControl w:val="0"/>
              <w:tabs>
                <w:tab w:val="left" w:pos="709"/>
              </w:tabs>
              <w:rPr>
                <w:sz w:val="23"/>
                <w:szCs w:val="23"/>
              </w:rPr>
            </w:pPr>
          </w:p>
        </w:tc>
        <w:tc>
          <w:tcPr>
            <w:tcW w:w="1418" w:type="dxa"/>
            <w:vAlign w:val="center"/>
          </w:tcPr>
          <w:p w14:paraId="611DEDF2" w14:textId="77777777" w:rsidR="006767D1" w:rsidRPr="00C77912" w:rsidRDefault="006767D1" w:rsidP="001E2AE6">
            <w:pPr>
              <w:widowControl w:val="0"/>
              <w:ind w:left="-110" w:right="-108"/>
              <w:jc w:val="center"/>
              <w:rPr>
                <w:sz w:val="23"/>
                <w:szCs w:val="23"/>
              </w:rPr>
            </w:pPr>
            <w:r w:rsidRPr="00C77912">
              <w:rPr>
                <w:sz w:val="20"/>
              </w:rPr>
              <w:t>Hg</w:t>
            </w:r>
          </w:p>
        </w:tc>
        <w:tc>
          <w:tcPr>
            <w:tcW w:w="1559" w:type="dxa"/>
            <w:vMerge/>
          </w:tcPr>
          <w:p w14:paraId="543E4C55" w14:textId="77777777" w:rsidR="006767D1" w:rsidRPr="00C77912" w:rsidRDefault="006767D1" w:rsidP="001E2AE6">
            <w:pPr>
              <w:widowControl w:val="0"/>
              <w:tabs>
                <w:tab w:val="left" w:pos="709"/>
              </w:tabs>
              <w:rPr>
                <w:sz w:val="23"/>
                <w:szCs w:val="23"/>
              </w:rPr>
            </w:pPr>
          </w:p>
        </w:tc>
        <w:tc>
          <w:tcPr>
            <w:tcW w:w="3685" w:type="dxa"/>
            <w:vAlign w:val="center"/>
          </w:tcPr>
          <w:p w14:paraId="175027EC" w14:textId="2B5EC4A5" w:rsidR="006767D1" w:rsidRPr="00C77912" w:rsidRDefault="006767D1" w:rsidP="001E2AE6">
            <w:pPr>
              <w:widowControl w:val="0"/>
              <w:tabs>
                <w:tab w:val="left" w:pos="709"/>
              </w:tabs>
              <w:rPr>
                <w:sz w:val="20"/>
              </w:rPr>
            </w:pPr>
            <w:r w:rsidRPr="00C77912">
              <w:rPr>
                <w:sz w:val="20"/>
              </w:rPr>
              <w:t xml:space="preserve">STN EN 13211 </w:t>
            </w:r>
          </w:p>
        </w:tc>
      </w:tr>
      <w:tr w:rsidR="00761CF1" w:rsidRPr="00C77912" w14:paraId="6D0531F0" w14:textId="77777777" w:rsidTr="00824AD7">
        <w:trPr>
          <w:cantSplit/>
          <w:trHeight w:val="737"/>
        </w:trPr>
        <w:tc>
          <w:tcPr>
            <w:tcW w:w="1417" w:type="dxa"/>
            <w:vMerge/>
          </w:tcPr>
          <w:p w14:paraId="7219722B" w14:textId="77777777" w:rsidR="006767D1" w:rsidRPr="00C77912" w:rsidRDefault="006767D1" w:rsidP="006767D1">
            <w:pPr>
              <w:widowControl w:val="0"/>
              <w:tabs>
                <w:tab w:val="left" w:pos="709"/>
              </w:tabs>
              <w:rPr>
                <w:sz w:val="23"/>
                <w:szCs w:val="23"/>
              </w:rPr>
            </w:pPr>
          </w:p>
        </w:tc>
        <w:tc>
          <w:tcPr>
            <w:tcW w:w="1418" w:type="dxa"/>
            <w:vAlign w:val="center"/>
          </w:tcPr>
          <w:p w14:paraId="553DDF45" w14:textId="7BD55982" w:rsidR="006767D1" w:rsidRPr="00C77912" w:rsidRDefault="006767D1" w:rsidP="006767D1">
            <w:pPr>
              <w:widowControl w:val="0"/>
              <w:ind w:left="-110" w:right="-108"/>
              <w:jc w:val="center"/>
              <w:rPr>
                <w:sz w:val="20"/>
              </w:rPr>
            </w:pPr>
            <w:r w:rsidRPr="00C77912">
              <w:rPr>
                <w:sz w:val="20"/>
                <w:szCs w:val="20"/>
              </w:rPr>
              <w:t>HF</w:t>
            </w:r>
          </w:p>
        </w:tc>
        <w:tc>
          <w:tcPr>
            <w:tcW w:w="1559" w:type="dxa"/>
            <w:vMerge/>
          </w:tcPr>
          <w:p w14:paraId="41AB3973" w14:textId="77777777" w:rsidR="006767D1" w:rsidRPr="00C77912" w:rsidRDefault="006767D1" w:rsidP="006767D1">
            <w:pPr>
              <w:widowControl w:val="0"/>
              <w:tabs>
                <w:tab w:val="left" w:pos="709"/>
              </w:tabs>
              <w:rPr>
                <w:sz w:val="23"/>
                <w:szCs w:val="23"/>
              </w:rPr>
            </w:pPr>
          </w:p>
        </w:tc>
        <w:tc>
          <w:tcPr>
            <w:tcW w:w="3685" w:type="dxa"/>
            <w:vAlign w:val="center"/>
          </w:tcPr>
          <w:p w14:paraId="2FEF77BD" w14:textId="77777777" w:rsidR="00F35A05" w:rsidRDefault="00F35A05" w:rsidP="003D4AA1">
            <w:pPr>
              <w:widowControl w:val="0"/>
              <w:tabs>
                <w:tab w:val="left" w:pos="709"/>
              </w:tabs>
              <w:rPr>
                <w:sz w:val="20"/>
                <w:szCs w:val="20"/>
              </w:rPr>
            </w:pPr>
            <w:r w:rsidRPr="003D4AA1">
              <w:rPr>
                <w:sz w:val="20"/>
                <w:szCs w:val="20"/>
              </w:rPr>
              <w:t>STN ISO 15713</w:t>
            </w:r>
          </w:p>
          <w:p w14:paraId="60C7D362" w14:textId="7B131DED" w:rsidR="003D4AA1" w:rsidRPr="00C77912" w:rsidRDefault="003D4AA1" w:rsidP="003D4AA1">
            <w:pPr>
              <w:widowControl w:val="0"/>
              <w:tabs>
                <w:tab w:val="left" w:pos="709"/>
              </w:tabs>
              <w:rPr>
                <w:sz w:val="20"/>
              </w:rPr>
            </w:pPr>
            <w:r>
              <w:rPr>
                <w:sz w:val="20"/>
                <w:szCs w:val="20"/>
              </w:rPr>
              <w:t>STN P CEN/TS 17340</w:t>
            </w:r>
          </w:p>
        </w:tc>
      </w:tr>
      <w:tr w:rsidR="00761CF1" w:rsidRPr="00C77912" w14:paraId="7E928880" w14:textId="77777777" w:rsidTr="00824AD7">
        <w:trPr>
          <w:cantSplit/>
          <w:trHeight w:val="737"/>
        </w:trPr>
        <w:tc>
          <w:tcPr>
            <w:tcW w:w="1417" w:type="dxa"/>
            <w:vMerge/>
          </w:tcPr>
          <w:p w14:paraId="7C062E7B" w14:textId="77777777" w:rsidR="006767D1" w:rsidRPr="00C77912" w:rsidRDefault="006767D1" w:rsidP="006767D1">
            <w:pPr>
              <w:widowControl w:val="0"/>
              <w:tabs>
                <w:tab w:val="left" w:pos="709"/>
              </w:tabs>
              <w:rPr>
                <w:sz w:val="23"/>
                <w:szCs w:val="23"/>
              </w:rPr>
            </w:pPr>
          </w:p>
        </w:tc>
        <w:tc>
          <w:tcPr>
            <w:tcW w:w="1418" w:type="dxa"/>
            <w:vAlign w:val="center"/>
          </w:tcPr>
          <w:p w14:paraId="1432141B" w14:textId="42D7D5E6" w:rsidR="006767D1" w:rsidRPr="00C77912" w:rsidRDefault="006767D1" w:rsidP="006767D1">
            <w:pPr>
              <w:widowControl w:val="0"/>
              <w:ind w:left="-110" w:right="-108"/>
              <w:jc w:val="center"/>
              <w:rPr>
                <w:sz w:val="20"/>
              </w:rPr>
            </w:pPr>
            <w:r w:rsidRPr="00C77912">
              <w:rPr>
                <w:rFonts w:cs="Calibri"/>
                <w:sz w:val="20"/>
                <w:szCs w:val="20"/>
              </w:rPr>
              <w:t xml:space="preserve">kovy a </w:t>
            </w:r>
            <w:proofErr w:type="spellStart"/>
            <w:r w:rsidRPr="00C77912">
              <w:rPr>
                <w:rFonts w:cs="Calibri"/>
                <w:sz w:val="20"/>
                <w:szCs w:val="20"/>
              </w:rPr>
              <w:t>polokovy</w:t>
            </w:r>
            <w:proofErr w:type="spellEnd"/>
            <w:r w:rsidRPr="00C77912">
              <w:rPr>
                <w:rFonts w:cs="Calibri"/>
                <w:sz w:val="20"/>
                <w:szCs w:val="20"/>
              </w:rPr>
              <w:t xml:space="preserve"> okrem Hg</w:t>
            </w:r>
            <w:r w:rsidRPr="00C77912">
              <w:rPr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559" w:type="dxa"/>
            <w:vMerge/>
          </w:tcPr>
          <w:p w14:paraId="603A072E" w14:textId="77777777" w:rsidR="006767D1" w:rsidRPr="00C77912" w:rsidRDefault="006767D1" w:rsidP="006767D1">
            <w:pPr>
              <w:widowControl w:val="0"/>
              <w:tabs>
                <w:tab w:val="left" w:pos="709"/>
              </w:tabs>
              <w:rPr>
                <w:sz w:val="23"/>
                <w:szCs w:val="23"/>
              </w:rPr>
            </w:pPr>
          </w:p>
        </w:tc>
        <w:tc>
          <w:tcPr>
            <w:tcW w:w="3685" w:type="dxa"/>
            <w:vAlign w:val="center"/>
          </w:tcPr>
          <w:p w14:paraId="2D325278" w14:textId="0032680A" w:rsidR="006767D1" w:rsidRPr="003D4AA1" w:rsidRDefault="003D4AA1" w:rsidP="006767D1">
            <w:pPr>
              <w:widowControl w:val="0"/>
              <w:tabs>
                <w:tab w:val="left" w:pos="709"/>
              </w:tabs>
              <w:rPr>
                <w:sz w:val="20"/>
              </w:rPr>
            </w:pPr>
            <w:r>
              <w:rPr>
                <w:sz w:val="20"/>
              </w:rPr>
              <w:t xml:space="preserve">STN </w:t>
            </w:r>
            <w:r w:rsidR="00CA798F" w:rsidRPr="00C77912">
              <w:rPr>
                <w:sz w:val="20"/>
              </w:rPr>
              <w:t>EN 14385</w:t>
            </w:r>
          </w:p>
        </w:tc>
      </w:tr>
    </w:tbl>
    <w:p w14:paraId="34BBD368" w14:textId="77777777" w:rsidR="006767D1" w:rsidRPr="00C77912" w:rsidRDefault="006767D1" w:rsidP="006767D1">
      <w:pPr>
        <w:widowControl w:val="0"/>
        <w:ind w:left="709"/>
        <w:jc w:val="both"/>
        <w:rPr>
          <w:sz w:val="10"/>
          <w:szCs w:val="10"/>
        </w:rPr>
      </w:pPr>
    </w:p>
    <w:p w14:paraId="24AA10A1" w14:textId="7075D0D8" w:rsidR="006767D1" w:rsidRDefault="00CA798F" w:rsidP="00A32A8D">
      <w:pPr>
        <w:widowControl w:val="0"/>
        <w:spacing w:line="320" w:lineRule="atLeast"/>
        <w:ind w:left="992"/>
        <w:jc w:val="both"/>
        <w:rPr>
          <w:sz w:val="20"/>
        </w:rPr>
      </w:pPr>
      <w:r w:rsidRPr="00C77912">
        <w:rPr>
          <w:sz w:val="20"/>
        </w:rPr>
        <w:t xml:space="preserve">VSZ-veľké spaľovacie zariadenie, TOC - celkový organický uhlík, </w:t>
      </w:r>
      <w:r w:rsidR="006767D1" w:rsidRPr="00C77912">
        <w:rPr>
          <w:sz w:val="20"/>
        </w:rPr>
        <w:t>Hg - ortuť(pozn. 2. skupina, 1. podskupina znečisťujúcich látok podľa prílohy č. 2 vyhlášky Ministerstva životného prostredia Slovenskej republiky č. 410/2012 Z. z., ktorou sa vykonávajú niektoré ustanovenia zákona o ovzduší)</w:t>
      </w:r>
      <w:r w:rsidR="006767D1" w:rsidRPr="00C77912">
        <w:rPr>
          <w:bCs/>
          <w:sz w:val="20"/>
        </w:rPr>
        <w:t>,</w:t>
      </w:r>
      <w:r w:rsidRPr="00C77912">
        <w:rPr>
          <w:sz w:val="20"/>
        </w:rPr>
        <w:t xml:space="preserve"> HF - fluór a jeho plynné zlúčeniny vyjadrené ako HF, </w:t>
      </w:r>
      <w:r w:rsidRPr="00C77912">
        <w:rPr>
          <w:sz w:val="20"/>
          <w:vertAlign w:val="superscript"/>
        </w:rPr>
        <w:t>1)</w:t>
      </w:r>
      <w:r w:rsidRPr="00C77912">
        <w:rPr>
          <w:sz w:val="20"/>
        </w:rPr>
        <w:t xml:space="preserve"> - (</w:t>
      </w:r>
      <w:r w:rsidRPr="00C77912">
        <w:rPr>
          <w:rFonts w:cs="Calibri"/>
          <w:sz w:val="22"/>
        </w:rPr>
        <w:t xml:space="preserve">As, Cd, Co, Cr, Cu, Mn, Ni, Pb, </w:t>
      </w:r>
      <w:proofErr w:type="spellStart"/>
      <w:r w:rsidRPr="00C77912">
        <w:rPr>
          <w:rFonts w:cs="Calibri"/>
          <w:sz w:val="22"/>
        </w:rPr>
        <w:t>Sb</w:t>
      </w:r>
      <w:proofErr w:type="spellEnd"/>
      <w:r w:rsidRPr="00C77912">
        <w:rPr>
          <w:rFonts w:cs="Calibri"/>
          <w:sz w:val="22"/>
        </w:rPr>
        <w:t xml:space="preserve">, Se, </w:t>
      </w:r>
      <w:proofErr w:type="spellStart"/>
      <w:r w:rsidRPr="00C77912">
        <w:rPr>
          <w:rFonts w:cs="Calibri"/>
          <w:sz w:val="22"/>
        </w:rPr>
        <w:t>Tl</w:t>
      </w:r>
      <w:proofErr w:type="spellEnd"/>
      <w:r w:rsidRPr="00C77912">
        <w:rPr>
          <w:rFonts w:cs="Calibri"/>
          <w:sz w:val="22"/>
        </w:rPr>
        <w:t>, V, Zn)</w:t>
      </w:r>
      <w:r w:rsidR="006767D1" w:rsidRPr="00C77912">
        <w:rPr>
          <w:bCs/>
          <w:sz w:val="20"/>
        </w:rPr>
        <w:t xml:space="preserve"> </w:t>
      </w:r>
      <w:r w:rsidRPr="00C77912">
        <w:rPr>
          <w:bCs/>
          <w:sz w:val="20"/>
          <w:vertAlign w:val="superscript"/>
        </w:rPr>
        <w:t>2</w:t>
      </w:r>
      <w:r w:rsidR="006767D1" w:rsidRPr="00C77912">
        <w:rPr>
          <w:bCs/>
          <w:sz w:val="20"/>
          <w:vertAlign w:val="superscript"/>
        </w:rPr>
        <w:t>)</w:t>
      </w:r>
      <w:r w:rsidR="006767D1" w:rsidRPr="00C77912">
        <w:rPr>
          <w:sz w:val="20"/>
        </w:rPr>
        <w:t>interval periodického len pre merania emisií TOC</w:t>
      </w:r>
    </w:p>
    <w:p w14:paraId="1CA6DAE7" w14:textId="77777777" w:rsidR="00985464" w:rsidRDefault="00985464" w:rsidP="00A32A8D">
      <w:pPr>
        <w:widowControl w:val="0"/>
        <w:tabs>
          <w:tab w:val="left" w:pos="993"/>
        </w:tabs>
        <w:spacing w:line="300" w:lineRule="atLeast"/>
        <w:ind w:left="992"/>
        <w:rPr>
          <w:sz w:val="23"/>
          <w:szCs w:val="23"/>
        </w:rPr>
      </w:pPr>
    </w:p>
    <w:p w14:paraId="776771FC" w14:textId="77673F96" w:rsidR="006767D1" w:rsidRPr="004D3009" w:rsidRDefault="006767D1" w:rsidP="00A32A8D">
      <w:pPr>
        <w:widowControl w:val="0"/>
        <w:tabs>
          <w:tab w:val="left" w:pos="993"/>
        </w:tabs>
        <w:spacing w:line="300" w:lineRule="atLeast"/>
        <w:ind w:left="992"/>
        <w:rPr>
          <w:sz w:val="22"/>
          <w:szCs w:val="22"/>
        </w:rPr>
      </w:pPr>
      <w:r w:rsidRPr="004D3009">
        <w:rPr>
          <w:sz w:val="22"/>
          <w:szCs w:val="22"/>
        </w:rPr>
        <w:t>tab. č.</w:t>
      </w:r>
      <w:r w:rsidR="003E22E6" w:rsidRPr="004D3009">
        <w:rPr>
          <w:sz w:val="22"/>
          <w:szCs w:val="22"/>
        </w:rPr>
        <w:t xml:space="preserve"> 5c</w:t>
      </w:r>
      <w:r w:rsidRPr="004D3009">
        <w:rPr>
          <w:sz w:val="22"/>
          <w:szCs w:val="22"/>
        </w:rPr>
        <w:t>) Metódy a interval periodického merania emisií znečisťujúcich látok (SVSZ)</w:t>
      </w:r>
    </w:p>
    <w:p w14:paraId="568CC1B0" w14:textId="77777777" w:rsidR="006767D1" w:rsidRPr="00C77912" w:rsidRDefault="006767D1" w:rsidP="006767D1">
      <w:pPr>
        <w:widowControl w:val="0"/>
        <w:tabs>
          <w:tab w:val="left" w:pos="709"/>
        </w:tabs>
        <w:ind w:left="709"/>
        <w:rPr>
          <w:sz w:val="10"/>
          <w:szCs w:val="10"/>
        </w:rPr>
      </w:pPr>
    </w:p>
    <w:tbl>
      <w:tblPr>
        <w:tblW w:w="8079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7"/>
        <w:gridCol w:w="1418"/>
        <w:gridCol w:w="1559"/>
        <w:gridCol w:w="3685"/>
      </w:tblGrid>
      <w:tr w:rsidR="00761CF1" w:rsidRPr="00C77912" w14:paraId="2A4D510C" w14:textId="77777777" w:rsidTr="00335A3E">
        <w:trPr>
          <w:cantSplit/>
          <w:trHeight w:val="1491"/>
        </w:trPr>
        <w:tc>
          <w:tcPr>
            <w:tcW w:w="1417" w:type="dxa"/>
            <w:textDirection w:val="btLr"/>
            <w:vAlign w:val="center"/>
          </w:tcPr>
          <w:p w14:paraId="70EF6FCD" w14:textId="77777777" w:rsidR="006767D1" w:rsidRPr="00C77912" w:rsidRDefault="006767D1" w:rsidP="001E2AE6">
            <w:pPr>
              <w:widowControl w:val="0"/>
              <w:ind w:left="-70" w:right="-70"/>
              <w:jc w:val="center"/>
              <w:rPr>
                <w:sz w:val="20"/>
              </w:rPr>
            </w:pPr>
            <w:r w:rsidRPr="00C77912">
              <w:rPr>
                <w:sz w:val="20"/>
              </w:rPr>
              <w:t>spaľovacie</w:t>
            </w:r>
          </w:p>
          <w:p w14:paraId="2CA0F6C5" w14:textId="77777777" w:rsidR="006767D1" w:rsidRPr="00C77912" w:rsidRDefault="006767D1" w:rsidP="001E2AE6">
            <w:pPr>
              <w:widowControl w:val="0"/>
              <w:ind w:left="-70" w:right="-70"/>
              <w:jc w:val="center"/>
              <w:rPr>
                <w:sz w:val="20"/>
              </w:rPr>
            </w:pPr>
            <w:r w:rsidRPr="00C77912">
              <w:rPr>
                <w:sz w:val="20"/>
              </w:rPr>
              <w:t>zariadenie</w:t>
            </w:r>
          </w:p>
        </w:tc>
        <w:tc>
          <w:tcPr>
            <w:tcW w:w="1418" w:type="dxa"/>
            <w:textDirection w:val="btLr"/>
            <w:vAlign w:val="center"/>
          </w:tcPr>
          <w:p w14:paraId="3627C19A" w14:textId="77777777" w:rsidR="006767D1" w:rsidRPr="00C77912" w:rsidRDefault="006767D1" w:rsidP="001E2AE6">
            <w:pPr>
              <w:widowControl w:val="0"/>
              <w:ind w:left="-70" w:right="-70"/>
              <w:jc w:val="center"/>
              <w:rPr>
                <w:sz w:val="20"/>
              </w:rPr>
            </w:pPr>
            <w:r w:rsidRPr="00C77912">
              <w:rPr>
                <w:sz w:val="20"/>
              </w:rPr>
              <w:t>znečisťujúca</w:t>
            </w:r>
          </w:p>
          <w:p w14:paraId="2E3B0936" w14:textId="5B36C9B7" w:rsidR="006767D1" w:rsidRPr="00C77912" w:rsidRDefault="006767D1" w:rsidP="001E2AE6">
            <w:pPr>
              <w:widowControl w:val="0"/>
              <w:ind w:left="-70" w:right="-70"/>
              <w:jc w:val="center"/>
              <w:rPr>
                <w:sz w:val="20"/>
              </w:rPr>
            </w:pPr>
            <w:r w:rsidRPr="00C77912">
              <w:rPr>
                <w:sz w:val="20"/>
              </w:rPr>
              <w:t>látka</w:t>
            </w:r>
          </w:p>
        </w:tc>
        <w:tc>
          <w:tcPr>
            <w:tcW w:w="1559" w:type="dxa"/>
            <w:textDirection w:val="btLr"/>
            <w:vAlign w:val="center"/>
          </w:tcPr>
          <w:p w14:paraId="29DD3569" w14:textId="77777777" w:rsidR="006767D1" w:rsidRPr="00C77912" w:rsidRDefault="006767D1" w:rsidP="001E2AE6">
            <w:pPr>
              <w:widowControl w:val="0"/>
              <w:ind w:left="-70" w:right="-70"/>
              <w:jc w:val="center"/>
              <w:rPr>
                <w:sz w:val="20"/>
              </w:rPr>
            </w:pPr>
            <w:r w:rsidRPr="00C77912">
              <w:rPr>
                <w:sz w:val="20"/>
              </w:rPr>
              <w:t>interval merania</w:t>
            </w:r>
          </w:p>
          <w:p w14:paraId="2656B9FD" w14:textId="77777777" w:rsidR="006767D1" w:rsidRPr="00C77912" w:rsidRDefault="006767D1" w:rsidP="001E2AE6">
            <w:pPr>
              <w:widowControl w:val="0"/>
              <w:tabs>
                <w:tab w:val="left" w:pos="709"/>
              </w:tabs>
              <w:ind w:left="113" w:right="113"/>
              <w:jc w:val="center"/>
              <w:rPr>
                <w:sz w:val="23"/>
                <w:szCs w:val="23"/>
              </w:rPr>
            </w:pPr>
            <w:r w:rsidRPr="00C77912">
              <w:rPr>
                <w:sz w:val="20"/>
              </w:rPr>
              <w:t>[rok ]</w:t>
            </w:r>
          </w:p>
        </w:tc>
        <w:tc>
          <w:tcPr>
            <w:tcW w:w="3685" w:type="dxa"/>
            <w:vAlign w:val="center"/>
          </w:tcPr>
          <w:p w14:paraId="6829E544" w14:textId="77777777" w:rsidR="006767D1" w:rsidRPr="00C77912" w:rsidRDefault="006767D1" w:rsidP="001E2AE6">
            <w:pPr>
              <w:widowControl w:val="0"/>
              <w:tabs>
                <w:tab w:val="left" w:pos="709"/>
              </w:tabs>
              <w:spacing w:line="276" w:lineRule="auto"/>
              <w:jc w:val="center"/>
              <w:rPr>
                <w:sz w:val="23"/>
                <w:szCs w:val="23"/>
              </w:rPr>
            </w:pPr>
            <w:r w:rsidRPr="00C77912">
              <w:rPr>
                <w:sz w:val="20"/>
              </w:rPr>
              <w:t>štandardné metódy a metodiky jednotlivých oprávnených technických činností (ENPIS - oprávnené metódy)</w:t>
            </w:r>
          </w:p>
        </w:tc>
      </w:tr>
      <w:tr w:rsidR="00761CF1" w:rsidRPr="00C77912" w14:paraId="0ED22BFE" w14:textId="77777777" w:rsidTr="00335A3E">
        <w:trPr>
          <w:cantSplit/>
          <w:trHeight w:val="737"/>
        </w:trPr>
        <w:tc>
          <w:tcPr>
            <w:tcW w:w="1417" w:type="dxa"/>
            <w:vMerge w:val="restart"/>
            <w:vAlign w:val="center"/>
          </w:tcPr>
          <w:p w14:paraId="732B100C" w14:textId="0CF1AA99" w:rsidR="001F023B" w:rsidRPr="00C77912" w:rsidRDefault="006767D1" w:rsidP="00335A3E">
            <w:pPr>
              <w:widowControl w:val="0"/>
              <w:tabs>
                <w:tab w:val="left" w:pos="709"/>
              </w:tabs>
              <w:jc w:val="center"/>
              <w:rPr>
                <w:sz w:val="20"/>
              </w:rPr>
            </w:pPr>
            <w:r w:rsidRPr="00C77912">
              <w:rPr>
                <w:sz w:val="20"/>
              </w:rPr>
              <w:t>SVSZ(1), (2), (3)</w:t>
            </w:r>
            <w:r w:rsidR="00952C14" w:rsidRPr="00C77912">
              <w:rPr>
                <w:sz w:val="20"/>
              </w:rPr>
              <w:t xml:space="preserve">                      </w:t>
            </w:r>
          </w:p>
        </w:tc>
        <w:tc>
          <w:tcPr>
            <w:tcW w:w="1418" w:type="dxa"/>
            <w:vAlign w:val="center"/>
          </w:tcPr>
          <w:p w14:paraId="5613A2A1" w14:textId="2EBB5091" w:rsidR="006767D1" w:rsidRPr="00C77912" w:rsidRDefault="006767D1" w:rsidP="001E2AE6">
            <w:pPr>
              <w:widowControl w:val="0"/>
              <w:ind w:left="-110" w:right="-108"/>
              <w:jc w:val="center"/>
              <w:rPr>
                <w:sz w:val="20"/>
              </w:rPr>
            </w:pPr>
            <w:r w:rsidRPr="00C77912">
              <w:rPr>
                <w:sz w:val="20"/>
              </w:rPr>
              <w:t>CO</w:t>
            </w:r>
            <w:r w:rsidR="001630B7" w:rsidRPr="001630B7">
              <w:rPr>
                <w:sz w:val="20"/>
                <w:vertAlign w:val="superscript"/>
              </w:rPr>
              <w:t>1)</w:t>
            </w:r>
          </w:p>
        </w:tc>
        <w:tc>
          <w:tcPr>
            <w:tcW w:w="1559" w:type="dxa"/>
            <w:vMerge w:val="restart"/>
            <w:vAlign w:val="center"/>
          </w:tcPr>
          <w:p w14:paraId="4A52E782" w14:textId="77777777" w:rsidR="006767D1" w:rsidRPr="00C77912" w:rsidRDefault="006767D1" w:rsidP="00662BCC">
            <w:pPr>
              <w:widowControl w:val="0"/>
              <w:tabs>
                <w:tab w:val="left" w:pos="709"/>
              </w:tabs>
              <w:jc w:val="center"/>
              <w:rPr>
                <w:sz w:val="20"/>
              </w:rPr>
            </w:pPr>
            <w:r w:rsidRPr="00C77912">
              <w:rPr>
                <w:sz w:val="20"/>
              </w:rPr>
              <w:t>3</w:t>
            </w:r>
          </w:p>
        </w:tc>
        <w:tc>
          <w:tcPr>
            <w:tcW w:w="3685" w:type="dxa"/>
            <w:vAlign w:val="center"/>
          </w:tcPr>
          <w:p w14:paraId="69884B14" w14:textId="240BBF1A" w:rsidR="00E2628F" w:rsidRPr="00C77912" w:rsidRDefault="00E2628F" w:rsidP="00E2628F">
            <w:pPr>
              <w:spacing w:before="60"/>
              <w:ind w:right="-68"/>
              <w:jc w:val="both"/>
              <w:rPr>
                <w:sz w:val="20"/>
              </w:rPr>
            </w:pPr>
            <w:r>
              <w:rPr>
                <w:sz w:val="20"/>
              </w:rPr>
              <w:t>STN EN 15058</w:t>
            </w:r>
          </w:p>
          <w:p w14:paraId="0B531ED3" w14:textId="5E336E49" w:rsidR="006767D1" w:rsidRPr="00C77912" w:rsidRDefault="006767D1" w:rsidP="001E2AE6">
            <w:pPr>
              <w:widowControl w:val="0"/>
              <w:tabs>
                <w:tab w:val="left" w:pos="709"/>
              </w:tabs>
              <w:jc w:val="both"/>
              <w:rPr>
                <w:sz w:val="20"/>
              </w:rPr>
            </w:pPr>
          </w:p>
        </w:tc>
      </w:tr>
      <w:tr w:rsidR="00761CF1" w:rsidRPr="00C77912" w14:paraId="6630AF83" w14:textId="77777777" w:rsidTr="00824AD7">
        <w:trPr>
          <w:cantSplit/>
          <w:trHeight w:val="737"/>
        </w:trPr>
        <w:tc>
          <w:tcPr>
            <w:tcW w:w="1417" w:type="dxa"/>
            <w:vMerge/>
            <w:textDirection w:val="btLr"/>
            <w:vAlign w:val="center"/>
          </w:tcPr>
          <w:p w14:paraId="2FEE709D" w14:textId="77777777" w:rsidR="006767D1" w:rsidRPr="00C77912" w:rsidRDefault="006767D1" w:rsidP="001E2AE6">
            <w:pPr>
              <w:widowControl w:val="0"/>
              <w:tabs>
                <w:tab w:val="left" w:pos="709"/>
              </w:tabs>
              <w:ind w:left="113" w:right="113"/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  <w:vAlign w:val="center"/>
          </w:tcPr>
          <w:p w14:paraId="6962F97F" w14:textId="77777777" w:rsidR="006767D1" w:rsidRPr="00C77912" w:rsidRDefault="006767D1" w:rsidP="001E2AE6">
            <w:pPr>
              <w:widowControl w:val="0"/>
              <w:ind w:left="-110" w:right="-108"/>
              <w:jc w:val="center"/>
              <w:rPr>
                <w:sz w:val="23"/>
                <w:szCs w:val="23"/>
              </w:rPr>
            </w:pPr>
            <w:r w:rsidRPr="00C77912">
              <w:rPr>
                <w:sz w:val="20"/>
              </w:rPr>
              <w:t>NO</w:t>
            </w:r>
            <w:r w:rsidRPr="00C77912">
              <w:rPr>
                <w:sz w:val="20"/>
                <w:vertAlign w:val="subscript"/>
              </w:rPr>
              <w:t>x</w:t>
            </w:r>
          </w:p>
        </w:tc>
        <w:tc>
          <w:tcPr>
            <w:tcW w:w="1559" w:type="dxa"/>
            <w:vMerge/>
          </w:tcPr>
          <w:p w14:paraId="150A5B66" w14:textId="77777777" w:rsidR="006767D1" w:rsidRPr="00C77912" w:rsidRDefault="006767D1" w:rsidP="001E2AE6">
            <w:pPr>
              <w:widowControl w:val="0"/>
              <w:tabs>
                <w:tab w:val="left" w:pos="709"/>
              </w:tabs>
              <w:rPr>
                <w:sz w:val="23"/>
                <w:szCs w:val="23"/>
              </w:rPr>
            </w:pPr>
          </w:p>
        </w:tc>
        <w:tc>
          <w:tcPr>
            <w:tcW w:w="3685" w:type="dxa"/>
            <w:vAlign w:val="center"/>
          </w:tcPr>
          <w:p w14:paraId="2DE9D0B7" w14:textId="3F3B8931" w:rsidR="00E2628F" w:rsidRPr="00C77912" w:rsidRDefault="006767D1" w:rsidP="00E2628F">
            <w:pPr>
              <w:spacing w:before="60"/>
              <w:ind w:right="-68"/>
              <w:jc w:val="both"/>
              <w:rPr>
                <w:sz w:val="20"/>
              </w:rPr>
            </w:pPr>
            <w:r w:rsidRPr="00C77912">
              <w:rPr>
                <w:sz w:val="20"/>
              </w:rPr>
              <w:t xml:space="preserve">STN EN 14792 </w:t>
            </w:r>
          </w:p>
          <w:p w14:paraId="374B7E15" w14:textId="4D103F81" w:rsidR="006767D1" w:rsidRPr="00C77912" w:rsidRDefault="006767D1" w:rsidP="001E2AE6">
            <w:pPr>
              <w:widowControl w:val="0"/>
              <w:tabs>
                <w:tab w:val="left" w:pos="709"/>
              </w:tabs>
              <w:jc w:val="both"/>
              <w:rPr>
                <w:sz w:val="20"/>
              </w:rPr>
            </w:pPr>
          </w:p>
        </w:tc>
      </w:tr>
    </w:tbl>
    <w:p w14:paraId="74CA2428" w14:textId="77777777" w:rsidR="006767D1" w:rsidRPr="00C77912" w:rsidRDefault="006767D1" w:rsidP="006767D1">
      <w:pPr>
        <w:widowControl w:val="0"/>
        <w:ind w:left="709"/>
        <w:jc w:val="both"/>
        <w:rPr>
          <w:sz w:val="10"/>
          <w:szCs w:val="10"/>
        </w:rPr>
      </w:pPr>
    </w:p>
    <w:p w14:paraId="09D9FE22" w14:textId="343F104F" w:rsidR="006767D1" w:rsidRPr="00C77912" w:rsidRDefault="006767D1" w:rsidP="003820C5">
      <w:pPr>
        <w:widowControl w:val="0"/>
        <w:spacing w:line="320" w:lineRule="atLeast"/>
        <w:ind w:left="992"/>
        <w:jc w:val="both"/>
        <w:rPr>
          <w:bCs/>
          <w:sz w:val="20"/>
        </w:rPr>
      </w:pPr>
      <w:r w:rsidRPr="00C77912">
        <w:rPr>
          <w:sz w:val="20"/>
        </w:rPr>
        <w:t>SVSZ-stredne veľké spaľovacie zariadenie (časť I. kap. A. ods. 4. bod č. 4.1), NO</w:t>
      </w:r>
      <w:r w:rsidRPr="00C77912">
        <w:rPr>
          <w:sz w:val="20"/>
          <w:vertAlign w:val="subscript"/>
        </w:rPr>
        <w:t xml:space="preserve">X </w:t>
      </w:r>
      <w:r w:rsidRPr="00C77912">
        <w:rPr>
          <w:sz w:val="20"/>
        </w:rPr>
        <w:t>- oxidy dusíka vyjadrené ako NO</w:t>
      </w:r>
      <w:r w:rsidRPr="00C77912">
        <w:rPr>
          <w:sz w:val="20"/>
          <w:vertAlign w:val="subscript"/>
        </w:rPr>
        <w:t>2</w:t>
      </w:r>
      <w:r w:rsidRPr="00C77912">
        <w:rPr>
          <w:sz w:val="20"/>
        </w:rPr>
        <w:t>, CO - oxid uhoľnatý</w:t>
      </w:r>
      <w:r w:rsidR="001630B7" w:rsidRPr="001630B7">
        <w:t xml:space="preserve"> </w:t>
      </w:r>
      <w:r w:rsidR="001630B7" w:rsidRPr="001630B7">
        <w:rPr>
          <w:sz w:val="20"/>
          <w:vertAlign w:val="superscript"/>
        </w:rPr>
        <w:t>1)</w:t>
      </w:r>
      <w:r w:rsidR="001630B7">
        <w:rPr>
          <w:sz w:val="20"/>
          <w:vertAlign w:val="superscript"/>
        </w:rPr>
        <w:t xml:space="preserve"> </w:t>
      </w:r>
      <w:r w:rsidR="001630B7" w:rsidRPr="001630B7">
        <w:rPr>
          <w:sz w:val="20"/>
        </w:rPr>
        <w:t>prevádzkovateľ je povinný vykonať meranie emisií CO pri najnižšom povolenom tepelnom príkone spaľovacích jednotiek podľa technickej dokumentácie súčasne s meraním emisií znečisťujúcich látok</w:t>
      </w:r>
    </w:p>
    <w:p w14:paraId="0AF70B89" w14:textId="5E7F6FA1" w:rsidR="006767D1" w:rsidRPr="003C3726" w:rsidRDefault="006767D1" w:rsidP="005C74B5">
      <w:pPr>
        <w:widowControl w:val="0"/>
        <w:numPr>
          <w:ilvl w:val="0"/>
          <w:numId w:val="31"/>
        </w:numPr>
        <w:spacing w:before="120" w:line="360" w:lineRule="atLeast"/>
        <w:ind w:left="993" w:hanging="284"/>
        <w:jc w:val="both"/>
      </w:pPr>
      <w:r w:rsidRPr="003C3726">
        <w:rPr>
          <w:rStyle w:val="PremennHTML"/>
          <w:i w:val="0"/>
        </w:rPr>
        <w:lastRenderedPageBreak/>
        <w:t>Prevádzkovateľ je povinný vykonať prvé jednorazové merania</w:t>
      </w:r>
      <w:r w:rsidRPr="003C3726">
        <w:t xml:space="preserve"> emisií znečisťujúcich látok emitovaných zo </w:t>
      </w:r>
      <w:r w:rsidRPr="003C3726">
        <w:rPr>
          <w:rStyle w:val="PremennHTML"/>
        </w:rPr>
        <w:t xml:space="preserve">SVSZ (2) a (3) [časť I. kap. A. ods. 4. bod č. 4.1] </w:t>
      </w:r>
      <w:r w:rsidRPr="003C3726">
        <w:t xml:space="preserve">do štyroch mesiacov po nadobudnutí právoplatnosti </w:t>
      </w:r>
      <w:r w:rsidR="00D733E2" w:rsidRPr="003C3726">
        <w:t xml:space="preserve">rozhodnutia č. 9874-7182/2021/6-4/470330206/Z11-SP zo dňa 3.3.2021 alebo </w:t>
      </w:r>
      <w:r w:rsidRPr="003C3726">
        <w:t>po dátume začatia prevádzky zariadenia podľa toho, čo nastane neskôr.</w:t>
      </w:r>
    </w:p>
    <w:p w14:paraId="42824E8D" w14:textId="77777777" w:rsidR="006767D1" w:rsidRPr="003C3726" w:rsidRDefault="006767D1" w:rsidP="005C74B5">
      <w:pPr>
        <w:widowControl w:val="0"/>
        <w:numPr>
          <w:ilvl w:val="0"/>
          <w:numId w:val="31"/>
        </w:numPr>
        <w:spacing w:before="120" w:line="360" w:lineRule="atLeast"/>
        <w:ind w:left="993" w:hanging="284"/>
        <w:jc w:val="both"/>
      </w:pPr>
      <w:r w:rsidRPr="003C3726">
        <w:t>Spaľovacie zariadenie musí byť počas každého diskontinuálneho merania prevádzkované v ustálenom režime; čas nábehu a čas odstavovania sa v tejto súvislosti do času diskontinuálneho merania nezapočítavajú.</w:t>
      </w:r>
    </w:p>
    <w:p w14:paraId="1C0C5184" w14:textId="77777777" w:rsidR="006767D1" w:rsidRPr="003C3726" w:rsidRDefault="006767D1" w:rsidP="005C74B5">
      <w:pPr>
        <w:widowControl w:val="0"/>
        <w:numPr>
          <w:ilvl w:val="0"/>
          <w:numId w:val="31"/>
        </w:numPr>
        <w:spacing w:before="120" w:line="360" w:lineRule="atLeast"/>
        <w:ind w:left="993" w:hanging="284"/>
        <w:jc w:val="both"/>
      </w:pPr>
      <w:r w:rsidRPr="003C3726">
        <w:t>Emisný limit vyjadrený ako hmotnostná koncentrácia alebo hmotnostný tok sa pri diskontinuálnom meraní považuje za dodržaný, ak žiadna hodnota v každej sérii jednotlivých meraní neprekročí hodnotu emisného limitu. Dodržanie emisného limitu sa nehodnotí ani v čase kontrol a skúšok zariadení.</w:t>
      </w:r>
    </w:p>
    <w:p w14:paraId="1F9FE3B6" w14:textId="28EEED98" w:rsidR="006767D1" w:rsidRPr="003C3726" w:rsidRDefault="006767D1" w:rsidP="005C74B5">
      <w:pPr>
        <w:widowControl w:val="0"/>
        <w:numPr>
          <w:ilvl w:val="0"/>
          <w:numId w:val="31"/>
        </w:numPr>
        <w:spacing w:before="120" w:line="360" w:lineRule="atLeast"/>
        <w:ind w:left="993" w:hanging="284"/>
        <w:jc w:val="both"/>
      </w:pPr>
      <w:r w:rsidRPr="003C3726">
        <w:t>Prevádzkovateľ je povinný preukazovať dodržiavanie emisných limitov predložením správy z merania do 60 dní od dátumu vykonania posledného odberu vzorky alebo inej zodpovedajúcej technickej činnosti na príslušnom monitorovacom mieste inšpekcii (odboru integrovaného povoľovania a kon</w:t>
      </w:r>
      <w:r w:rsidR="00D733E2" w:rsidRPr="003C3726">
        <w:t>troly). Ak sa pri meraní zistí,</w:t>
      </w:r>
      <w:r w:rsidR="00D733E2" w:rsidRPr="003C3726">
        <w:br/>
      </w:r>
      <w:r w:rsidRPr="003C3726">
        <w:t>že emisné limity boli prekročené, prevádzkovateľ je povinný o tom bezodkladne informovať inšpekciu a okresný úrad životného prostredia.</w:t>
      </w:r>
    </w:p>
    <w:p w14:paraId="3F5869BC" w14:textId="43FD8FAD" w:rsidR="006767D1" w:rsidRPr="003C3726" w:rsidRDefault="006767D1" w:rsidP="005C74B5">
      <w:pPr>
        <w:pStyle w:val="Import5"/>
        <w:widowControl w:val="0"/>
        <w:tabs>
          <w:tab w:val="left" w:pos="0"/>
        </w:tabs>
        <w:spacing w:line="360" w:lineRule="atLeast"/>
        <w:ind w:left="720"/>
        <w:jc w:val="both"/>
        <w:rPr>
          <w:rFonts w:ascii="Times New Roman" w:hAnsi="Times New Roman"/>
          <w:szCs w:val="24"/>
          <w:lang w:val="sk-SK"/>
        </w:rPr>
      </w:pPr>
    </w:p>
    <w:p w14:paraId="27F18E94" w14:textId="1106CD82" w:rsidR="00AC0E6C" w:rsidRPr="003C3726" w:rsidRDefault="00AC0E6C" w:rsidP="005C74B5">
      <w:pPr>
        <w:pStyle w:val="Hlavika"/>
        <w:widowControl w:val="0"/>
        <w:numPr>
          <w:ilvl w:val="0"/>
          <w:numId w:val="12"/>
        </w:numPr>
        <w:tabs>
          <w:tab w:val="clear" w:pos="4536"/>
          <w:tab w:val="clear" w:pos="9072"/>
        </w:tabs>
        <w:spacing w:line="360" w:lineRule="atLeast"/>
        <w:ind w:left="0" w:hanging="426"/>
        <w:jc w:val="both"/>
        <w:rPr>
          <w:i/>
          <w:sz w:val="24"/>
          <w:szCs w:val="24"/>
        </w:rPr>
      </w:pPr>
      <w:r w:rsidRPr="003C3726">
        <w:rPr>
          <w:i/>
          <w:sz w:val="24"/>
          <w:szCs w:val="24"/>
        </w:rPr>
        <w:t>v časti integrovaného povolenia II. „Podmienky povolenia“ sa v kap. C., sa ruší ods. č. 5</w:t>
      </w:r>
      <w:r w:rsidRPr="003C3726">
        <w:rPr>
          <w:i/>
          <w:sz w:val="24"/>
          <w:szCs w:val="24"/>
        </w:rPr>
        <w:br/>
        <w:t>a č. 6. a</w:t>
      </w:r>
      <w:r w:rsidR="00B01616" w:rsidRPr="003C3726">
        <w:rPr>
          <w:i/>
          <w:sz w:val="24"/>
          <w:szCs w:val="24"/>
        </w:rPr>
        <w:t xml:space="preserve"> </w:t>
      </w:r>
      <w:r w:rsidRPr="003C3726">
        <w:rPr>
          <w:i/>
          <w:sz w:val="24"/>
          <w:szCs w:val="24"/>
        </w:rPr>
        <w:t>dopĺňa sa nový ods. č. 5 s textom s nasledovným znením:</w:t>
      </w:r>
    </w:p>
    <w:p w14:paraId="1D0CF5D0" w14:textId="1B387D13" w:rsidR="00AC0E6C" w:rsidRPr="003C3726" w:rsidRDefault="00AC0E6C" w:rsidP="005C74B5">
      <w:pPr>
        <w:pStyle w:val="Hlavika"/>
        <w:widowControl w:val="0"/>
        <w:tabs>
          <w:tab w:val="clear" w:pos="4536"/>
          <w:tab w:val="clear" w:pos="9072"/>
        </w:tabs>
        <w:spacing w:line="360" w:lineRule="atLeast"/>
        <w:jc w:val="both"/>
        <w:rPr>
          <w:i/>
          <w:sz w:val="24"/>
          <w:szCs w:val="24"/>
        </w:rPr>
      </w:pPr>
    </w:p>
    <w:p w14:paraId="102824B5" w14:textId="0472B941" w:rsidR="0084118D" w:rsidRPr="003C3726" w:rsidRDefault="00D027EF" w:rsidP="005C74B5">
      <w:pPr>
        <w:pStyle w:val="Zkladntext2"/>
        <w:widowControl w:val="0"/>
        <w:numPr>
          <w:ilvl w:val="0"/>
          <w:numId w:val="32"/>
        </w:numPr>
        <w:tabs>
          <w:tab w:val="left" w:pos="426"/>
        </w:tabs>
        <w:spacing w:line="360" w:lineRule="atLeast"/>
        <w:ind w:left="0" w:hanging="426"/>
        <w:jc w:val="both"/>
        <w:rPr>
          <w:i w:val="0"/>
        </w:rPr>
      </w:pPr>
      <w:r w:rsidRPr="003C3726">
        <w:rPr>
          <w:i w:val="0"/>
        </w:rPr>
        <w:t>Prevádzkovateľ je povinný prevádzkovať prevádzku</w:t>
      </w:r>
      <w:r w:rsidR="00930E23" w:rsidRPr="003C3726">
        <w:rPr>
          <w:i w:val="0"/>
          <w:snapToGrid w:val="0"/>
        </w:rPr>
        <w:t xml:space="preserve"> v súlade </w:t>
      </w:r>
      <w:r w:rsidRPr="003C3726">
        <w:rPr>
          <w:i w:val="0"/>
          <w:snapToGrid w:val="0"/>
        </w:rPr>
        <w:t xml:space="preserve">so závermi </w:t>
      </w:r>
      <w:r w:rsidRPr="003C3726">
        <w:rPr>
          <w:i w:val="0"/>
        </w:rPr>
        <w:t>Vykonávacieho rozhodnutia Komisie (EÚ) 2017/1442 z 31. júla 2</w:t>
      </w:r>
      <w:r w:rsidR="00930E23" w:rsidRPr="003C3726">
        <w:rPr>
          <w:i w:val="0"/>
        </w:rPr>
        <w:t xml:space="preserve">017, ktorým </w:t>
      </w:r>
      <w:r w:rsidRPr="003C3726">
        <w:rPr>
          <w:i w:val="0"/>
        </w:rPr>
        <w:t>sa podľa smernice Európskeho parlamentu a Rady 2010/75/EÚ stanovujú závery o najlepších dostupných technikách (BAT) pre veľké spaľovacie zariadenia (ďalej len „BAT“),</w:t>
      </w:r>
      <w:r w:rsidRPr="003C3726">
        <w:rPr>
          <w:lang w:eastAsia="sk-SK"/>
        </w:rPr>
        <w:t xml:space="preserve"> </w:t>
      </w:r>
      <w:r w:rsidR="00930E23" w:rsidRPr="003C3726">
        <w:rPr>
          <w:i w:val="0"/>
        </w:rPr>
        <w:t xml:space="preserve">ktoré </w:t>
      </w:r>
      <w:r w:rsidRPr="003C3726">
        <w:rPr>
          <w:i w:val="0"/>
        </w:rPr>
        <w:t>je možné uplatniť na skutočne vykonávané technologické operácie v jednotlivých častiach prevádzky.</w:t>
      </w:r>
    </w:p>
    <w:p w14:paraId="1811230D" w14:textId="696AC4D3" w:rsidR="002507F7" w:rsidRPr="003C3726" w:rsidRDefault="0084118D" w:rsidP="005C74B5">
      <w:pPr>
        <w:pStyle w:val="Zkladntext2"/>
        <w:widowControl w:val="0"/>
        <w:numPr>
          <w:ilvl w:val="0"/>
          <w:numId w:val="32"/>
        </w:numPr>
        <w:tabs>
          <w:tab w:val="left" w:pos="426"/>
        </w:tabs>
        <w:spacing w:before="120" w:line="360" w:lineRule="atLeast"/>
        <w:ind w:left="0" w:hanging="425"/>
        <w:jc w:val="both"/>
        <w:rPr>
          <w:i w:val="0"/>
        </w:rPr>
      </w:pPr>
      <w:r w:rsidRPr="003C3726">
        <w:rPr>
          <w:i w:val="0"/>
        </w:rPr>
        <w:t>Prevádzkovateľ je povinný prevádzkovať VSZ</w:t>
      </w:r>
      <w:r w:rsidR="00930E23" w:rsidRPr="003C3726">
        <w:rPr>
          <w:i w:val="0"/>
        </w:rPr>
        <w:t xml:space="preserve"> (</w:t>
      </w:r>
      <w:r w:rsidR="00C260D1" w:rsidRPr="003C3726">
        <w:rPr>
          <w:i w:val="0"/>
        </w:rPr>
        <w:t xml:space="preserve">jeho </w:t>
      </w:r>
      <w:r w:rsidR="00930E23" w:rsidRPr="003C3726">
        <w:rPr>
          <w:i w:val="0"/>
        </w:rPr>
        <w:t>časti a súvisiace zariadenia</w:t>
      </w:r>
      <w:r w:rsidR="00930E23" w:rsidRPr="003C3726">
        <w:rPr>
          <w:i w:val="0"/>
          <w:snapToGrid w:val="0"/>
        </w:rPr>
        <w:t>),</w:t>
      </w:r>
      <w:r w:rsidRPr="003C3726">
        <w:rPr>
          <w:i w:val="0"/>
        </w:rPr>
        <w:t xml:space="preserve"> resp. vykonávať činnosť v prevádzke v súlade so závermi o BAT vyk</w:t>
      </w:r>
      <w:r w:rsidR="00C260D1" w:rsidRPr="003C3726">
        <w:rPr>
          <w:i w:val="0"/>
        </w:rPr>
        <w:t xml:space="preserve">onávaním opatrení tam uvedených </w:t>
      </w:r>
      <w:r w:rsidRPr="003C3726">
        <w:rPr>
          <w:i w:val="0"/>
        </w:rPr>
        <w:t>a to najmä</w:t>
      </w:r>
      <w:r w:rsidR="00E34EBB" w:rsidRPr="003C3726">
        <w:rPr>
          <w:i w:val="0"/>
        </w:rPr>
        <w:t>:</w:t>
      </w:r>
    </w:p>
    <w:p w14:paraId="6122EFAF" w14:textId="7C68B087" w:rsidR="00AC0E6C" w:rsidRPr="003C3726" w:rsidRDefault="00E34EBB" w:rsidP="005C74B5">
      <w:pPr>
        <w:pStyle w:val="Hlavika"/>
        <w:widowControl w:val="0"/>
        <w:numPr>
          <w:ilvl w:val="0"/>
          <w:numId w:val="33"/>
        </w:numPr>
        <w:tabs>
          <w:tab w:val="clear" w:pos="4536"/>
          <w:tab w:val="clear" w:pos="9072"/>
        </w:tabs>
        <w:spacing w:before="60" w:after="60" w:line="360" w:lineRule="atLeast"/>
        <w:ind w:left="284" w:hanging="284"/>
        <w:jc w:val="both"/>
        <w:rPr>
          <w:i/>
          <w:sz w:val="24"/>
          <w:szCs w:val="24"/>
        </w:rPr>
      </w:pPr>
      <w:r w:rsidRPr="003C3726">
        <w:rPr>
          <w:sz w:val="24"/>
          <w:szCs w:val="24"/>
          <w:lang w:bidi="sk-SK"/>
        </w:rPr>
        <w:t>určiť čisté celkové využitie paliva na základe testovania vlastností zariadenia pri plnom zaťažení, ktoré sa vykoná podľa noriem EN po uvedení jednotky do prevádzky</w:t>
      </w:r>
      <w:r w:rsidRPr="003C3726">
        <w:rPr>
          <w:sz w:val="24"/>
          <w:szCs w:val="24"/>
          <w:lang w:bidi="sk-SK"/>
        </w:rPr>
        <w:br/>
        <w:t>a po vykonaní každej úpravy, ktorá by mohla mať významný vplyv na čisté celkové využitie paliva (pozn. ak nie sú dostupné normy EN, v rámci BAT sa použijú normy ISO, vnútroštátne alebo iné medzinárodné normy, na základe ktorých sa zabezpečia údaje rovnocennej vedeckej kvality),</w:t>
      </w:r>
    </w:p>
    <w:p w14:paraId="5749277F" w14:textId="02DAF9D6" w:rsidR="00B47C1E" w:rsidRPr="003C3726" w:rsidRDefault="00B47C1E" w:rsidP="005C74B5">
      <w:pPr>
        <w:pStyle w:val="Hlavika"/>
        <w:widowControl w:val="0"/>
        <w:numPr>
          <w:ilvl w:val="0"/>
          <w:numId w:val="33"/>
        </w:numPr>
        <w:tabs>
          <w:tab w:val="clear" w:pos="4536"/>
          <w:tab w:val="clear" w:pos="9072"/>
        </w:tabs>
        <w:spacing w:before="60" w:after="60" w:line="360" w:lineRule="atLeast"/>
        <w:ind w:left="284" w:hanging="284"/>
        <w:jc w:val="both"/>
        <w:rPr>
          <w:i/>
          <w:sz w:val="24"/>
          <w:szCs w:val="24"/>
        </w:rPr>
      </w:pPr>
      <w:r w:rsidRPr="003C3726">
        <w:rPr>
          <w:sz w:val="24"/>
          <w:szCs w:val="24"/>
          <w:lang w:bidi="sk-SK"/>
        </w:rPr>
        <w:t>zabezpečiť úroveň energetickej účinnosti VSZ súvisiacej s BAT tak, aby čistá elektrická účinnosť dosahovala min. 28% a čisté celkové využitie paliva min. 73%,</w:t>
      </w:r>
    </w:p>
    <w:p w14:paraId="509A4CB1" w14:textId="77777777" w:rsidR="00952C14" w:rsidRPr="003C3726" w:rsidRDefault="00952C14" w:rsidP="005C74B5">
      <w:pPr>
        <w:pStyle w:val="Hlavika"/>
        <w:widowControl w:val="0"/>
        <w:numPr>
          <w:ilvl w:val="0"/>
          <w:numId w:val="33"/>
        </w:numPr>
        <w:tabs>
          <w:tab w:val="clear" w:pos="4536"/>
          <w:tab w:val="clear" w:pos="9072"/>
        </w:tabs>
        <w:spacing w:before="60" w:after="60" w:line="360" w:lineRule="atLeast"/>
        <w:ind w:left="284" w:hanging="284"/>
        <w:jc w:val="both"/>
        <w:rPr>
          <w:sz w:val="24"/>
          <w:szCs w:val="24"/>
        </w:rPr>
      </w:pPr>
      <w:r w:rsidRPr="003C3726">
        <w:rPr>
          <w:sz w:val="24"/>
          <w:szCs w:val="24"/>
        </w:rPr>
        <w:lastRenderedPageBreak/>
        <w:t>začleniť ako súčasť systému environmentálneho riadenia kontrolu kvality používaných palív v rozsahu:</w:t>
      </w:r>
    </w:p>
    <w:p w14:paraId="4A7CF9BE" w14:textId="77777777" w:rsidR="00952C14" w:rsidRPr="003C3726" w:rsidRDefault="00952C14" w:rsidP="005C74B5">
      <w:pPr>
        <w:pStyle w:val="Hlavika"/>
        <w:widowControl w:val="0"/>
        <w:numPr>
          <w:ilvl w:val="0"/>
          <w:numId w:val="34"/>
        </w:numPr>
        <w:tabs>
          <w:tab w:val="clear" w:pos="4536"/>
          <w:tab w:val="clear" w:pos="9072"/>
        </w:tabs>
        <w:spacing w:before="60" w:after="60" w:line="360" w:lineRule="atLeast"/>
        <w:ind w:left="567" w:hanging="283"/>
        <w:jc w:val="both"/>
        <w:rPr>
          <w:sz w:val="24"/>
          <w:szCs w:val="24"/>
        </w:rPr>
      </w:pPr>
      <w:r w:rsidRPr="003C3726">
        <w:rPr>
          <w:sz w:val="24"/>
          <w:szCs w:val="24"/>
        </w:rPr>
        <w:t>úvodnej úplnej charakteristiky používaného paliva, ktorá obsahuje aspoň parametre uvedené v prílohe BAT (pozn. BAT 9) a je v súlade s normami EN; normy ISO, vnútroštátne alebo iné medzinárodné normy možno použiť za predpokladu, že sa nimi zabezpečia údaje rovnocennej vedeckej kvality;</w:t>
      </w:r>
    </w:p>
    <w:p w14:paraId="3785C6E4" w14:textId="77777777" w:rsidR="00952C14" w:rsidRPr="003C3726" w:rsidRDefault="00952C14" w:rsidP="005C74B5">
      <w:pPr>
        <w:pStyle w:val="Hlavika"/>
        <w:widowControl w:val="0"/>
        <w:numPr>
          <w:ilvl w:val="0"/>
          <w:numId w:val="34"/>
        </w:numPr>
        <w:tabs>
          <w:tab w:val="clear" w:pos="4536"/>
          <w:tab w:val="clear" w:pos="9072"/>
        </w:tabs>
        <w:spacing w:before="60" w:after="60" w:line="360" w:lineRule="atLeast"/>
        <w:ind w:left="567" w:hanging="283"/>
        <w:jc w:val="both"/>
        <w:rPr>
          <w:sz w:val="24"/>
          <w:szCs w:val="24"/>
        </w:rPr>
      </w:pPr>
      <w:r w:rsidRPr="003C3726">
        <w:rPr>
          <w:sz w:val="24"/>
          <w:szCs w:val="24"/>
        </w:rPr>
        <w:t>pravidelné testovanie kvality paliva s cieľom zistiť, či je v súlade s úvodnou charakteristikou a konštrukčnými parametrami zariadenia.</w:t>
      </w:r>
    </w:p>
    <w:p w14:paraId="206C85B8" w14:textId="73E594E5" w:rsidR="00C57B5B" w:rsidRPr="003C3726" w:rsidRDefault="00B47C1E" w:rsidP="005C74B5">
      <w:pPr>
        <w:pStyle w:val="Hlavika"/>
        <w:widowControl w:val="0"/>
        <w:numPr>
          <w:ilvl w:val="0"/>
          <w:numId w:val="33"/>
        </w:numPr>
        <w:tabs>
          <w:tab w:val="clear" w:pos="4536"/>
          <w:tab w:val="clear" w:pos="9072"/>
        </w:tabs>
        <w:spacing w:before="60" w:line="360" w:lineRule="atLeast"/>
        <w:ind w:left="284" w:hanging="284"/>
        <w:jc w:val="both"/>
        <w:rPr>
          <w:i/>
          <w:sz w:val="24"/>
          <w:szCs w:val="24"/>
        </w:rPr>
      </w:pPr>
      <w:r w:rsidRPr="003C3726">
        <w:rPr>
          <w:sz w:val="24"/>
          <w:szCs w:val="24"/>
        </w:rPr>
        <w:t>znižovať emisie</w:t>
      </w:r>
      <w:r w:rsidR="009B41FB" w:rsidRPr="003C3726">
        <w:rPr>
          <w:sz w:val="24"/>
          <w:szCs w:val="24"/>
        </w:rPr>
        <w:t xml:space="preserve"> amoniaku zo selektívnej</w:t>
      </w:r>
      <w:r w:rsidRPr="003C3726">
        <w:rPr>
          <w:sz w:val="24"/>
          <w:szCs w:val="24"/>
        </w:rPr>
        <w:t xml:space="preserve"> nekatalytickej redukcie (SNCR) </w:t>
      </w:r>
      <w:r w:rsidR="009B41FB" w:rsidRPr="003C3726">
        <w:rPr>
          <w:sz w:val="24"/>
          <w:szCs w:val="24"/>
        </w:rPr>
        <w:t>na zníženie emisií NO</w:t>
      </w:r>
      <w:r w:rsidR="009B41FB" w:rsidRPr="003C3726">
        <w:rPr>
          <w:sz w:val="24"/>
          <w:szCs w:val="24"/>
          <w:vertAlign w:val="subscript"/>
        </w:rPr>
        <w:t>x</w:t>
      </w:r>
      <w:r w:rsidR="009B41FB" w:rsidRPr="003C3726">
        <w:rPr>
          <w:sz w:val="24"/>
          <w:szCs w:val="24"/>
        </w:rPr>
        <w:t xml:space="preserve"> pri prevádzke SNCR optimalizáciou reagentu na pomer NO</w:t>
      </w:r>
      <w:r w:rsidR="009B41FB" w:rsidRPr="003C3726">
        <w:rPr>
          <w:sz w:val="24"/>
          <w:szCs w:val="24"/>
          <w:vertAlign w:val="subscript"/>
        </w:rPr>
        <w:t>X</w:t>
      </w:r>
      <w:r w:rsidR="009B41FB" w:rsidRPr="003C3726">
        <w:rPr>
          <w:sz w:val="24"/>
          <w:szCs w:val="24"/>
        </w:rPr>
        <w:t>, homogénnou distribúciou reagentu a optimálnou veľkosťou kvapiek reagentu,</w:t>
      </w:r>
    </w:p>
    <w:p w14:paraId="717DC646" w14:textId="77777777" w:rsidR="006767D1" w:rsidRPr="003C3726" w:rsidRDefault="006767D1" w:rsidP="005C74B5">
      <w:pPr>
        <w:pStyle w:val="Import5"/>
        <w:widowControl w:val="0"/>
        <w:tabs>
          <w:tab w:val="left" w:pos="0"/>
        </w:tabs>
        <w:spacing w:line="360" w:lineRule="atLeast"/>
        <w:ind w:left="720"/>
        <w:jc w:val="both"/>
        <w:rPr>
          <w:rFonts w:ascii="Times New Roman" w:hAnsi="Times New Roman"/>
          <w:szCs w:val="24"/>
          <w:lang w:val="sk-SK"/>
        </w:rPr>
      </w:pPr>
    </w:p>
    <w:p w14:paraId="3FA57B79" w14:textId="61AAB169" w:rsidR="0067607A" w:rsidRPr="003C3726" w:rsidRDefault="0067607A" w:rsidP="005C74B5">
      <w:pPr>
        <w:pStyle w:val="Hlavika"/>
        <w:widowControl w:val="0"/>
        <w:numPr>
          <w:ilvl w:val="0"/>
          <w:numId w:val="12"/>
        </w:numPr>
        <w:tabs>
          <w:tab w:val="clear" w:pos="4536"/>
          <w:tab w:val="clear" w:pos="9072"/>
        </w:tabs>
        <w:spacing w:line="360" w:lineRule="atLeast"/>
        <w:ind w:left="0" w:hanging="426"/>
        <w:jc w:val="both"/>
        <w:rPr>
          <w:i/>
          <w:sz w:val="24"/>
          <w:szCs w:val="24"/>
        </w:rPr>
      </w:pPr>
      <w:r w:rsidRPr="003C3726">
        <w:rPr>
          <w:i/>
          <w:sz w:val="24"/>
          <w:szCs w:val="24"/>
        </w:rPr>
        <w:t xml:space="preserve">v časti integrovaného povolenia II. „Podmienky povolenia“ sa v kap. I., </w:t>
      </w:r>
      <w:r w:rsidR="0092206D" w:rsidRPr="003C3726">
        <w:rPr>
          <w:i/>
          <w:sz w:val="24"/>
          <w:szCs w:val="24"/>
        </w:rPr>
        <w:t xml:space="preserve">ruší text v bode </w:t>
      </w:r>
      <w:r w:rsidR="00237865" w:rsidRPr="003C3726">
        <w:rPr>
          <w:i/>
          <w:sz w:val="24"/>
          <w:szCs w:val="24"/>
        </w:rPr>
        <w:t>č. 6</w:t>
      </w:r>
      <w:r w:rsidR="00237865" w:rsidRPr="003C3726">
        <w:rPr>
          <w:i/>
          <w:sz w:val="24"/>
          <w:szCs w:val="24"/>
        </w:rPr>
        <w:br/>
      </w:r>
      <w:r w:rsidR="0092206D" w:rsidRPr="003C3726">
        <w:rPr>
          <w:i/>
          <w:sz w:val="24"/>
          <w:szCs w:val="24"/>
        </w:rPr>
        <w:t xml:space="preserve">a </w:t>
      </w:r>
      <w:r w:rsidRPr="003C3726">
        <w:rPr>
          <w:i/>
          <w:sz w:val="24"/>
          <w:szCs w:val="24"/>
        </w:rPr>
        <w:t xml:space="preserve">dopĺňa </w:t>
      </w:r>
      <w:r w:rsidR="004E0884" w:rsidRPr="003C3726">
        <w:rPr>
          <w:i/>
          <w:sz w:val="24"/>
          <w:szCs w:val="24"/>
        </w:rPr>
        <w:t>sa</w:t>
      </w:r>
      <w:r w:rsidRPr="003C3726">
        <w:rPr>
          <w:i/>
          <w:sz w:val="24"/>
          <w:szCs w:val="24"/>
        </w:rPr>
        <w:t xml:space="preserve"> textom s nasledovným znením:</w:t>
      </w:r>
    </w:p>
    <w:p w14:paraId="0B1A723E" w14:textId="21673EC0" w:rsidR="00995CC9" w:rsidRPr="003C3726" w:rsidRDefault="00995CC9" w:rsidP="005C74B5">
      <w:pPr>
        <w:pStyle w:val="Import5"/>
        <w:widowControl w:val="0"/>
        <w:tabs>
          <w:tab w:val="left" w:pos="0"/>
        </w:tabs>
        <w:spacing w:line="360" w:lineRule="atLeast"/>
        <w:ind w:left="720"/>
        <w:jc w:val="both"/>
        <w:rPr>
          <w:rFonts w:ascii="Times New Roman" w:hAnsi="Times New Roman"/>
          <w:szCs w:val="24"/>
          <w:lang w:val="sk-SK"/>
        </w:rPr>
      </w:pPr>
    </w:p>
    <w:p w14:paraId="0FCA3ADB" w14:textId="73C6B4FC" w:rsidR="0067607A" w:rsidRPr="003C3726" w:rsidRDefault="0067607A" w:rsidP="005C74B5">
      <w:pPr>
        <w:widowControl w:val="0"/>
        <w:numPr>
          <w:ilvl w:val="0"/>
          <w:numId w:val="15"/>
        </w:numPr>
        <w:tabs>
          <w:tab w:val="clear" w:pos="512"/>
          <w:tab w:val="num" w:pos="0"/>
        </w:tabs>
        <w:spacing w:after="60" w:line="360" w:lineRule="atLeast"/>
        <w:ind w:left="0"/>
        <w:jc w:val="both"/>
        <w:outlineLvl w:val="2"/>
      </w:pPr>
      <w:r w:rsidRPr="003C3726">
        <w:t>Periodické monitorovanie pôdy a podzemných vôd v súvislosti so znečisťujúcimi látkami,</w:t>
      </w:r>
      <w:r w:rsidRPr="003C3726">
        <w:br/>
        <w:t>s prihliadnutím na možnosť kontaminácie pôdy a podzemných vôd v mieste prevádzky</w:t>
      </w:r>
    </w:p>
    <w:p w14:paraId="399228D6" w14:textId="1A35C2B1" w:rsidR="0067607A" w:rsidRPr="003C3726" w:rsidRDefault="0067607A" w:rsidP="005C74B5">
      <w:pPr>
        <w:pStyle w:val="Odsekzoznamu"/>
        <w:widowControl w:val="0"/>
        <w:numPr>
          <w:ilvl w:val="0"/>
          <w:numId w:val="16"/>
        </w:numPr>
        <w:spacing w:beforeLines="60" w:before="144" w:after="60" w:line="360" w:lineRule="atLeast"/>
        <w:ind w:left="426" w:hanging="426"/>
        <w:contextualSpacing w:val="0"/>
        <w:jc w:val="both"/>
        <w:rPr>
          <w:szCs w:val="24"/>
        </w:rPr>
      </w:pPr>
      <w:r w:rsidRPr="003C3726">
        <w:rPr>
          <w:szCs w:val="24"/>
        </w:rPr>
        <w:t xml:space="preserve">Prevádzkovateľ je povinný vykonať </w:t>
      </w:r>
      <w:r w:rsidR="00D930DD" w:rsidRPr="003C3726">
        <w:rPr>
          <w:szCs w:val="24"/>
        </w:rPr>
        <w:t xml:space="preserve">podľa určenia rozsahu sledovaných parametrov </w:t>
      </w:r>
      <w:r w:rsidRPr="003C3726">
        <w:rPr>
          <w:szCs w:val="24"/>
        </w:rPr>
        <w:t xml:space="preserve">prostredníctvom </w:t>
      </w:r>
      <w:r w:rsidRPr="003C3726">
        <w:rPr>
          <w:rFonts w:cs="Times New Roman"/>
          <w:szCs w:val="24"/>
        </w:rPr>
        <w:t xml:space="preserve">odborne spôsobilej osoby (odborný geologický dohľad) </w:t>
      </w:r>
      <w:r w:rsidRPr="003C3726">
        <w:rPr>
          <w:szCs w:val="24"/>
        </w:rPr>
        <w:t xml:space="preserve">odber a analýzy vzoriek zemín a podzemnej vody z odberných miest špecifikovaných v tab. č. </w:t>
      </w:r>
      <w:r w:rsidR="001028E6" w:rsidRPr="003C3726">
        <w:rPr>
          <w:szCs w:val="24"/>
        </w:rPr>
        <w:t>6</w:t>
      </w:r>
      <w:r w:rsidRPr="003C3726">
        <w:rPr>
          <w:szCs w:val="24"/>
        </w:rPr>
        <w:t>;</w:t>
      </w:r>
    </w:p>
    <w:p w14:paraId="37357382" w14:textId="4ADFBF6D" w:rsidR="0067607A" w:rsidRPr="003C3726" w:rsidRDefault="0067607A" w:rsidP="005C74B5">
      <w:pPr>
        <w:pStyle w:val="Odsekzoznamu"/>
        <w:spacing w:beforeLines="60" w:before="144" w:after="60" w:line="360" w:lineRule="atLeast"/>
        <w:ind w:left="0" w:firstLine="426"/>
        <w:contextualSpacing w:val="0"/>
        <w:jc w:val="both"/>
        <w:rPr>
          <w:sz w:val="22"/>
          <w:szCs w:val="22"/>
        </w:rPr>
      </w:pPr>
      <w:r w:rsidRPr="003C3726">
        <w:rPr>
          <w:sz w:val="22"/>
          <w:szCs w:val="22"/>
        </w:rPr>
        <w:t xml:space="preserve">tab. č. </w:t>
      </w:r>
      <w:r w:rsidR="001028E6" w:rsidRPr="003C3726">
        <w:rPr>
          <w:sz w:val="22"/>
          <w:szCs w:val="22"/>
        </w:rPr>
        <w:t>6</w:t>
      </w:r>
      <w:r w:rsidRPr="003C3726">
        <w:rPr>
          <w:sz w:val="22"/>
          <w:szCs w:val="22"/>
        </w:rPr>
        <w:t xml:space="preserve"> rozsah analýz vzoriek zemín a podzemnej vody</w:t>
      </w:r>
    </w:p>
    <w:p w14:paraId="189D0CEF" w14:textId="77777777" w:rsidR="0067607A" w:rsidRPr="00C77912" w:rsidRDefault="0067607A" w:rsidP="005C74B5">
      <w:pPr>
        <w:pStyle w:val="Odsekzoznamu"/>
        <w:widowControl w:val="0"/>
        <w:tabs>
          <w:tab w:val="left" w:pos="-1985"/>
        </w:tabs>
        <w:spacing w:line="360" w:lineRule="atLeast"/>
        <w:rPr>
          <w:sz w:val="10"/>
          <w:szCs w:val="10"/>
        </w:rPr>
      </w:pPr>
    </w:p>
    <w:tbl>
      <w:tblPr>
        <w:tblW w:w="8646" w:type="dxa"/>
        <w:tblInd w:w="42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2835"/>
        <w:gridCol w:w="4110"/>
      </w:tblGrid>
      <w:tr w:rsidR="00761CF1" w:rsidRPr="00C77912" w14:paraId="4B48A1A4" w14:textId="77777777" w:rsidTr="00D41B4E">
        <w:trPr>
          <w:trHeight w:val="947"/>
          <w:tblHeader/>
        </w:trPr>
        <w:tc>
          <w:tcPr>
            <w:tcW w:w="1701" w:type="dxa"/>
            <w:vAlign w:val="center"/>
          </w:tcPr>
          <w:p w14:paraId="5C05E3F8" w14:textId="77777777" w:rsidR="0067607A" w:rsidRPr="00C77912" w:rsidRDefault="0067607A" w:rsidP="005C74B5">
            <w:pPr>
              <w:pStyle w:val="Import6"/>
              <w:widowControl w:val="0"/>
              <w:tabs>
                <w:tab w:val="clear" w:pos="360"/>
                <w:tab w:val="clear" w:pos="2520"/>
                <w:tab w:val="clear" w:pos="4680"/>
                <w:tab w:val="clear" w:pos="6840"/>
              </w:tabs>
              <w:spacing w:line="360" w:lineRule="atLeast"/>
              <w:ind w:right="-70"/>
              <w:jc w:val="center"/>
              <w:rPr>
                <w:rFonts w:ascii="Times New Roman" w:hAnsi="Times New Roman"/>
                <w:szCs w:val="20"/>
                <w:lang w:val="sk-SK"/>
              </w:rPr>
            </w:pPr>
            <w:r w:rsidRPr="00C77912">
              <w:rPr>
                <w:rFonts w:ascii="Times New Roman" w:hAnsi="Times New Roman"/>
                <w:szCs w:val="20"/>
                <w:lang w:val="sk-SK"/>
              </w:rPr>
              <w:t>druh</w:t>
            </w:r>
          </w:p>
        </w:tc>
        <w:tc>
          <w:tcPr>
            <w:tcW w:w="2835" w:type="dxa"/>
            <w:vAlign w:val="center"/>
          </w:tcPr>
          <w:p w14:paraId="6907954E" w14:textId="77777777" w:rsidR="0067607A" w:rsidRPr="00C77912" w:rsidRDefault="0067607A" w:rsidP="005C74B5">
            <w:pPr>
              <w:pStyle w:val="Import6"/>
              <w:widowControl w:val="0"/>
              <w:tabs>
                <w:tab w:val="clear" w:pos="360"/>
                <w:tab w:val="clear" w:pos="2520"/>
                <w:tab w:val="clear" w:pos="4680"/>
                <w:tab w:val="clear" w:pos="6840"/>
              </w:tabs>
              <w:spacing w:line="360" w:lineRule="atLeast"/>
              <w:ind w:right="-70"/>
              <w:jc w:val="center"/>
              <w:rPr>
                <w:rFonts w:ascii="Times New Roman" w:hAnsi="Times New Roman"/>
                <w:szCs w:val="20"/>
                <w:lang w:val="sk-SK"/>
              </w:rPr>
            </w:pPr>
            <w:r w:rsidRPr="00C77912">
              <w:rPr>
                <w:rFonts w:ascii="Times New Roman" w:hAnsi="Times New Roman"/>
                <w:szCs w:val="20"/>
                <w:lang w:val="sk-SK"/>
              </w:rPr>
              <w:t>monitorovací objekt (odberné miesto)</w:t>
            </w:r>
          </w:p>
        </w:tc>
        <w:tc>
          <w:tcPr>
            <w:tcW w:w="4110" w:type="dxa"/>
            <w:vAlign w:val="center"/>
          </w:tcPr>
          <w:p w14:paraId="62F7C6F9" w14:textId="77777777" w:rsidR="0067607A" w:rsidRPr="00C77912" w:rsidRDefault="0067607A" w:rsidP="005C74B5">
            <w:pPr>
              <w:widowControl w:val="0"/>
              <w:spacing w:line="360" w:lineRule="atLeast"/>
              <w:ind w:left="284" w:hanging="284"/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sledované parametre</w:t>
            </w:r>
          </w:p>
          <w:p w14:paraId="56991F0A" w14:textId="283700FB" w:rsidR="0067607A" w:rsidRPr="00C77912" w:rsidRDefault="0067607A" w:rsidP="005C74B5">
            <w:pPr>
              <w:widowControl w:val="0"/>
              <w:spacing w:line="360" w:lineRule="atLeast"/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(vybraté ukazovatele znečistenia)</w:t>
            </w:r>
            <w:r w:rsidR="00C310C6" w:rsidRPr="00C77912">
              <w:rPr>
                <w:sz w:val="20"/>
                <w:szCs w:val="20"/>
                <w:vertAlign w:val="superscript"/>
              </w:rPr>
              <w:t>2)</w:t>
            </w:r>
          </w:p>
        </w:tc>
      </w:tr>
      <w:tr w:rsidR="00761CF1" w:rsidRPr="00C77912" w14:paraId="3A8AC8F2" w14:textId="77777777" w:rsidTr="00AF4C30">
        <w:trPr>
          <w:trHeight w:val="397"/>
        </w:trPr>
        <w:tc>
          <w:tcPr>
            <w:tcW w:w="1701" w:type="dxa"/>
            <w:vMerge w:val="restart"/>
            <w:vAlign w:val="center"/>
          </w:tcPr>
          <w:p w14:paraId="3C6DF6B5" w14:textId="77777777" w:rsidR="0067607A" w:rsidRPr="00C77912" w:rsidRDefault="0067607A" w:rsidP="005C74B5">
            <w:pPr>
              <w:widowControl w:val="0"/>
              <w:spacing w:line="360" w:lineRule="atLeast"/>
              <w:ind w:right="-70"/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horninové prostredie</w:t>
            </w:r>
          </w:p>
        </w:tc>
        <w:tc>
          <w:tcPr>
            <w:tcW w:w="2835" w:type="dxa"/>
            <w:vMerge w:val="restart"/>
            <w:vAlign w:val="center"/>
          </w:tcPr>
          <w:p w14:paraId="619E4755" w14:textId="1F31FDD4" w:rsidR="0067607A" w:rsidRPr="00C77912" w:rsidRDefault="0067607A" w:rsidP="005C74B5">
            <w:pPr>
              <w:widowControl w:val="0"/>
              <w:spacing w:line="360" w:lineRule="atLeast"/>
              <w:jc w:val="center"/>
              <w:rPr>
                <w:sz w:val="20"/>
                <w:szCs w:val="20"/>
              </w:rPr>
            </w:pPr>
            <w:proofErr w:type="spellStart"/>
            <w:r w:rsidRPr="00C77912">
              <w:rPr>
                <w:sz w:val="20"/>
                <w:szCs w:val="20"/>
              </w:rPr>
              <w:t>mapovacie</w:t>
            </w:r>
            <w:proofErr w:type="spellEnd"/>
            <w:r w:rsidRPr="00C77912">
              <w:rPr>
                <w:sz w:val="20"/>
                <w:szCs w:val="20"/>
              </w:rPr>
              <w:t xml:space="preserve"> vrty „S-1“ až „S-6“</w:t>
            </w:r>
            <w:r w:rsidR="007A38D9" w:rsidRPr="00C77912">
              <w:rPr>
                <w:sz w:val="20"/>
                <w:szCs w:val="20"/>
                <w:vertAlign w:val="superscript"/>
              </w:rPr>
              <w:t>1</w:t>
            </w:r>
            <w:r w:rsidRPr="00C77912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110" w:type="dxa"/>
            <w:vAlign w:val="center"/>
          </w:tcPr>
          <w:p w14:paraId="10236FF5" w14:textId="11F8F632" w:rsidR="0067607A" w:rsidRPr="00C77912" w:rsidRDefault="0067607A" w:rsidP="005C74B5">
            <w:pPr>
              <w:widowControl w:val="0"/>
              <w:spacing w:line="36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NEL</w:t>
            </w:r>
            <w:r w:rsidRPr="00C77912">
              <w:rPr>
                <w:sz w:val="20"/>
                <w:szCs w:val="20"/>
                <w:vertAlign w:val="subscript"/>
              </w:rPr>
              <w:t>I</w:t>
            </w:r>
            <w:r w:rsidR="007A38D9" w:rsidRPr="00C77912">
              <w:rPr>
                <w:sz w:val="20"/>
                <w:szCs w:val="20"/>
                <w:vertAlign w:val="subscript"/>
              </w:rPr>
              <w:t>Č</w:t>
            </w:r>
            <w:r w:rsidRPr="00C77912">
              <w:rPr>
                <w:sz w:val="20"/>
                <w:szCs w:val="20"/>
              </w:rPr>
              <w:t>, C</w:t>
            </w:r>
            <w:r w:rsidRPr="00C77912">
              <w:rPr>
                <w:sz w:val="20"/>
                <w:szCs w:val="20"/>
                <w:vertAlign w:val="subscript"/>
              </w:rPr>
              <w:t>10</w:t>
            </w:r>
            <w:r w:rsidRPr="00C77912">
              <w:rPr>
                <w:sz w:val="20"/>
                <w:szCs w:val="20"/>
              </w:rPr>
              <w:t>-C</w:t>
            </w:r>
            <w:r w:rsidRPr="00C77912">
              <w:rPr>
                <w:sz w:val="20"/>
                <w:szCs w:val="20"/>
                <w:vertAlign w:val="subscript"/>
              </w:rPr>
              <w:t>40</w:t>
            </w:r>
          </w:p>
        </w:tc>
      </w:tr>
      <w:tr w:rsidR="00761CF1" w:rsidRPr="00C77912" w14:paraId="28DBF451" w14:textId="77777777" w:rsidTr="00AF4C30">
        <w:trPr>
          <w:trHeight w:val="397"/>
        </w:trPr>
        <w:tc>
          <w:tcPr>
            <w:tcW w:w="1701" w:type="dxa"/>
            <w:vMerge/>
            <w:vAlign w:val="center"/>
          </w:tcPr>
          <w:p w14:paraId="794BB591" w14:textId="77777777" w:rsidR="0067607A" w:rsidRPr="00C77912" w:rsidRDefault="0067607A" w:rsidP="005C74B5">
            <w:pPr>
              <w:widowControl w:val="0"/>
              <w:spacing w:line="360" w:lineRule="atLeast"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14:paraId="68816AB8" w14:textId="77777777" w:rsidR="0067607A" w:rsidRPr="00C77912" w:rsidRDefault="0067607A" w:rsidP="005C74B5">
            <w:pPr>
              <w:widowControl w:val="0"/>
              <w:spacing w:line="3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110" w:type="dxa"/>
            <w:vAlign w:val="center"/>
          </w:tcPr>
          <w:p w14:paraId="47E7F62D" w14:textId="5CA7A4CF" w:rsidR="0067607A" w:rsidRPr="00C77912" w:rsidRDefault="00C310C6" w:rsidP="005C74B5">
            <w:pPr>
              <w:widowControl w:val="0"/>
              <w:spacing w:line="36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kovy, anorg.</w:t>
            </w:r>
            <w:r w:rsidR="00646429" w:rsidRPr="00C77912">
              <w:rPr>
                <w:sz w:val="20"/>
                <w:szCs w:val="20"/>
              </w:rPr>
              <w:t xml:space="preserve"> </w:t>
            </w:r>
            <w:r w:rsidRPr="00C77912">
              <w:rPr>
                <w:sz w:val="20"/>
                <w:szCs w:val="20"/>
              </w:rPr>
              <w:t>látky, PAU, PCB, BTEX</w:t>
            </w:r>
          </w:p>
        </w:tc>
      </w:tr>
      <w:tr w:rsidR="00761CF1" w:rsidRPr="00C77912" w14:paraId="2C6D96C8" w14:textId="77777777" w:rsidTr="00AF4C30">
        <w:trPr>
          <w:trHeight w:val="397"/>
        </w:trPr>
        <w:tc>
          <w:tcPr>
            <w:tcW w:w="1701" w:type="dxa"/>
            <w:vMerge w:val="restart"/>
            <w:vAlign w:val="center"/>
          </w:tcPr>
          <w:p w14:paraId="19388458" w14:textId="77777777" w:rsidR="0067607A" w:rsidRPr="00C77912" w:rsidRDefault="0067607A" w:rsidP="005C74B5">
            <w:pPr>
              <w:widowControl w:val="0"/>
              <w:spacing w:line="360" w:lineRule="atLeast"/>
              <w:ind w:right="-70"/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podzemná</w:t>
            </w:r>
          </w:p>
          <w:p w14:paraId="2839F14C" w14:textId="77777777" w:rsidR="0067607A" w:rsidRPr="00C77912" w:rsidRDefault="0067607A" w:rsidP="005C74B5">
            <w:pPr>
              <w:widowControl w:val="0"/>
              <w:spacing w:line="360" w:lineRule="atLeast"/>
              <w:ind w:right="-70"/>
              <w:jc w:val="center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voda</w:t>
            </w:r>
          </w:p>
        </w:tc>
        <w:tc>
          <w:tcPr>
            <w:tcW w:w="2835" w:type="dxa"/>
            <w:vMerge w:val="restart"/>
            <w:vAlign w:val="center"/>
          </w:tcPr>
          <w:p w14:paraId="51EAB578" w14:textId="5DAF3B56" w:rsidR="0067607A" w:rsidRPr="00C77912" w:rsidRDefault="007A38D9" w:rsidP="005C74B5">
            <w:pPr>
              <w:spacing w:line="36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referenčné vrty „B7-10“, „B7-11“, „B7X-3“ a indikačné vrty „B7-08“, „B7-09“, „B7X-4“ a „B7X-5“</w:t>
            </w:r>
            <w:r w:rsidR="0067607A" w:rsidRPr="00C77912">
              <w:rPr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4110" w:type="dxa"/>
            <w:vAlign w:val="center"/>
          </w:tcPr>
          <w:p w14:paraId="344093A9" w14:textId="568E6102" w:rsidR="0067607A" w:rsidRPr="00C77912" w:rsidRDefault="0067607A" w:rsidP="005C74B5">
            <w:pPr>
              <w:spacing w:line="36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NEL</w:t>
            </w:r>
            <w:r w:rsidRPr="00C77912">
              <w:rPr>
                <w:sz w:val="20"/>
                <w:szCs w:val="20"/>
                <w:vertAlign w:val="subscript"/>
              </w:rPr>
              <w:t>I</w:t>
            </w:r>
            <w:r w:rsidR="007A38D9" w:rsidRPr="00C77912">
              <w:rPr>
                <w:sz w:val="20"/>
                <w:szCs w:val="20"/>
                <w:vertAlign w:val="subscript"/>
              </w:rPr>
              <w:t>Č</w:t>
            </w:r>
            <w:r w:rsidRPr="00C77912">
              <w:rPr>
                <w:sz w:val="20"/>
                <w:szCs w:val="20"/>
              </w:rPr>
              <w:t>, C</w:t>
            </w:r>
            <w:r w:rsidRPr="00C77912">
              <w:rPr>
                <w:sz w:val="20"/>
                <w:szCs w:val="20"/>
                <w:vertAlign w:val="subscript"/>
              </w:rPr>
              <w:t>10</w:t>
            </w:r>
            <w:r w:rsidRPr="00C77912">
              <w:rPr>
                <w:sz w:val="20"/>
                <w:szCs w:val="20"/>
              </w:rPr>
              <w:t>-C</w:t>
            </w:r>
            <w:r w:rsidRPr="00C77912">
              <w:rPr>
                <w:sz w:val="20"/>
                <w:szCs w:val="20"/>
                <w:vertAlign w:val="subscript"/>
              </w:rPr>
              <w:t>40</w:t>
            </w:r>
          </w:p>
        </w:tc>
      </w:tr>
      <w:tr w:rsidR="00761CF1" w:rsidRPr="00C77912" w14:paraId="234B2939" w14:textId="77777777" w:rsidTr="00AF4C30">
        <w:trPr>
          <w:trHeight w:val="397"/>
        </w:trPr>
        <w:tc>
          <w:tcPr>
            <w:tcW w:w="1701" w:type="dxa"/>
            <w:vMerge/>
            <w:vAlign w:val="center"/>
          </w:tcPr>
          <w:p w14:paraId="033E4F13" w14:textId="77777777" w:rsidR="0067607A" w:rsidRPr="00C77912" w:rsidRDefault="0067607A" w:rsidP="005C74B5">
            <w:pPr>
              <w:pStyle w:val="WW-Zkladntext2"/>
              <w:spacing w:line="360" w:lineRule="atLeast"/>
              <w:ind w:right="-70"/>
              <w:jc w:val="center"/>
            </w:pPr>
          </w:p>
        </w:tc>
        <w:tc>
          <w:tcPr>
            <w:tcW w:w="2835" w:type="dxa"/>
            <w:vMerge/>
            <w:vAlign w:val="center"/>
          </w:tcPr>
          <w:p w14:paraId="086C4C45" w14:textId="77777777" w:rsidR="0067607A" w:rsidRPr="00C77912" w:rsidRDefault="0067607A" w:rsidP="005C74B5">
            <w:pPr>
              <w:spacing w:line="3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110" w:type="dxa"/>
            <w:vAlign w:val="center"/>
          </w:tcPr>
          <w:p w14:paraId="3DB6A7AB" w14:textId="0493FEBC" w:rsidR="0067607A" w:rsidRPr="00C77912" w:rsidRDefault="00C310C6" w:rsidP="005C74B5">
            <w:pPr>
              <w:spacing w:line="36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kovy, anorg.</w:t>
            </w:r>
            <w:r w:rsidR="00646429" w:rsidRPr="00C77912">
              <w:rPr>
                <w:sz w:val="20"/>
                <w:szCs w:val="20"/>
              </w:rPr>
              <w:t xml:space="preserve"> </w:t>
            </w:r>
            <w:r w:rsidRPr="00C77912">
              <w:rPr>
                <w:sz w:val="20"/>
                <w:szCs w:val="20"/>
              </w:rPr>
              <w:t>látky, PAU, PCB, BTEX</w:t>
            </w:r>
          </w:p>
        </w:tc>
      </w:tr>
    </w:tbl>
    <w:p w14:paraId="15793FA9" w14:textId="172885FF" w:rsidR="0067607A" w:rsidRPr="00C77912" w:rsidRDefault="007A38D9" w:rsidP="005C74B5">
      <w:pPr>
        <w:widowControl w:val="0"/>
        <w:spacing w:line="360" w:lineRule="atLeast"/>
        <w:ind w:left="425"/>
        <w:jc w:val="both"/>
        <w:rPr>
          <w:sz w:val="19"/>
          <w:szCs w:val="19"/>
        </w:rPr>
      </w:pPr>
      <w:r w:rsidRPr="00C77912">
        <w:rPr>
          <w:sz w:val="19"/>
          <w:szCs w:val="19"/>
          <w:vertAlign w:val="superscript"/>
        </w:rPr>
        <w:t>1</w:t>
      </w:r>
      <w:r w:rsidR="0067607A" w:rsidRPr="00C77912">
        <w:rPr>
          <w:sz w:val="19"/>
          <w:szCs w:val="19"/>
          <w:vertAlign w:val="superscript"/>
        </w:rPr>
        <w:t>)</w:t>
      </w:r>
      <w:r w:rsidR="00C310C6" w:rsidRPr="00C77912">
        <w:rPr>
          <w:sz w:val="19"/>
          <w:szCs w:val="19"/>
          <w:vertAlign w:val="superscript"/>
        </w:rPr>
        <w:t>, 2)</w:t>
      </w:r>
      <w:r w:rsidR="0067607A" w:rsidRPr="00C77912">
        <w:rPr>
          <w:sz w:val="19"/>
          <w:szCs w:val="19"/>
        </w:rPr>
        <w:t xml:space="preserve"> monitorovacie objekty</w:t>
      </w:r>
      <w:r w:rsidR="00C310C6" w:rsidRPr="00C77912">
        <w:rPr>
          <w:sz w:val="19"/>
          <w:szCs w:val="19"/>
        </w:rPr>
        <w:t xml:space="preserve"> a rozsah sledovaných parametrov</w:t>
      </w:r>
      <w:r w:rsidR="0067607A" w:rsidRPr="00C77912">
        <w:rPr>
          <w:sz w:val="19"/>
          <w:szCs w:val="19"/>
        </w:rPr>
        <w:t xml:space="preserve"> v zmysle </w:t>
      </w:r>
      <w:r w:rsidRPr="00C77912">
        <w:rPr>
          <w:sz w:val="19"/>
          <w:szCs w:val="19"/>
        </w:rPr>
        <w:t>„Veolia Utilities Žiar nad Hronom, a. s.-východisková správa“  č. ú.: 01/Ja/2022, B&amp;J ESO s.r.o., Bratislava, marec 2022</w:t>
      </w:r>
    </w:p>
    <w:p w14:paraId="678BE29A" w14:textId="2F88F6DC" w:rsidR="0067607A" w:rsidRPr="004D3009" w:rsidRDefault="0067607A" w:rsidP="005C74B5">
      <w:pPr>
        <w:pStyle w:val="Odsekzoznamu"/>
        <w:widowControl w:val="0"/>
        <w:numPr>
          <w:ilvl w:val="0"/>
          <w:numId w:val="16"/>
        </w:numPr>
        <w:spacing w:before="120" w:after="60" w:line="360" w:lineRule="atLeast"/>
        <w:ind w:left="426" w:hanging="426"/>
        <w:contextualSpacing w:val="0"/>
        <w:jc w:val="both"/>
        <w:rPr>
          <w:rFonts w:cs="Times New Roman"/>
          <w:szCs w:val="24"/>
        </w:rPr>
      </w:pPr>
      <w:r w:rsidRPr="004D3009">
        <w:rPr>
          <w:rFonts w:cs="Times New Roman"/>
          <w:szCs w:val="24"/>
        </w:rPr>
        <w:t xml:space="preserve">Prevádzkovateľ je povinný vykonať odber a analýzy vzoriek podzemnej vody podľa bodu </w:t>
      </w:r>
      <w:r w:rsidR="00D930DD" w:rsidRPr="004D3009">
        <w:rPr>
          <w:rFonts w:cs="Times New Roman"/>
          <w:szCs w:val="24"/>
        </w:rPr>
        <w:t>6.1</w:t>
      </w:r>
      <w:r w:rsidRPr="004D3009">
        <w:rPr>
          <w:rFonts w:cs="Times New Roman"/>
          <w:szCs w:val="24"/>
        </w:rPr>
        <w:t xml:space="preserve"> po nadobudnutí právoplatnosti tohto rozhodnutia a najneskôr v lehote do konca kalendárneho mesiaca 04/202</w:t>
      </w:r>
      <w:r w:rsidR="00B344FE" w:rsidRPr="004D3009">
        <w:rPr>
          <w:rFonts w:cs="Times New Roman"/>
          <w:szCs w:val="24"/>
        </w:rPr>
        <w:t>7</w:t>
      </w:r>
      <w:r w:rsidRPr="004D3009">
        <w:rPr>
          <w:rFonts w:cs="Times New Roman"/>
          <w:szCs w:val="24"/>
        </w:rPr>
        <w:t xml:space="preserve"> a následne opakovaný odber a analýzy vzoriek podzemnej vody raz za päť rokov od ostatne vykonaného odberu;</w:t>
      </w:r>
    </w:p>
    <w:p w14:paraId="7C810E3A" w14:textId="610EA993" w:rsidR="0067607A" w:rsidRPr="004D3009" w:rsidRDefault="0067607A" w:rsidP="005C74B5">
      <w:pPr>
        <w:pStyle w:val="Odsekzoznamu"/>
        <w:widowControl w:val="0"/>
        <w:numPr>
          <w:ilvl w:val="0"/>
          <w:numId w:val="16"/>
        </w:numPr>
        <w:spacing w:before="60" w:line="360" w:lineRule="atLeast"/>
        <w:ind w:left="425" w:hanging="425"/>
        <w:contextualSpacing w:val="0"/>
        <w:jc w:val="both"/>
        <w:rPr>
          <w:rFonts w:cs="Times New Roman"/>
          <w:szCs w:val="24"/>
        </w:rPr>
      </w:pPr>
      <w:r w:rsidRPr="004D3009">
        <w:rPr>
          <w:rFonts w:cs="Times New Roman"/>
          <w:szCs w:val="24"/>
        </w:rPr>
        <w:t xml:space="preserve">prevádzkovateľ je povinný vykonať odber a analýzy vzoriek zemín podľa bodu </w:t>
      </w:r>
      <w:r w:rsidR="00D930DD" w:rsidRPr="004D3009">
        <w:rPr>
          <w:rFonts w:cs="Times New Roman"/>
          <w:szCs w:val="24"/>
        </w:rPr>
        <w:t>6.1</w:t>
      </w:r>
      <w:r w:rsidRPr="004D3009">
        <w:rPr>
          <w:rFonts w:cs="Times New Roman"/>
          <w:szCs w:val="24"/>
        </w:rPr>
        <w:br/>
      </w:r>
      <w:r w:rsidRPr="004D3009">
        <w:rPr>
          <w:rFonts w:cs="Times New Roman"/>
          <w:szCs w:val="24"/>
        </w:rPr>
        <w:lastRenderedPageBreak/>
        <w:t>po nadobudnutí právoplatnosti tohto povolenia a najneskôr v lehote do konca kalendárneho mesiaca 04/20</w:t>
      </w:r>
      <w:r w:rsidR="00B344FE" w:rsidRPr="004D3009">
        <w:rPr>
          <w:rFonts w:cs="Times New Roman"/>
          <w:szCs w:val="24"/>
        </w:rPr>
        <w:t>32</w:t>
      </w:r>
      <w:r w:rsidRPr="004D3009">
        <w:rPr>
          <w:rFonts w:cs="Times New Roman"/>
          <w:szCs w:val="24"/>
        </w:rPr>
        <w:t xml:space="preserve"> a následne opakovaný odber a analýzy vzoriek zemín raz za desať rokov</w:t>
      </w:r>
      <w:r w:rsidRPr="004D3009">
        <w:rPr>
          <w:rFonts w:cs="Times New Roman"/>
          <w:szCs w:val="24"/>
        </w:rPr>
        <w:br/>
        <w:t>od ostatne vykonaného odberu.</w:t>
      </w:r>
    </w:p>
    <w:p w14:paraId="10DF1303" w14:textId="2CE2CCBB" w:rsidR="00995CC9" w:rsidRPr="004D3009" w:rsidRDefault="00995CC9" w:rsidP="005C74B5">
      <w:pPr>
        <w:pStyle w:val="Import5"/>
        <w:widowControl w:val="0"/>
        <w:tabs>
          <w:tab w:val="left" w:pos="0"/>
        </w:tabs>
        <w:spacing w:line="360" w:lineRule="atLeast"/>
        <w:ind w:left="720"/>
        <w:jc w:val="both"/>
        <w:rPr>
          <w:rFonts w:ascii="Times New Roman" w:hAnsi="Times New Roman"/>
          <w:szCs w:val="24"/>
          <w:lang w:val="sk-SK"/>
        </w:rPr>
      </w:pPr>
    </w:p>
    <w:p w14:paraId="52E7A890" w14:textId="4637AF96" w:rsidR="007F3FC9" w:rsidRDefault="007F3FC9" w:rsidP="005C74B5">
      <w:pPr>
        <w:pStyle w:val="Hlavika"/>
        <w:widowControl w:val="0"/>
        <w:numPr>
          <w:ilvl w:val="0"/>
          <w:numId w:val="12"/>
        </w:numPr>
        <w:tabs>
          <w:tab w:val="clear" w:pos="4536"/>
          <w:tab w:val="clear" w:pos="9072"/>
        </w:tabs>
        <w:spacing w:line="360" w:lineRule="atLeast"/>
        <w:ind w:left="0" w:hanging="426"/>
        <w:jc w:val="both"/>
        <w:rPr>
          <w:i/>
          <w:sz w:val="24"/>
          <w:szCs w:val="24"/>
        </w:rPr>
      </w:pPr>
      <w:r w:rsidRPr="004D3009">
        <w:rPr>
          <w:i/>
          <w:sz w:val="24"/>
          <w:szCs w:val="24"/>
        </w:rPr>
        <w:t xml:space="preserve">v časti integrovaného povolenia II. „Podmienky povolenia“ sa v kap. I., dopĺňa </w:t>
      </w:r>
      <w:r w:rsidR="00237865" w:rsidRPr="004D3009">
        <w:rPr>
          <w:i/>
          <w:sz w:val="24"/>
          <w:szCs w:val="24"/>
        </w:rPr>
        <w:t xml:space="preserve">nový </w:t>
      </w:r>
      <w:r w:rsidRPr="004D3009">
        <w:rPr>
          <w:i/>
          <w:sz w:val="24"/>
          <w:szCs w:val="24"/>
        </w:rPr>
        <w:t xml:space="preserve">ods. č. </w:t>
      </w:r>
      <w:r w:rsidR="00237865" w:rsidRPr="004D3009">
        <w:rPr>
          <w:i/>
          <w:sz w:val="24"/>
          <w:szCs w:val="24"/>
        </w:rPr>
        <w:t>7</w:t>
      </w:r>
      <w:r w:rsidRPr="004D3009">
        <w:rPr>
          <w:i/>
          <w:sz w:val="24"/>
          <w:szCs w:val="24"/>
        </w:rPr>
        <w:br/>
        <w:t>s textom s nasledovným znením:</w:t>
      </w:r>
    </w:p>
    <w:p w14:paraId="6157EF92" w14:textId="77777777" w:rsidR="00A5668D" w:rsidRPr="004D3009" w:rsidRDefault="00A5668D" w:rsidP="00A5668D">
      <w:pPr>
        <w:pStyle w:val="Hlavika"/>
        <w:widowControl w:val="0"/>
        <w:tabs>
          <w:tab w:val="clear" w:pos="4536"/>
          <w:tab w:val="clear" w:pos="9072"/>
        </w:tabs>
        <w:spacing w:line="360" w:lineRule="atLeast"/>
        <w:jc w:val="both"/>
        <w:rPr>
          <w:i/>
          <w:sz w:val="24"/>
          <w:szCs w:val="24"/>
        </w:rPr>
      </w:pPr>
    </w:p>
    <w:p w14:paraId="4D11E42A" w14:textId="77777777" w:rsidR="00AF4C30" w:rsidRPr="004D3009" w:rsidRDefault="00AF4C30" w:rsidP="00C005EF">
      <w:pPr>
        <w:widowControl w:val="0"/>
        <w:numPr>
          <w:ilvl w:val="0"/>
          <w:numId w:val="35"/>
        </w:numPr>
        <w:tabs>
          <w:tab w:val="clear" w:pos="659"/>
          <w:tab w:val="left" w:pos="0"/>
        </w:tabs>
        <w:spacing w:line="320" w:lineRule="atLeast"/>
        <w:ind w:hanging="1085"/>
        <w:contextualSpacing/>
        <w:jc w:val="both"/>
        <w:outlineLvl w:val="2"/>
        <w:rPr>
          <w:b/>
        </w:rPr>
      </w:pPr>
      <w:r w:rsidRPr="004D3009">
        <w:rPr>
          <w:b/>
        </w:rPr>
        <w:t>Podávanie oznámení, poskytovanie údajov, vedenie evidencie</w:t>
      </w:r>
    </w:p>
    <w:p w14:paraId="23C3F48D" w14:textId="77777777" w:rsidR="00AF4C30" w:rsidRPr="004D3009" w:rsidRDefault="00AF4C30" w:rsidP="00AF4C30">
      <w:pPr>
        <w:widowControl w:val="0"/>
        <w:tabs>
          <w:tab w:val="left" w:pos="567"/>
        </w:tabs>
        <w:spacing w:line="320" w:lineRule="atLeast"/>
        <w:contextualSpacing/>
        <w:jc w:val="both"/>
        <w:rPr>
          <w:b/>
        </w:rPr>
      </w:pPr>
    </w:p>
    <w:p w14:paraId="511F7F6D" w14:textId="77777777" w:rsidR="001028E6" w:rsidRPr="004D3009" w:rsidRDefault="00AF4C30" w:rsidP="00C005EF">
      <w:pPr>
        <w:pStyle w:val="Odsekzoznamu"/>
        <w:widowControl w:val="0"/>
        <w:numPr>
          <w:ilvl w:val="0"/>
          <w:numId w:val="37"/>
        </w:numPr>
        <w:tabs>
          <w:tab w:val="left" w:pos="567"/>
        </w:tabs>
        <w:spacing w:before="60" w:after="60" w:line="340" w:lineRule="atLeast"/>
        <w:ind w:left="425" w:hanging="425"/>
        <w:contextualSpacing w:val="0"/>
        <w:jc w:val="both"/>
        <w:rPr>
          <w:rFonts w:cs="Times New Roman"/>
          <w:szCs w:val="24"/>
        </w:rPr>
      </w:pPr>
      <w:r w:rsidRPr="004D3009">
        <w:rPr>
          <w:rFonts w:cs="Times New Roman"/>
          <w:szCs w:val="24"/>
        </w:rPr>
        <w:t>Prevádzkovateľ je povinný viesť prevádzkovú evidenciu o stacionárnom zdroji znečisťovania ovzdušia v zmysle a rozsahu § 3 ods. 1 a ods. 2 vyhlášky č. 231/2013 Z. z. Ministerstva životného prostredia Slovenskej republiky</w:t>
      </w:r>
      <w:r w:rsidRPr="004D3009">
        <w:rPr>
          <w:rFonts w:cs="Times New Roman"/>
          <w:bCs/>
          <w:szCs w:val="24"/>
        </w:rPr>
        <w:t xml:space="preserve"> o informáciách podávaných Európskej komisii, o požiadavkách na vedenie prevádzkovej evidencie, o údajoch oznamovaných do Národného emisného informačného systému a o súbore technicko-prevádzkových parametrov a technicko-organizačných opatrení, evidovať nebezpečné stavy počas prevádzky stacionárneho zdroja znečisťovania ovzdušia a uchovávať údaje z evidencie v zmysle príslušných ustanovení vyššie uvedenej vyhlášky.</w:t>
      </w:r>
    </w:p>
    <w:p w14:paraId="140C3F15" w14:textId="104E0712" w:rsidR="00AF4C30" w:rsidRPr="004D3009" w:rsidRDefault="00AF4C30" w:rsidP="00C005EF">
      <w:pPr>
        <w:pStyle w:val="Odsekzoznamu"/>
        <w:widowControl w:val="0"/>
        <w:numPr>
          <w:ilvl w:val="0"/>
          <w:numId w:val="37"/>
        </w:numPr>
        <w:tabs>
          <w:tab w:val="left" w:pos="567"/>
        </w:tabs>
        <w:spacing w:line="340" w:lineRule="atLeast"/>
        <w:ind w:left="426" w:hanging="426"/>
        <w:jc w:val="both"/>
        <w:rPr>
          <w:rFonts w:cs="Times New Roman"/>
          <w:szCs w:val="24"/>
        </w:rPr>
      </w:pPr>
      <w:r w:rsidRPr="004D3009">
        <w:rPr>
          <w:rFonts w:cs="Times New Roman"/>
          <w:szCs w:val="24"/>
        </w:rPr>
        <w:t>Prevádzkovateľ je povinný viesť ako súčasť platnej dokumentácie zdroja znečisťovania ovzdušia nasledovnú dokumentáciu AMS:</w:t>
      </w:r>
    </w:p>
    <w:p w14:paraId="6263443D" w14:textId="77777777" w:rsidR="001028E6" w:rsidRPr="004D3009" w:rsidRDefault="00AF4C30" w:rsidP="00C005EF">
      <w:pPr>
        <w:numPr>
          <w:ilvl w:val="0"/>
          <w:numId w:val="36"/>
        </w:numPr>
        <w:tabs>
          <w:tab w:val="left" w:pos="851"/>
        </w:tabs>
        <w:autoSpaceDE w:val="0"/>
        <w:spacing w:before="60" w:after="60" w:line="340" w:lineRule="atLeast"/>
        <w:ind w:left="709" w:hanging="283"/>
        <w:jc w:val="both"/>
      </w:pPr>
      <w:r w:rsidRPr="004D3009">
        <w:t>príručku AMS, ktorá popisuje podrobnosti o monitorovacom systéme a jeho jednotlivých častiach, postupoch a zákrokoch na AMS, zodpovednosti a pod.;</w:t>
      </w:r>
    </w:p>
    <w:p w14:paraId="14E0F5B2" w14:textId="3D6CA83E" w:rsidR="00AF4C30" w:rsidRPr="004D3009" w:rsidRDefault="00AF4C30" w:rsidP="00C005EF">
      <w:pPr>
        <w:numPr>
          <w:ilvl w:val="0"/>
          <w:numId w:val="36"/>
        </w:numPr>
        <w:tabs>
          <w:tab w:val="left" w:pos="851"/>
        </w:tabs>
        <w:autoSpaceDE w:val="0"/>
        <w:spacing w:before="60" w:after="60" w:line="340" w:lineRule="atLeast"/>
        <w:ind w:left="709" w:hanging="283"/>
        <w:jc w:val="both"/>
      </w:pPr>
      <w:r w:rsidRPr="004D3009">
        <w:t>prevádzkovú knihu AMS s relevantnými údajmi o kontrole, kalibráciách, opravách, odstávkach, overovaní a iných podobných skutočnostiach vykonávaných na AMS.</w:t>
      </w:r>
    </w:p>
    <w:p w14:paraId="3FDD5DFB" w14:textId="21342BD5" w:rsidR="00EE2A57" w:rsidRPr="004D3009" w:rsidRDefault="00AF4C30" w:rsidP="00C005EF">
      <w:pPr>
        <w:pStyle w:val="Odsekzoznamu"/>
        <w:widowControl w:val="0"/>
        <w:numPr>
          <w:ilvl w:val="0"/>
          <w:numId w:val="37"/>
        </w:numPr>
        <w:tabs>
          <w:tab w:val="left" w:pos="567"/>
        </w:tabs>
        <w:spacing w:line="340" w:lineRule="atLeast"/>
        <w:ind w:left="426" w:hanging="426"/>
        <w:jc w:val="both"/>
        <w:rPr>
          <w:rFonts w:cs="Times New Roman"/>
          <w:szCs w:val="24"/>
        </w:rPr>
      </w:pPr>
      <w:r w:rsidRPr="004D3009">
        <w:rPr>
          <w:rFonts w:cs="Times New Roman"/>
          <w:szCs w:val="24"/>
        </w:rPr>
        <w:t xml:space="preserve">Prevádzkovateľ je povinný podávať oznámenia a údaje o prevádzke a prevádzkovaní spracované podľa príslušných právnych predpisov ochrany ovzdušia a odpadového hospodárstva najmä uvedené v tab. č. </w:t>
      </w:r>
      <w:r w:rsidR="001028E6" w:rsidRPr="004D3009">
        <w:rPr>
          <w:rFonts w:cs="Times New Roman"/>
          <w:szCs w:val="24"/>
        </w:rPr>
        <w:t>7</w:t>
      </w:r>
      <w:r w:rsidR="00EE2A57" w:rsidRPr="004D3009">
        <w:rPr>
          <w:rFonts w:cs="Times New Roman"/>
          <w:szCs w:val="24"/>
        </w:rPr>
        <w:t>.</w:t>
      </w:r>
    </w:p>
    <w:p w14:paraId="257C308D" w14:textId="77777777" w:rsidR="00AF4C30" w:rsidRPr="00C77912" w:rsidRDefault="00AF4C30" w:rsidP="001028E6">
      <w:pPr>
        <w:widowControl w:val="0"/>
        <w:ind w:left="426" w:hanging="426"/>
        <w:jc w:val="both"/>
        <w:rPr>
          <w:rFonts w:cs="Angsana New"/>
          <w:sz w:val="10"/>
          <w:szCs w:val="10"/>
        </w:rPr>
      </w:pPr>
    </w:p>
    <w:p w14:paraId="285F4A78" w14:textId="074E808F" w:rsidR="00AF4C30" w:rsidRPr="004D3009" w:rsidRDefault="00AF4C30" w:rsidP="00AF4C30">
      <w:pPr>
        <w:widowControl w:val="0"/>
        <w:spacing w:before="120"/>
        <w:ind w:left="425"/>
        <w:jc w:val="both"/>
        <w:rPr>
          <w:sz w:val="22"/>
          <w:szCs w:val="22"/>
        </w:rPr>
      </w:pPr>
      <w:r w:rsidRPr="004D3009">
        <w:rPr>
          <w:sz w:val="22"/>
          <w:szCs w:val="22"/>
        </w:rPr>
        <w:t xml:space="preserve">tab. č. </w:t>
      </w:r>
      <w:r w:rsidR="001028E6" w:rsidRPr="004D3009">
        <w:rPr>
          <w:sz w:val="22"/>
          <w:szCs w:val="22"/>
        </w:rPr>
        <w:t>7</w:t>
      </w:r>
      <w:r w:rsidRPr="004D3009">
        <w:rPr>
          <w:sz w:val="22"/>
          <w:szCs w:val="22"/>
        </w:rPr>
        <w:t xml:space="preserve"> Podávanie oznámení a údajov</w:t>
      </w:r>
    </w:p>
    <w:p w14:paraId="6AB8AEBD" w14:textId="77777777" w:rsidR="00AF4C30" w:rsidRPr="00C77912" w:rsidRDefault="00AF4C30" w:rsidP="00AF4C30">
      <w:pPr>
        <w:widowControl w:val="0"/>
        <w:ind w:left="284"/>
        <w:jc w:val="both"/>
        <w:rPr>
          <w:i/>
          <w:sz w:val="10"/>
          <w:szCs w:val="10"/>
        </w:rPr>
      </w:pPr>
    </w:p>
    <w:tbl>
      <w:tblPr>
        <w:tblW w:w="0" w:type="auto"/>
        <w:tblInd w:w="421" w:type="dxa"/>
        <w:tblLook w:val="04A0" w:firstRow="1" w:lastRow="0" w:firstColumn="1" w:lastColumn="0" w:noHBand="0" w:noVBand="1"/>
      </w:tblPr>
      <w:tblGrid>
        <w:gridCol w:w="3097"/>
        <w:gridCol w:w="2673"/>
        <w:gridCol w:w="2849"/>
      </w:tblGrid>
      <w:tr w:rsidR="00761CF1" w:rsidRPr="00C77912" w14:paraId="1F6E2285" w14:textId="77777777" w:rsidTr="00D41B4E">
        <w:trPr>
          <w:cantSplit/>
          <w:trHeight w:val="1035"/>
          <w:tblHeader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147DFF" w14:textId="77777777" w:rsidR="00AF4C30" w:rsidRPr="00C77912" w:rsidRDefault="00AF4C30" w:rsidP="001E2AE6">
            <w:pPr>
              <w:widowControl w:val="0"/>
              <w:spacing w:line="300" w:lineRule="atLeast"/>
              <w:ind w:left="284"/>
              <w:jc w:val="center"/>
              <w:rPr>
                <w:b/>
                <w:sz w:val="20"/>
                <w:szCs w:val="20"/>
              </w:rPr>
            </w:pPr>
            <w:r w:rsidRPr="00C77912">
              <w:rPr>
                <w:b/>
                <w:sz w:val="20"/>
                <w:szCs w:val="20"/>
              </w:rPr>
              <w:t>typ hlásenia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328AB6" w14:textId="77777777" w:rsidR="00AF4C30" w:rsidRPr="00C77912" w:rsidRDefault="00AF4C30" w:rsidP="001E2AE6">
            <w:pPr>
              <w:widowControl w:val="0"/>
              <w:spacing w:line="300" w:lineRule="atLeast"/>
              <w:ind w:left="284"/>
              <w:jc w:val="center"/>
              <w:rPr>
                <w:b/>
                <w:sz w:val="20"/>
                <w:szCs w:val="20"/>
              </w:rPr>
            </w:pPr>
            <w:r w:rsidRPr="00C77912">
              <w:rPr>
                <w:b/>
                <w:sz w:val="20"/>
                <w:szCs w:val="20"/>
              </w:rPr>
              <w:t>adresát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03140" w14:textId="77777777" w:rsidR="00AF4C30" w:rsidRPr="00C77912" w:rsidRDefault="00AF4C30" w:rsidP="001E2AE6">
            <w:pPr>
              <w:widowControl w:val="0"/>
              <w:spacing w:line="300" w:lineRule="atLeast"/>
              <w:ind w:left="284"/>
              <w:jc w:val="center"/>
              <w:rPr>
                <w:b/>
                <w:sz w:val="20"/>
                <w:szCs w:val="20"/>
              </w:rPr>
            </w:pPr>
            <w:r w:rsidRPr="00C77912">
              <w:rPr>
                <w:b/>
                <w:sz w:val="20"/>
                <w:szCs w:val="20"/>
              </w:rPr>
              <w:t>termín</w:t>
            </w:r>
          </w:p>
        </w:tc>
      </w:tr>
      <w:tr w:rsidR="00761CF1" w:rsidRPr="00C77912" w14:paraId="63A626BA" w14:textId="77777777" w:rsidTr="006A6969">
        <w:trPr>
          <w:cantSplit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2EF99E" w14:textId="5C08E580" w:rsidR="00AF4C30" w:rsidRPr="00C77912" w:rsidRDefault="00AF4C30" w:rsidP="001E2AE6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informácie o plnení podmienok osobitného režimu pre zariadenia centrálneho zásobovania teplom podľa podmienok IP a ustanovení vykonávacieho predpisu</w:t>
            </w:r>
            <w:r w:rsidR="0046529E" w:rsidRPr="00985686">
              <w:rPr>
                <w:b/>
                <w:sz w:val="20"/>
                <w:szCs w:val="20"/>
                <w:vertAlign w:val="superscript"/>
              </w:rPr>
              <w:t>1</w:t>
            </w:r>
            <w:r w:rsidR="0046529E" w:rsidRPr="00C77912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2B102C" w14:textId="77777777" w:rsidR="00AF4C30" w:rsidRPr="00C77912" w:rsidRDefault="00AF4C30" w:rsidP="001E2AE6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SIŽP IŽP BB - OIPK</w:t>
            </w:r>
          </w:p>
          <w:p w14:paraId="17181F6F" w14:textId="77777777" w:rsidR="00AF4C30" w:rsidRPr="00C77912" w:rsidRDefault="00AF4C30" w:rsidP="001E2AE6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OÚ OSŽP, odbor ochrany ovzdušia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AA8B0" w14:textId="77777777" w:rsidR="00AF4C30" w:rsidRPr="00C77912" w:rsidRDefault="00AF4C30" w:rsidP="001E2AE6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do 15. 02. bežného roka za predchádzajúci kalendárny rok</w:t>
            </w:r>
          </w:p>
        </w:tc>
      </w:tr>
      <w:tr w:rsidR="00C64EAB" w:rsidRPr="00C77912" w14:paraId="3891A2F5" w14:textId="77777777" w:rsidTr="006A6969">
        <w:trPr>
          <w:cantSplit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D6AB5B" w14:textId="2D836A4A" w:rsidR="00C64EAB" w:rsidRPr="00C77912" w:rsidRDefault="00C64EAB" w:rsidP="00C64EAB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ustanovené údaje o stacionárnom zdroji znečisťovania ovzdušia a emisiách (NEIS)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78B59A" w14:textId="2591556D" w:rsidR="00C64EAB" w:rsidRPr="00C77912" w:rsidRDefault="00C64EAB" w:rsidP="00C64EAB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OÚ OSŽP, odbor ochrany ovzdušia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DB8BDF" w14:textId="53870772" w:rsidR="00C64EAB" w:rsidRPr="00C77912" w:rsidRDefault="00C64EAB" w:rsidP="00C64EAB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do 15. 02. bežného roka za predchádzajúci kalendárny rok</w:t>
            </w:r>
          </w:p>
        </w:tc>
      </w:tr>
      <w:tr w:rsidR="00761CF1" w:rsidRPr="00C77912" w14:paraId="4B175EF4" w14:textId="77777777" w:rsidTr="006A6969">
        <w:trPr>
          <w:cantSplit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288FA6" w14:textId="649181EE" w:rsidR="00C64EAB" w:rsidRPr="00C77912" w:rsidRDefault="00C64EAB" w:rsidP="00C64EAB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lastRenderedPageBreak/>
              <w:t>údaje o vypustených množstvách a druhoch ZL do ovzdušia a výpočet poplatku za znečisťovanie ovzdušia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1BCA97" w14:textId="53D3B5BA" w:rsidR="00C64EAB" w:rsidRPr="00C77912" w:rsidRDefault="00C64EAB" w:rsidP="00C64EAB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OÚ OSŽP, odbor ochrany ovzdušia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7E34B" w14:textId="2D20E0DA" w:rsidR="00C64EAB" w:rsidRPr="00C77912" w:rsidRDefault="00C64EAB" w:rsidP="00C64EAB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do 15. 02. bežného roka za predchádzajúci kalendárny rok</w:t>
            </w:r>
          </w:p>
        </w:tc>
      </w:tr>
      <w:tr w:rsidR="00761CF1" w:rsidRPr="00C77912" w14:paraId="20D1B21F" w14:textId="77777777" w:rsidTr="006A6969">
        <w:trPr>
          <w:cantSplit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A2A502" w14:textId="77777777" w:rsidR="00AF4C30" w:rsidRPr="00C77912" w:rsidRDefault="00AF4C30" w:rsidP="001E2AE6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správa o periodickej oprávnenej inšpekcii zhody</w:t>
            </w:r>
          </w:p>
          <w:p w14:paraId="2CA12CEC" w14:textId="77777777" w:rsidR="00AF4C30" w:rsidRPr="00C77912" w:rsidRDefault="00AF4C30" w:rsidP="001E2AE6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automatizovaného meracieho systému vrátane jej príloh, správa o inom ako o prvom (ďalšom)</w:t>
            </w:r>
          </w:p>
          <w:p w14:paraId="3E45227D" w14:textId="77777777" w:rsidR="00AF4C30" w:rsidRPr="00C77912" w:rsidRDefault="00AF4C30" w:rsidP="001E2AE6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periodickom meraní alebo o indikatívnom meraní</w:t>
            </w:r>
          </w:p>
          <w:p w14:paraId="7D48FD8F" w14:textId="77777777" w:rsidR="00AF4C30" w:rsidRPr="00C77912" w:rsidRDefault="00AF4C30" w:rsidP="001E2AE6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údajov o kvalite ovzdušia v okolí stacionárneho zdroja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344338" w14:textId="275B84A3" w:rsidR="00AF4C30" w:rsidRPr="00C77912" w:rsidRDefault="00AF4C30" w:rsidP="001E2AE6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 xml:space="preserve">SIŽP IŽP BB </w:t>
            </w:r>
            <w:r w:rsidR="00A5668D">
              <w:rPr>
                <w:sz w:val="20"/>
                <w:szCs w:val="20"/>
              </w:rPr>
              <w:t>–</w:t>
            </w:r>
            <w:r w:rsidRPr="00C77912">
              <w:rPr>
                <w:sz w:val="20"/>
                <w:szCs w:val="20"/>
              </w:rPr>
              <w:t xml:space="preserve"> OIPK</w:t>
            </w:r>
          </w:p>
          <w:p w14:paraId="1403A752" w14:textId="77777777" w:rsidR="00AF4C30" w:rsidRPr="00C77912" w:rsidRDefault="00AF4C30" w:rsidP="001E2AE6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OÚ OSŽP, odbor ochrany ovzdušia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69E86" w14:textId="77777777" w:rsidR="00AF4C30" w:rsidRPr="00C77912" w:rsidRDefault="00AF4C30" w:rsidP="001E2AE6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najneskôr</w:t>
            </w:r>
          </w:p>
          <w:p w14:paraId="296C5B30" w14:textId="77777777" w:rsidR="00AF4C30" w:rsidRPr="00C77912" w:rsidRDefault="00AF4C30" w:rsidP="001E2AE6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do 60 dní od vykonania posledného odberu vzorky</w:t>
            </w:r>
          </w:p>
          <w:p w14:paraId="3CF3187B" w14:textId="77777777" w:rsidR="00AF4C30" w:rsidRPr="00C77912" w:rsidRDefault="00AF4C30" w:rsidP="001E2AE6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alebo inej zodpovedajúcej technickej činnosti na príslušnom</w:t>
            </w:r>
          </w:p>
          <w:p w14:paraId="54FEEA91" w14:textId="77777777" w:rsidR="00AF4C30" w:rsidRPr="00C77912" w:rsidRDefault="00AF4C30" w:rsidP="001E2AE6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monitorovacom mieste alebo automatizovanom</w:t>
            </w:r>
          </w:p>
          <w:p w14:paraId="5279AC3E" w14:textId="77777777" w:rsidR="00AF4C30" w:rsidRPr="00C77912" w:rsidRDefault="00AF4C30" w:rsidP="001E2AE6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meracom systéme</w:t>
            </w:r>
          </w:p>
        </w:tc>
      </w:tr>
      <w:tr w:rsidR="00761CF1" w:rsidRPr="00C77912" w14:paraId="4035F490" w14:textId="77777777" w:rsidTr="006A6969">
        <w:trPr>
          <w:cantSplit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B31DDF" w14:textId="23A8DA72" w:rsidR="00C64EAB" w:rsidRPr="00C77912" w:rsidRDefault="00C64EAB" w:rsidP="00C64EAB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správa o vykonanom periodickom oprávnenom meraní resp. jednorazového merania ZL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D105D5" w14:textId="77777777" w:rsidR="00C64EAB" w:rsidRPr="00C77912" w:rsidRDefault="00C64EAB" w:rsidP="00C64EAB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SIŽP IŽP BB - OIPK</w:t>
            </w:r>
          </w:p>
          <w:p w14:paraId="3C8DCCF4" w14:textId="30D97B9F" w:rsidR="00C64EAB" w:rsidRPr="00C77912" w:rsidRDefault="00C64EAB" w:rsidP="00C64EAB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OÚ OSŽP, odbor ochrany ovzdušia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C82E3" w14:textId="226841EE" w:rsidR="00C64EAB" w:rsidRPr="00C77912" w:rsidRDefault="00C64EAB" w:rsidP="00C64EAB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do 60 dní od dátumu vykonania posledného odberu vzorky alebo inej zodpovedajúcej technickej činnosti na príslušnom monitorovacom mieste</w:t>
            </w:r>
          </w:p>
        </w:tc>
      </w:tr>
      <w:tr w:rsidR="00761CF1" w:rsidRPr="00C77912" w14:paraId="7A298777" w14:textId="77777777" w:rsidTr="006A6969">
        <w:trPr>
          <w:cantSplit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E1AD1D" w14:textId="20DB16A9" w:rsidR="00C64EAB" w:rsidRPr="00C77912" w:rsidRDefault="00C64EAB" w:rsidP="00C64EAB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údaje o prekročení určených emisných limitov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010F83" w14:textId="77777777" w:rsidR="00C64EAB" w:rsidRPr="00C77912" w:rsidRDefault="00C64EAB" w:rsidP="00C64EAB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SIŽP IŽP BB - OIPK</w:t>
            </w:r>
          </w:p>
          <w:p w14:paraId="2ABB0B3A" w14:textId="13BCDE53" w:rsidR="00C64EAB" w:rsidRPr="00C77912" w:rsidRDefault="00C64EAB" w:rsidP="00C64EAB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OÚ OSŽP, odbor ochrany ovzdušia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A73CE" w14:textId="4FA9BF70" w:rsidR="00C64EAB" w:rsidRPr="00C77912" w:rsidRDefault="00C64EAB" w:rsidP="00C64EAB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bezodkladne po zistení prekročenia</w:t>
            </w:r>
          </w:p>
        </w:tc>
      </w:tr>
      <w:tr w:rsidR="00C64EAB" w:rsidRPr="00C77912" w14:paraId="468ED9C3" w14:textId="77777777" w:rsidTr="006A6969">
        <w:trPr>
          <w:cantSplit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2EF106" w14:textId="72B8FAA1" w:rsidR="00C64EAB" w:rsidRPr="00C77912" w:rsidRDefault="00C64EAB" w:rsidP="00C64EAB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 xml:space="preserve">výsledky kontinuálneho merania emisií vo všeobecne zrozumiteľnej forme a na všeobecne ľahko prístupnom mieste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E13D48" w14:textId="3D73F277" w:rsidR="00C64EAB" w:rsidRPr="00C77912" w:rsidRDefault="00C64EAB" w:rsidP="00C64EAB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verejnosť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8E5A5" w14:textId="2429A25D" w:rsidR="00C64EAB" w:rsidRPr="00C77912" w:rsidRDefault="00C64EAB" w:rsidP="00C64EAB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pravidelne do 10 dní po uplynutí každého mesiaca, v ktorom mal prevádzkovateľ  takúto povinnosť, a súhrnne do 30 dní po uplynutí kalendárneho roka</w:t>
            </w:r>
          </w:p>
        </w:tc>
      </w:tr>
      <w:tr w:rsidR="00C64EAB" w:rsidRPr="00C77912" w14:paraId="09DD9269" w14:textId="77777777" w:rsidTr="006A6969">
        <w:trPr>
          <w:cantSplit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0D7982" w14:textId="6C46892C" w:rsidR="00C64EAB" w:rsidRPr="00C77912" w:rsidRDefault="00C64EAB" w:rsidP="00C64EAB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informovanie verejnosti o emitovaných množstvách ZL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FB28DE" w14:textId="69095072" w:rsidR="00C64EAB" w:rsidRPr="00C77912" w:rsidRDefault="00C64EAB" w:rsidP="00C64EAB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verejnosť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B7D2B" w14:textId="2560222C" w:rsidR="00C64EAB" w:rsidRPr="00C77912" w:rsidRDefault="00C64EAB" w:rsidP="00C64EAB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do 10 dní po obdržaní výsledkov z realizovaných meraní</w:t>
            </w:r>
          </w:p>
        </w:tc>
      </w:tr>
      <w:tr w:rsidR="00C64EAB" w:rsidRPr="00C77912" w14:paraId="2F1E60A7" w14:textId="77777777" w:rsidTr="006A6969">
        <w:trPr>
          <w:cantSplit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C65A6B" w14:textId="234EFF0E" w:rsidR="00C64EAB" w:rsidRPr="00C77912" w:rsidRDefault="00C64EAB" w:rsidP="00C64EAB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informovanie o mimoriadnych stavoch a haváriách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9B946E" w14:textId="77777777" w:rsidR="00C64EAB" w:rsidRPr="00C77912" w:rsidRDefault="00C64EAB" w:rsidP="00C64EAB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SIŽP IŽP BB - OIPK, OIOO, OIOV</w:t>
            </w:r>
          </w:p>
          <w:p w14:paraId="5E877CE2" w14:textId="7399F95A" w:rsidR="00C64EAB" w:rsidRPr="00C77912" w:rsidRDefault="00C64EAB" w:rsidP="00C64EAB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OÚ OSŽP, odbor ochrany ovzdušia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ED06B" w14:textId="74FFF724" w:rsidR="00C64EAB" w:rsidRPr="00C77912" w:rsidRDefault="00C64EAB" w:rsidP="00C64EAB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hlásenie ihneď, záverečné správy do 60 dní od vzniku</w:t>
            </w:r>
          </w:p>
        </w:tc>
      </w:tr>
      <w:tr w:rsidR="00761CF1" w:rsidRPr="00C77912" w14:paraId="58050826" w14:textId="77777777" w:rsidTr="006A6969">
        <w:trPr>
          <w:cantSplit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AB22CF" w14:textId="49FDA525" w:rsidR="00C64EAB" w:rsidRPr="00C77912" w:rsidRDefault="00C64EAB" w:rsidP="00C64EAB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národný register znečisťovania (písomná alebo elektronická forma)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6326FA" w14:textId="2220754E" w:rsidR="00C64EAB" w:rsidRPr="00C77912" w:rsidRDefault="00C64EAB" w:rsidP="00C64EAB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SHMÚ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B4579" w14:textId="02663013" w:rsidR="00C64EAB" w:rsidRPr="00C77912" w:rsidRDefault="00C64EAB" w:rsidP="00C64EAB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 xml:space="preserve">do </w:t>
            </w:r>
            <w:r w:rsidR="00EF3FE6" w:rsidRPr="00C77912">
              <w:rPr>
                <w:sz w:val="20"/>
                <w:szCs w:val="20"/>
              </w:rPr>
              <w:t xml:space="preserve">28. 02.  </w:t>
            </w:r>
            <w:r w:rsidRPr="00C77912">
              <w:rPr>
                <w:sz w:val="20"/>
                <w:szCs w:val="20"/>
              </w:rPr>
              <w:t>bežného roka za predchádzajúci kalendárny rok</w:t>
            </w:r>
          </w:p>
        </w:tc>
      </w:tr>
      <w:tr w:rsidR="00761CF1" w:rsidRPr="00C77912" w14:paraId="751D3ED8" w14:textId="77777777" w:rsidTr="006A6969">
        <w:trPr>
          <w:cantSplit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198315" w14:textId="77777777" w:rsidR="00C64EAB" w:rsidRPr="00C77912" w:rsidRDefault="00C64EAB" w:rsidP="00C64EAB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hlásenie o vzniku odpadu a nakladaní sním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C66816" w14:textId="77777777" w:rsidR="00C64EAB" w:rsidRPr="00C77912" w:rsidRDefault="00C64EAB" w:rsidP="00C64EAB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OÚ OSŽP, odbor odpadového hospodárstva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93FB52" w14:textId="77777777" w:rsidR="00C64EAB" w:rsidRPr="00C77912" w:rsidRDefault="00C64EAB" w:rsidP="00C64EAB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do 28. 02.  bežného roka za predchádzajúci kalendárny rok</w:t>
            </w:r>
          </w:p>
        </w:tc>
      </w:tr>
      <w:tr w:rsidR="00761CF1" w:rsidRPr="00C77912" w14:paraId="4CD52561" w14:textId="77777777" w:rsidTr="006A6969">
        <w:trPr>
          <w:cantSplit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00DE4C" w14:textId="77777777" w:rsidR="00C64EAB" w:rsidRPr="00C77912" w:rsidRDefault="00C64EAB" w:rsidP="00C64EAB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údaje z evidencie o prepravovaných  nebezpečných odpadoch a príjemcu nebezpečných odpadov podľa podmienok IP a ustanovení vykonávacieho predpisu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5D174E" w14:textId="77777777" w:rsidR="00C64EAB" w:rsidRPr="00C77912" w:rsidRDefault="00C64EAB" w:rsidP="00C64EAB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>SIŽP IŽP BB - OIPK OÚ OSŽP, odbor odpadového hospodárstva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3AB08" w14:textId="77777777" w:rsidR="00C64EAB" w:rsidRPr="00C77912" w:rsidRDefault="00C64EAB" w:rsidP="00C64EAB">
            <w:pPr>
              <w:widowControl w:val="0"/>
              <w:spacing w:line="300" w:lineRule="atLeast"/>
              <w:rPr>
                <w:sz w:val="20"/>
                <w:szCs w:val="20"/>
              </w:rPr>
            </w:pPr>
            <w:r w:rsidRPr="00C77912">
              <w:rPr>
                <w:sz w:val="20"/>
                <w:szCs w:val="20"/>
              </w:rPr>
              <w:t xml:space="preserve">do 10. dňa </w:t>
            </w:r>
            <w:proofErr w:type="spellStart"/>
            <w:r w:rsidRPr="00C77912">
              <w:rPr>
                <w:sz w:val="20"/>
                <w:szCs w:val="20"/>
              </w:rPr>
              <w:t>nasl</w:t>
            </w:r>
            <w:proofErr w:type="spellEnd"/>
            <w:r w:rsidRPr="00C77912">
              <w:rPr>
                <w:sz w:val="20"/>
                <w:szCs w:val="20"/>
              </w:rPr>
              <w:t>. mesiaca po uskutočnení prepravy</w:t>
            </w:r>
          </w:p>
        </w:tc>
      </w:tr>
    </w:tbl>
    <w:p w14:paraId="2807D20E" w14:textId="77777777" w:rsidR="00AF4C30" w:rsidRPr="00C77912" w:rsidRDefault="00AF4C30" w:rsidP="00AF4C30">
      <w:pPr>
        <w:widowControl w:val="0"/>
        <w:ind w:left="284"/>
        <w:jc w:val="both"/>
        <w:rPr>
          <w:sz w:val="10"/>
          <w:szCs w:val="10"/>
        </w:rPr>
      </w:pPr>
    </w:p>
    <w:p w14:paraId="4F12386E" w14:textId="290B7775" w:rsidR="00AF4C30" w:rsidRPr="00C77912" w:rsidRDefault="00AF4C30" w:rsidP="00AF4C30">
      <w:pPr>
        <w:widowControl w:val="0"/>
        <w:spacing w:line="280" w:lineRule="atLeast"/>
        <w:ind w:left="426"/>
        <w:jc w:val="both"/>
        <w:rPr>
          <w:sz w:val="21"/>
          <w:szCs w:val="21"/>
        </w:rPr>
      </w:pPr>
      <w:r w:rsidRPr="00C77912">
        <w:rPr>
          <w:sz w:val="21"/>
          <w:szCs w:val="21"/>
        </w:rPr>
        <w:t>OÚ OSŽP - okresný úrad odbor starostlivosti o životné prostredie, SIŽP IŽP - inšpekcia, OIPK - odbor integrovanej prevencia a kontroly - znečisťovania, OIOV - odbor inšpekcie ochrany vôd,</w:t>
      </w:r>
      <w:r w:rsidRPr="00C77912">
        <w:rPr>
          <w:sz w:val="21"/>
          <w:szCs w:val="21"/>
        </w:rPr>
        <w:br/>
        <w:t>OIOO - odbor inšpekcie odpadového hospodárstva</w:t>
      </w:r>
      <w:r w:rsidR="0046529E" w:rsidRPr="00C77912">
        <w:rPr>
          <w:sz w:val="21"/>
          <w:szCs w:val="21"/>
        </w:rPr>
        <w:t xml:space="preserve">, </w:t>
      </w:r>
      <w:r w:rsidR="0046529E" w:rsidRPr="006C7093">
        <w:rPr>
          <w:b/>
          <w:sz w:val="21"/>
          <w:szCs w:val="21"/>
          <w:vertAlign w:val="superscript"/>
        </w:rPr>
        <w:t>1</w:t>
      </w:r>
      <w:r w:rsidR="0046529E" w:rsidRPr="00C77912">
        <w:rPr>
          <w:sz w:val="21"/>
          <w:szCs w:val="21"/>
          <w:vertAlign w:val="superscript"/>
        </w:rPr>
        <w:t>)</w:t>
      </w:r>
      <w:r w:rsidR="0046529E" w:rsidRPr="00C77912">
        <w:rPr>
          <w:sz w:val="21"/>
          <w:szCs w:val="21"/>
        </w:rPr>
        <w:t xml:space="preserve"> </w:t>
      </w:r>
      <w:r w:rsidR="00985686">
        <w:rPr>
          <w:sz w:val="21"/>
          <w:szCs w:val="21"/>
        </w:rPr>
        <w:t xml:space="preserve">len </w:t>
      </w:r>
      <w:r w:rsidR="0046529E" w:rsidRPr="00C77912">
        <w:rPr>
          <w:sz w:val="21"/>
          <w:szCs w:val="21"/>
        </w:rPr>
        <w:t>počas trvania OPR</w:t>
      </w:r>
    </w:p>
    <w:p w14:paraId="19E13708" w14:textId="77777777" w:rsidR="00EE2A57" w:rsidRPr="004D3009" w:rsidRDefault="00AF4C30" w:rsidP="005C74B5">
      <w:pPr>
        <w:pStyle w:val="Odsekzoznamu"/>
        <w:widowControl w:val="0"/>
        <w:numPr>
          <w:ilvl w:val="0"/>
          <w:numId w:val="37"/>
        </w:numPr>
        <w:tabs>
          <w:tab w:val="left" w:pos="567"/>
        </w:tabs>
        <w:spacing w:before="120" w:after="60" w:line="360" w:lineRule="atLeast"/>
        <w:ind w:left="425" w:hanging="425"/>
        <w:contextualSpacing w:val="0"/>
        <w:jc w:val="both"/>
        <w:rPr>
          <w:rFonts w:cs="Times New Roman"/>
          <w:szCs w:val="24"/>
        </w:rPr>
      </w:pPr>
      <w:r w:rsidRPr="004D3009">
        <w:rPr>
          <w:rFonts w:cs="Times New Roman"/>
          <w:iCs/>
          <w:szCs w:val="24"/>
        </w:rPr>
        <w:lastRenderedPageBreak/>
        <w:t>Prevádzkovateľ je povinný oznamovať písomne plánovaný termín vykonania oprávneného merania inšpekcii, príslušnému okresnému úradu životného prostredia najmenej päť pracovných dní pred jeho začatím; oznamovať skorší termín oprávneného merania najmenej dva pracovné dni pred jeho začatím a neskorší termín oprávneného merania najmenej jeden pracovný deň pred pôvodne plánovaným termínom, ak sa plánovaný termín vykonania oprávneného merania zmení o päť pracovných dní a menej.</w:t>
      </w:r>
    </w:p>
    <w:p w14:paraId="0BDA7488" w14:textId="77777777" w:rsidR="00EE2A57" w:rsidRPr="004D3009" w:rsidRDefault="00AF4C30" w:rsidP="005C74B5">
      <w:pPr>
        <w:pStyle w:val="Odsekzoznamu"/>
        <w:widowControl w:val="0"/>
        <w:numPr>
          <w:ilvl w:val="0"/>
          <w:numId w:val="37"/>
        </w:numPr>
        <w:tabs>
          <w:tab w:val="left" w:pos="567"/>
        </w:tabs>
        <w:spacing w:before="60" w:line="360" w:lineRule="atLeast"/>
        <w:ind w:left="426" w:hanging="426"/>
        <w:contextualSpacing w:val="0"/>
        <w:jc w:val="both"/>
        <w:rPr>
          <w:rFonts w:cs="Times New Roman"/>
          <w:szCs w:val="24"/>
        </w:rPr>
      </w:pPr>
      <w:r w:rsidRPr="004D3009">
        <w:rPr>
          <w:rFonts w:cs="Times New Roman"/>
          <w:iCs/>
          <w:szCs w:val="24"/>
        </w:rPr>
        <w:t>Údaje z priebežnej evidencie sa uchovávajú najmenej šesť rokov. Evidencia a príslušné informačné podklady sa vedú a uchovávajú tak, aby boli chránené proti neoprávneným zásahom, zmenám a strate údajov. Ak sa vedú len v elektronickej podobe, príslušné elektronické prostriedky musia zabezpečiť uchovanie údajov aj počas porúch elektrického napájania.</w:t>
      </w:r>
    </w:p>
    <w:p w14:paraId="2C3A0392" w14:textId="77777777" w:rsidR="00EE2A57" w:rsidRPr="004D3009" w:rsidRDefault="00AF4C30" w:rsidP="005C74B5">
      <w:pPr>
        <w:pStyle w:val="Odsekzoznamu"/>
        <w:widowControl w:val="0"/>
        <w:numPr>
          <w:ilvl w:val="0"/>
          <w:numId w:val="37"/>
        </w:numPr>
        <w:tabs>
          <w:tab w:val="left" w:pos="567"/>
        </w:tabs>
        <w:spacing w:before="60" w:line="360" w:lineRule="atLeast"/>
        <w:ind w:left="426" w:hanging="426"/>
        <w:contextualSpacing w:val="0"/>
        <w:jc w:val="both"/>
        <w:rPr>
          <w:rFonts w:cs="Times New Roman"/>
          <w:szCs w:val="24"/>
        </w:rPr>
      </w:pPr>
      <w:r w:rsidRPr="004D3009">
        <w:rPr>
          <w:rFonts w:cs="Times New Roman"/>
          <w:szCs w:val="24"/>
        </w:rPr>
        <w:t>Prevádzkovateľ je povinný</w:t>
      </w:r>
      <w:r w:rsidRPr="004D3009">
        <w:rPr>
          <w:rFonts w:cs="Times New Roman"/>
          <w:iCs/>
          <w:szCs w:val="24"/>
        </w:rPr>
        <w:t xml:space="preserve"> uchovávať stálu evidenciu najmenej šesť rokov po skončení prevádzky stacionárneho zdroja; uvedené sa uplatňuje aj na zmenenú dokumentáciu</w:t>
      </w:r>
      <w:r w:rsidRPr="004D3009">
        <w:rPr>
          <w:rFonts w:cs="Times New Roman"/>
          <w:iCs/>
          <w:szCs w:val="24"/>
        </w:rPr>
        <w:br/>
        <w:t>po roku zmeny stacionárneho zdroja, jeho časti, zariadenia alebo technológie.</w:t>
      </w:r>
    </w:p>
    <w:p w14:paraId="783855B0" w14:textId="362E6088" w:rsidR="00952E60" w:rsidRPr="004D3009" w:rsidRDefault="00952E60" w:rsidP="005C74B5">
      <w:pPr>
        <w:pStyle w:val="Odsekzoznamu"/>
        <w:widowControl w:val="0"/>
        <w:numPr>
          <w:ilvl w:val="0"/>
          <w:numId w:val="37"/>
        </w:numPr>
        <w:tabs>
          <w:tab w:val="left" w:pos="567"/>
        </w:tabs>
        <w:spacing w:before="60" w:line="360" w:lineRule="atLeast"/>
        <w:ind w:left="426" w:hanging="426"/>
        <w:contextualSpacing w:val="0"/>
        <w:jc w:val="both"/>
        <w:rPr>
          <w:rFonts w:cs="Times New Roman"/>
          <w:szCs w:val="24"/>
        </w:rPr>
      </w:pPr>
      <w:r w:rsidRPr="004D3009">
        <w:rPr>
          <w:rFonts w:cs="Times New Roman"/>
          <w:szCs w:val="24"/>
        </w:rPr>
        <w:t>Prevádzkovateľ je povinný písomne oznámiť inšpekcii výsledky analýz vykonaných podľa časti II., kap., I., ods. č. 6 tohto rozhodnutia v lehote do 10 pracovných dní po ich obdržaní resp. prípadný postup a rozsah opatrení z nich vyplývajúcich po ich prerokovaní s odborne spôsobilou osobou (odborný geologický dohľad).</w:t>
      </w:r>
    </w:p>
    <w:p w14:paraId="2A68D8E1" w14:textId="77777777" w:rsidR="00E26523" w:rsidRPr="004D3009" w:rsidRDefault="00E26523" w:rsidP="005C74B5">
      <w:pPr>
        <w:pStyle w:val="Import5"/>
        <w:widowControl w:val="0"/>
        <w:tabs>
          <w:tab w:val="left" w:pos="0"/>
        </w:tabs>
        <w:spacing w:line="360" w:lineRule="atLeast"/>
        <w:ind w:left="720"/>
        <w:jc w:val="both"/>
        <w:rPr>
          <w:rFonts w:ascii="Times New Roman" w:hAnsi="Times New Roman"/>
          <w:szCs w:val="24"/>
          <w:lang w:val="sk-SK"/>
        </w:rPr>
      </w:pPr>
    </w:p>
    <w:p w14:paraId="1354F354" w14:textId="77777777" w:rsidR="00E26523" w:rsidRPr="004D3009" w:rsidRDefault="00E26523" w:rsidP="005C74B5">
      <w:pPr>
        <w:pStyle w:val="Hlavika"/>
        <w:widowControl w:val="0"/>
        <w:numPr>
          <w:ilvl w:val="0"/>
          <w:numId w:val="12"/>
        </w:numPr>
        <w:tabs>
          <w:tab w:val="clear" w:pos="4536"/>
          <w:tab w:val="clear" w:pos="9072"/>
        </w:tabs>
        <w:spacing w:line="360" w:lineRule="atLeast"/>
        <w:ind w:left="0" w:hanging="426"/>
        <w:jc w:val="both"/>
        <w:rPr>
          <w:i/>
          <w:sz w:val="24"/>
          <w:szCs w:val="24"/>
        </w:rPr>
      </w:pPr>
      <w:r w:rsidRPr="004D3009">
        <w:rPr>
          <w:i/>
          <w:sz w:val="24"/>
          <w:szCs w:val="24"/>
        </w:rPr>
        <w:t>v časti integrovaného povolenia II. „Podmienky povolenia“ sa v kap. J. dopĺňa nový bod č. 9.</w:t>
      </w:r>
      <w:r w:rsidRPr="004D3009">
        <w:rPr>
          <w:i/>
          <w:sz w:val="24"/>
          <w:szCs w:val="24"/>
        </w:rPr>
        <w:br/>
        <w:t xml:space="preserve"> a č. 10. s textom s nasledovným znením:</w:t>
      </w:r>
    </w:p>
    <w:p w14:paraId="3D078AD9" w14:textId="77777777" w:rsidR="00E26523" w:rsidRPr="004D3009" w:rsidRDefault="00E26523" w:rsidP="005C74B5">
      <w:pPr>
        <w:pStyle w:val="Import5"/>
        <w:widowControl w:val="0"/>
        <w:tabs>
          <w:tab w:val="left" w:pos="0"/>
        </w:tabs>
        <w:spacing w:line="360" w:lineRule="atLeast"/>
        <w:ind w:left="720"/>
        <w:jc w:val="both"/>
        <w:rPr>
          <w:rFonts w:ascii="Times New Roman" w:hAnsi="Times New Roman"/>
          <w:szCs w:val="24"/>
          <w:lang w:val="sk-SK"/>
        </w:rPr>
      </w:pPr>
    </w:p>
    <w:p w14:paraId="65667C8C" w14:textId="48E57286" w:rsidR="00E26523" w:rsidRPr="004D3009" w:rsidRDefault="00E26523" w:rsidP="005C74B5">
      <w:pPr>
        <w:pStyle w:val="Import5"/>
        <w:widowControl w:val="0"/>
        <w:numPr>
          <w:ilvl w:val="0"/>
          <w:numId w:val="42"/>
        </w:numPr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</w:tabs>
        <w:spacing w:line="360" w:lineRule="atLeast"/>
        <w:ind w:left="426" w:hanging="426"/>
        <w:jc w:val="both"/>
        <w:rPr>
          <w:rFonts w:ascii="Times New Roman" w:hAnsi="Times New Roman"/>
          <w:szCs w:val="24"/>
          <w:lang w:val="sk-SK"/>
        </w:rPr>
      </w:pPr>
      <w:r w:rsidRPr="004D3009">
        <w:rPr>
          <w:rFonts w:ascii="Times New Roman" w:hAnsi="Times New Roman"/>
          <w:szCs w:val="24"/>
          <w:lang w:val="sk-SK"/>
        </w:rPr>
        <w:t>Prevádzkovateľ je povinný v lehote min. 3 mesiace pred ukončením „OPR“ (pozn. podľa časti I. kap. A. ods. 3.</w:t>
      </w:r>
      <w:r w:rsidR="00454DEE" w:rsidRPr="004D3009">
        <w:rPr>
          <w:rFonts w:ascii="Times New Roman" w:hAnsi="Times New Roman"/>
          <w:szCs w:val="24"/>
          <w:lang w:val="sk-SK"/>
        </w:rPr>
        <w:t xml:space="preserve"> t.j. </w:t>
      </w:r>
      <w:r w:rsidRPr="004D3009">
        <w:rPr>
          <w:rFonts w:ascii="Times New Roman" w:hAnsi="Times New Roman"/>
          <w:szCs w:val="24"/>
          <w:lang w:val="sk-SK"/>
        </w:rPr>
        <w:t>do 31.12.2022 vrátane) požiadať inšpekciu o zmenu integrovaného povolenia, ktorého súčasťou je udelenie súhlasu podľa § 3 ods. 3 písm. a) bod č. 1</w:t>
      </w:r>
      <w:r w:rsidRPr="004D3009">
        <w:rPr>
          <w:rFonts w:ascii="Times New Roman" w:hAnsi="Times New Roman"/>
          <w:szCs w:val="24"/>
        </w:rPr>
        <w:t xml:space="preserve"> </w:t>
      </w:r>
      <w:r w:rsidRPr="004D3009">
        <w:rPr>
          <w:rFonts w:ascii="Times New Roman" w:hAnsi="Times New Roman"/>
          <w:szCs w:val="24"/>
          <w:lang w:val="sk-SK"/>
        </w:rPr>
        <w:t>zákona o IPKZ na prevádzku</w:t>
      </w:r>
      <w:r w:rsidR="00896BD8" w:rsidRPr="004D3009">
        <w:rPr>
          <w:rFonts w:ascii="Times New Roman" w:hAnsi="Times New Roman"/>
          <w:szCs w:val="24"/>
          <w:lang w:val="sk-SK"/>
        </w:rPr>
        <w:t xml:space="preserve"> (pozn. trvalú)</w:t>
      </w:r>
      <w:r w:rsidRPr="004D3009">
        <w:rPr>
          <w:rFonts w:ascii="Times New Roman" w:hAnsi="Times New Roman"/>
          <w:szCs w:val="24"/>
          <w:lang w:val="sk-SK"/>
        </w:rPr>
        <w:t xml:space="preserve"> </w:t>
      </w:r>
      <w:r w:rsidR="00896BD8" w:rsidRPr="004D3009">
        <w:rPr>
          <w:rFonts w:ascii="Times New Roman" w:hAnsi="Times New Roman"/>
          <w:szCs w:val="24"/>
          <w:lang w:val="sk-SK"/>
        </w:rPr>
        <w:t xml:space="preserve">automatizovaného </w:t>
      </w:r>
      <w:r w:rsidRPr="004D3009">
        <w:rPr>
          <w:rFonts w:ascii="Times New Roman" w:hAnsi="Times New Roman"/>
          <w:szCs w:val="24"/>
          <w:lang w:val="sk-SK"/>
        </w:rPr>
        <w:t xml:space="preserve">meracieho systému </w:t>
      </w:r>
      <w:r w:rsidR="00896BD8" w:rsidRPr="004D3009">
        <w:rPr>
          <w:rFonts w:ascii="Times New Roman" w:hAnsi="Times New Roman"/>
          <w:szCs w:val="24"/>
          <w:lang w:val="sk-SK"/>
        </w:rPr>
        <w:t>resp.</w:t>
      </w:r>
      <w:r w:rsidRPr="004D3009">
        <w:rPr>
          <w:rFonts w:ascii="Times New Roman" w:hAnsi="Times New Roman"/>
          <w:szCs w:val="24"/>
          <w:lang w:val="sk-SK"/>
        </w:rPr>
        <w:t xml:space="preserve"> jeho zmien.</w:t>
      </w:r>
    </w:p>
    <w:p w14:paraId="27C4FF45" w14:textId="60EEA1E2" w:rsidR="00E26523" w:rsidRPr="004D3009" w:rsidRDefault="00E26523" w:rsidP="005C74B5">
      <w:pPr>
        <w:pStyle w:val="Import5"/>
        <w:widowControl w:val="0"/>
        <w:numPr>
          <w:ilvl w:val="0"/>
          <w:numId w:val="42"/>
        </w:numPr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</w:tabs>
        <w:spacing w:before="60" w:line="360" w:lineRule="atLeast"/>
        <w:ind w:left="425" w:hanging="425"/>
        <w:jc w:val="both"/>
        <w:rPr>
          <w:rFonts w:ascii="Times New Roman" w:hAnsi="Times New Roman"/>
          <w:szCs w:val="24"/>
          <w:lang w:val="sk-SK"/>
        </w:rPr>
      </w:pPr>
      <w:r w:rsidRPr="004D3009">
        <w:rPr>
          <w:rFonts w:ascii="Times New Roman" w:hAnsi="Times New Roman"/>
          <w:szCs w:val="24"/>
          <w:lang w:val="sk-SK"/>
        </w:rPr>
        <w:t xml:space="preserve">Prevádzkovateľ je povinný ku žiadosti o zmenu integrovaného povolenia podľa predchádzajúceho bodu predložiť </w:t>
      </w:r>
      <w:r w:rsidR="00040DE2" w:rsidRPr="004D3009">
        <w:rPr>
          <w:rFonts w:ascii="Times New Roman" w:hAnsi="Times New Roman"/>
          <w:szCs w:val="24"/>
          <w:lang w:val="sk-SK"/>
        </w:rPr>
        <w:t xml:space="preserve">správu z </w:t>
      </w:r>
      <w:r w:rsidRPr="004D3009">
        <w:rPr>
          <w:rFonts w:ascii="Times New Roman" w:hAnsi="Times New Roman"/>
          <w:szCs w:val="24"/>
          <w:lang w:val="sk-SK"/>
        </w:rPr>
        <w:t>úpln</w:t>
      </w:r>
      <w:r w:rsidR="00040DE2" w:rsidRPr="004D3009">
        <w:rPr>
          <w:rFonts w:ascii="Times New Roman" w:hAnsi="Times New Roman"/>
          <w:szCs w:val="24"/>
          <w:lang w:val="sk-SK"/>
        </w:rPr>
        <w:t>ej</w:t>
      </w:r>
      <w:r w:rsidRPr="004D3009">
        <w:rPr>
          <w:rFonts w:ascii="Times New Roman" w:hAnsi="Times New Roman"/>
          <w:szCs w:val="24"/>
          <w:lang w:val="sk-SK"/>
        </w:rPr>
        <w:t xml:space="preserve"> kont</w:t>
      </w:r>
      <w:r w:rsidR="00040DE2" w:rsidRPr="004D3009">
        <w:rPr>
          <w:rFonts w:ascii="Times New Roman" w:hAnsi="Times New Roman"/>
          <w:szCs w:val="24"/>
          <w:lang w:val="sk-SK"/>
        </w:rPr>
        <w:t>roly</w:t>
      </w:r>
      <w:r w:rsidR="00DD507F" w:rsidRPr="004D3009">
        <w:rPr>
          <w:rFonts w:ascii="Times New Roman" w:hAnsi="Times New Roman"/>
          <w:szCs w:val="24"/>
          <w:lang w:val="sk-SK"/>
        </w:rPr>
        <w:t xml:space="preserve"> automatizovaného meracieho</w:t>
      </w:r>
      <w:r w:rsidR="00DD507F" w:rsidRPr="004D3009">
        <w:rPr>
          <w:rFonts w:ascii="Times New Roman" w:hAnsi="Times New Roman"/>
          <w:szCs w:val="24"/>
          <w:lang w:val="sk-SK"/>
        </w:rPr>
        <w:br/>
      </w:r>
      <w:r w:rsidRPr="004D3009">
        <w:rPr>
          <w:rFonts w:ascii="Times New Roman" w:hAnsi="Times New Roman"/>
          <w:szCs w:val="24"/>
          <w:lang w:val="sk-SK"/>
        </w:rPr>
        <w:t>systému emisií v zmysle príslušných ustanovení platných právnych predpisov z oblasti ochrany ovzdušia, návrh Súboru technicko-prevádzkových parametrov a technicko-organizačných opatrení na zabezpečenie ochrany ovzdušia pri prevádzke zdroja znečisťovania spracovaný v zmysle § 6 vyhlášky č. 231/2013 Z. z. Ministerstva životného prostredia Slovenskej republiky o informáciác</w:t>
      </w:r>
      <w:r w:rsidR="00DD507F" w:rsidRPr="004D3009">
        <w:rPr>
          <w:rFonts w:ascii="Times New Roman" w:hAnsi="Times New Roman"/>
          <w:szCs w:val="24"/>
          <w:lang w:val="sk-SK"/>
        </w:rPr>
        <w:t>h podávaných Európskej komisii,</w:t>
      </w:r>
      <w:r w:rsidR="00DD507F" w:rsidRPr="004D3009">
        <w:rPr>
          <w:rFonts w:ascii="Times New Roman" w:hAnsi="Times New Roman"/>
          <w:szCs w:val="24"/>
          <w:lang w:val="sk-SK"/>
        </w:rPr>
        <w:br/>
      </w:r>
      <w:r w:rsidRPr="004D3009">
        <w:rPr>
          <w:rFonts w:ascii="Times New Roman" w:hAnsi="Times New Roman"/>
          <w:szCs w:val="24"/>
          <w:lang w:val="sk-SK"/>
        </w:rPr>
        <w:t>o požiadavkách na vedenie prevádzkovej evidenc</w:t>
      </w:r>
      <w:r w:rsidR="00DD507F" w:rsidRPr="004D3009">
        <w:rPr>
          <w:rFonts w:ascii="Times New Roman" w:hAnsi="Times New Roman"/>
          <w:szCs w:val="24"/>
          <w:lang w:val="sk-SK"/>
        </w:rPr>
        <w:t>ie, o údajoch oznamovaných</w:t>
      </w:r>
      <w:r w:rsidR="00DD507F" w:rsidRPr="004D3009">
        <w:rPr>
          <w:rFonts w:ascii="Times New Roman" w:hAnsi="Times New Roman"/>
          <w:szCs w:val="24"/>
          <w:lang w:val="sk-SK"/>
        </w:rPr>
        <w:br/>
      </w:r>
      <w:r w:rsidRPr="004D3009">
        <w:rPr>
          <w:rFonts w:ascii="Times New Roman" w:hAnsi="Times New Roman"/>
          <w:szCs w:val="24"/>
          <w:lang w:val="sk-SK"/>
        </w:rPr>
        <w:t>do Národného emisného informačného systému a o súbore technicko-prevádzkových parametrov a technicko-organizačných opatrení, aktu</w:t>
      </w:r>
      <w:r w:rsidR="00DD507F" w:rsidRPr="004D3009">
        <w:rPr>
          <w:rFonts w:ascii="Times New Roman" w:hAnsi="Times New Roman"/>
          <w:szCs w:val="24"/>
          <w:lang w:val="sk-SK"/>
        </w:rPr>
        <w:t>alizovanú prevádzkovú evidenciu</w:t>
      </w:r>
      <w:r w:rsidR="00DD507F" w:rsidRPr="004D3009">
        <w:rPr>
          <w:rFonts w:ascii="Times New Roman" w:hAnsi="Times New Roman"/>
          <w:szCs w:val="24"/>
          <w:lang w:val="sk-SK"/>
        </w:rPr>
        <w:br/>
      </w:r>
      <w:r w:rsidRPr="004D3009">
        <w:rPr>
          <w:rFonts w:ascii="Times New Roman" w:hAnsi="Times New Roman"/>
          <w:szCs w:val="24"/>
          <w:lang w:val="sk-SK"/>
        </w:rPr>
        <w:t>v súlad</w:t>
      </w:r>
      <w:r w:rsidR="00DD507F" w:rsidRPr="004D3009">
        <w:rPr>
          <w:rFonts w:ascii="Times New Roman" w:hAnsi="Times New Roman"/>
          <w:szCs w:val="24"/>
          <w:lang w:val="sk-SK"/>
        </w:rPr>
        <w:t xml:space="preserve">e s podmienkami tohto povolenia </w:t>
      </w:r>
      <w:r w:rsidRPr="004D3009">
        <w:rPr>
          <w:rFonts w:ascii="Times New Roman" w:hAnsi="Times New Roman"/>
          <w:szCs w:val="24"/>
          <w:lang w:val="sk-SK"/>
        </w:rPr>
        <w:t>a príslušn</w:t>
      </w:r>
      <w:r w:rsidR="00C00F88" w:rsidRPr="004D3009">
        <w:rPr>
          <w:rFonts w:ascii="Times New Roman" w:hAnsi="Times New Roman"/>
          <w:szCs w:val="24"/>
          <w:lang w:val="sk-SK"/>
        </w:rPr>
        <w:t>ých platných právnych predpisov</w:t>
      </w:r>
      <w:r w:rsidR="00C00F88" w:rsidRPr="004D3009">
        <w:rPr>
          <w:rFonts w:ascii="Times New Roman" w:hAnsi="Times New Roman"/>
          <w:szCs w:val="24"/>
          <w:lang w:val="sk-SK"/>
        </w:rPr>
        <w:br/>
      </w:r>
      <w:r w:rsidRPr="004D3009">
        <w:rPr>
          <w:rFonts w:ascii="Times New Roman" w:hAnsi="Times New Roman"/>
          <w:szCs w:val="24"/>
          <w:lang w:val="sk-SK"/>
        </w:rPr>
        <w:t>v</w:t>
      </w:r>
      <w:r w:rsidR="00DD507F" w:rsidRPr="004D3009">
        <w:rPr>
          <w:rFonts w:ascii="Times New Roman" w:hAnsi="Times New Roman"/>
          <w:szCs w:val="24"/>
          <w:lang w:val="sk-SK"/>
        </w:rPr>
        <w:t xml:space="preserve"> oblasti ochrany ovzdušia spolu </w:t>
      </w:r>
      <w:r w:rsidRPr="004D3009">
        <w:rPr>
          <w:rFonts w:ascii="Times New Roman" w:hAnsi="Times New Roman"/>
          <w:szCs w:val="24"/>
          <w:lang w:val="sk-SK"/>
        </w:rPr>
        <w:t>s vyhodnotením priebehu skúšobnej prevádzky.</w:t>
      </w:r>
    </w:p>
    <w:p w14:paraId="1462EDF2" w14:textId="5575E5B6" w:rsidR="00173408" w:rsidRPr="004D3009" w:rsidRDefault="00173408" w:rsidP="005C74B5">
      <w:pPr>
        <w:pStyle w:val="Hlavika"/>
        <w:widowControl w:val="0"/>
        <w:numPr>
          <w:ilvl w:val="0"/>
          <w:numId w:val="12"/>
        </w:numPr>
        <w:tabs>
          <w:tab w:val="clear" w:pos="4536"/>
          <w:tab w:val="clear" w:pos="9072"/>
        </w:tabs>
        <w:spacing w:line="360" w:lineRule="atLeast"/>
        <w:ind w:left="0" w:hanging="426"/>
        <w:jc w:val="both"/>
        <w:rPr>
          <w:i/>
          <w:sz w:val="24"/>
          <w:szCs w:val="24"/>
        </w:rPr>
      </w:pPr>
      <w:r w:rsidRPr="004D3009">
        <w:rPr>
          <w:i/>
          <w:sz w:val="24"/>
          <w:szCs w:val="24"/>
        </w:rPr>
        <w:lastRenderedPageBreak/>
        <w:t>v časti integrovaného povolenia II. „Podmienky povolenia“ sa ruší text v kap. K. a dopĺňa sa textom s nasledovným znením:</w:t>
      </w:r>
    </w:p>
    <w:p w14:paraId="487A53CB" w14:textId="503F5BBE" w:rsidR="00173408" w:rsidRPr="004D3009" w:rsidRDefault="00173408" w:rsidP="00EE2A57">
      <w:pPr>
        <w:pStyle w:val="Import5"/>
        <w:widowControl w:val="0"/>
        <w:tabs>
          <w:tab w:val="left" w:pos="0"/>
        </w:tabs>
        <w:spacing w:line="340" w:lineRule="atLeast"/>
        <w:ind w:left="720"/>
        <w:jc w:val="both"/>
        <w:rPr>
          <w:rFonts w:ascii="Times New Roman" w:hAnsi="Times New Roman"/>
          <w:szCs w:val="24"/>
          <w:lang w:val="sk-SK"/>
        </w:rPr>
      </w:pPr>
    </w:p>
    <w:p w14:paraId="595DA680" w14:textId="56E1F1F9" w:rsidR="00173408" w:rsidRDefault="00173408" w:rsidP="00C005EF">
      <w:pPr>
        <w:pStyle w:val="Hlavika"/>
        <w:widowControl w:val="0"/>
        <w:numPr>
          <w:ilvl w:val="0"/>
          <w:numId w:val="38"/>
        </w:numPr>
        <w:tabs>
          <w:tab w:val="clear" w:pos="1069"/>
          <w:tab w:val="clear" w:pos="4536"/>
          <w:tab w:val="clear" w:pos="9072"/>
          <w:tab w:val="num" w:pos="0"/>
        </w:tabs>
        <w:spacing w:line="308" w:lineRule="atLeast"/>
        <w:ind w:left="0" w:hanging="426"/>
        <w:jc w:val="both"/>
        <w:outlineLvl w:val="1"/>
        <w:rPr>
          <w:b/>
          <w:sz w:val="24"/>
          <w:szCs w:val="24"/>
        </w:rPr>
      </w:pPr>
      <w:bookmarkStart w:id="3" w:name="_Toc98224076"/>
      <w:bookmarkStart w:id="4" w:name="_Toc98225016"/>
      <w:bookmarkStart w:id="5" w:name="_Toc98228146"/>
      <w:bookmarkStart w:id="6" w:name="_Toc98306340"/>
      <w:r w:rsidRPr="004D3009">
        <w:rPr>
          <w:b/>
          <w:sz w:val="24"/>
          <w:szCs w:val="24"/>
        </w:rPr>
        <w:t>Opatrenia pre prípad skončenia činnosti v prevádzke, najmä na zamedzenie znečisťovania miesta prevádzky a jeho uvedenie do uspokojivého stavu</w:t>
      </w:r>
      <w:bookmarkEnd w:id="3"/>
      <w:bookmarkEnd w:id="4"/>
      <w:bookmarkEnd w:id="5"/>
      <w:bookmarkEnd w:id="6"/>
    </w:p>
    <w:p w14:paraId="350CB593" w14:textId="77777777" w:rsidR="00DB6260" w:rsidRPr="004D3009" w:rsidRDefault="00DB6260" w:rsidP="00DB6260">
      <w:pPr>
        <w:pStyle w:val="Hlavika"/>
        <w:widowControl w:val="0"/>
        <w:tabs>
          <w:tab w:val="clear" w:pos="4536"/>
          <w:tab w:val="clear" w:pos="9072"/>
        </w:tabs>
        <w:spacing w:line="308" w:lineRule="atLeast"/>
        <w:jc w:val="both"/>
        <w:outlineLvl w:val="1"/>
        <w:rPr>
          <w:b/>
          <w:sz w:val="24"/>
          <w:szCs w:val="24"/>
        </w:rPr>
      </w:pPr>
    </w:p>
    <w:p w14:paraId="61665DBB" w14:textId="77777777" w:rsidR="00173408" w:rsidRPr="004D3009" w:rsidRDefault="00173408" w:rsidP="00C005EF">
      <w:pPr>
        <w:widowControl w:val="0"/>
        <w:numPr>
          <w:ilvl w:val="0"/>
          <w:numId w:val="5"/>
        </w:numPr>
        <w:spacing w:line="308" w:lineRule="atLeast"/>
        <w:ind w:left="426" w:hanging="426"/>
        <w:jc w:val="both"/>
        <w:rPr>
          <w:b/>
        </w:rPr>
      </w:pPr>
      <w:r w:rsidRPr="004D3009">
        <w:t>Prevádzkovateľ je povinný v prípade ukončenia činnosti v prevádzke predložiť inšpekcii v lehote najmenej 3 mesiace pred termínom plánovaného ukončenia činnosti dokumentáciu, ktorej predmetom je predchádzanie vzniku rizík znečisťovania a uvedenie miesta prevádzkovania do uspokojivého stavu bez trvalého znečistenia životného prostredia s možnosťou vplyvu na zdravie človeka alebo zvierat spracovanú odborne spôsobilou osobou.</w:t>
      </w:r>
    </w:p>
    <w:p w14:paraId="2F26ACF8" w14:textId="77777777" w:rsidR="00173408" w:rsidRPr="004D3009" w:rsidRDefault="00173408" w:rsidP="00C005EF">
      <w:pPr>
        <w:widowControl w:val="0"/>
        <w:numPr>
          <w:ilvl w:val="0"/>
          <w:numId w:val="5"/>
        </w:numPr>
        <w:spacing w:before="120" w:line="308" w:lineRule="atLeast"/>
        <w:ind w:left="425" w:hanging="425"/>
        <w:jc w:val="both"/>
        <w:rPr>
          <w:b/>
        </w:rPr>
      </w:pPr>
      <w:r w:rsidRPr="004D3009">
        <w:t>Prevádzkovateľ je povinný zabezpečiť aby dokumentácia podľa bodu 1. obsahovala najmä:</w:t>
      </w:r>
    </w:p>
    <w:p w14:paraId="79C67E5B" w14:textId="77777777" w:rsidR="00173408" w:rsidRPr="004D3009" w:rsidRDefault="00173408" w:rsidP="00C005EF">
      <w:pPr>
        <w:widowControl w:val="0"/>
        <w:numPr>
          <w:ilvl w:val="0"/>
          <w:numId w:val="6"/>
        </w:numPr>
        <w:spacing w:before="120" w:after="120" w:line="308" w:lineRule="atLeast"/>
        <w:ind w:left="709" w:hanging="284"/>
        <w:jc w:val="both"/>
      </w:pPr>
      <w:r w:rsidRPr="004D3009">
        <w:t>spôsob ukončenia činnosti;</w:t>
      </w:r>
    </w:p>
    <w:p w14:paraId="4EEA6836" w14:textId="77777777" w:rsidR="00173408" w:rsidRPr="004D3009" w:rsidRDefault="00173408" w:rsidP="00C005EF">
      <w:pPr>
        <w:widowControl w:val="0"/>
        <w:numPr>
          <w:ilvl w:val="0"/>
          <w:numId w:val="6"/>
        </w:numPr>
        <w:spacing w:before="120" w:after="120" w:line="308" w:lineRule="atLeast"/>
        <w:ind w:left="709" w:hanging="284"/>
        <w:jc w:val="both"/>
      </w:pPr>
      <w:r w:rsidRPr="004D3009">
        <w:t>údaje o pôvode, vzniku a množstve tuhých a kvapalných odpadov prípadne plynných emisií súvisiacich s ukončením činnosti a sanáciou prevádzky, podmienky nakladania s nimi a spôsob ich zneškodnenia alebo zhodnotenia;</w:t>
      </w:r>
    </w:p>
    <w:p w14:paraId="11ACC2E6" w14:textId="77777777" w:rsidR="00173408" w:rsidRPr="004D3009" w:rsidRDefault="00173408" w:rsidP="00C005EF">
      <w:pPr>
        <w:widowControl w:val="0"/>
        <w:numPr>
          <w:ilvl w:val="0"/>
          <w:numId w:val="6"/>
        </w:numPr>
        <w:spacing w:before="120" w:after="120" w:line="308" w:lineRule="atLeast"/>
        <w:ind w:left="709" w:hanging="284"/>
        <w:jc w:val="both"/>
      </w:pPr>
      <w:r w:rsidRPr="004D3009">
        <w:t>konkrétne opatrenia na vylúčenie rizík znečistenia životného prostredia a navrátenie areálu prevádzky do uspokojivého stavu;</w:t>
      </w:r>
    </w:p>
    <w:p w14:paraId="2BBDBEE2" w14:textId="77777777" w:rsidR="00173408" w:rsidRPr="004D3009" w:rsidRDefault="00173408" w:rsidP="00C005EF">
      <w:pPr>
        <w:widowControl w:val="0"/>
        <w:numPr>
          <w:ilvl w:val="0"/>
          <w:numId w:val="6"/>
        </w:numPr>
        <w:spacing w:before="120" w:after="120" w:line="308" w:lineRule="atLeast"/>
        <w:ind w:left="709" w:hanging="284"/>
        <w:jc w:val="both"/>
      </w:pPr>
      <w:r w:rsidRPr="004D3009">
        <w:t>určenie zodpovednosti a termín postupu a ukončenia prác.</w:t>
      </w:r>
    </w:p>
    <w:p w14:paraId="2950A8F6" w14:textId="77777777" w:rsidR="00173408" w:rsidRPr="004D3009" w:rsidRDefault="00173408" w:rsidP="00C005EF">
      <w:pPr>
        <w:widowControl w:val="0"/>
        <w:numPr>
          <w:ilvl w:val="0"/>
          <w:numId w:val="5"/>
        </w:numPr>
        <w:spacing w:before="120" w:line="308" w:lineRule="atLeast"/>
        <w:ind w:left="425" w:hanging="425"/>
        <w:jc w:val="both"/>
        <w:rPr>
          <w:b/>
        </w:rPr>
      </w:pPr>
      <w:r w:rsidRPr="004D3009">
        <w:t>Prevádzkovateľ je povinný po ukončení činnosti prevádzky vykonať také opatrenia,</w:t>
      </w:r>
      <w:r w:rsidRPr="004D3009">
        <w:br/>
        <w:t>aby sa inštalované zariadenia nemohli opätovne uviesť do prevádzky ani náhodným spôsobom a na nevyhnutný čas zabezpečiť a prevádzkovať monitorovací systém</w:t>
      </w:r>
      <w:r w:rsidRPr="004D3009">
        <w:br/>
        <w:t>na včasné zistenie úniku znečisťujúcich látok do životného prostredia.</w:t>
      </w:r>
    </w:p>
    <w:p w14:paraId="166EBC70" w14:textId="77777777" w:rsidR="00173408" w:rsidRPr="004D3009" w:rsidRDefault="00173408" w:rsidP="00C005EF">
      <w:pPr>
        <w:widowControl w:val="0"/>
        <w:numPr>
          <w:ilvl w:val="0"/>
          <w:numId w:val="5"/>
        </w:numPr>
        <w:spacing w:before="120" w:line="308" w:lineRule="atLeast"/>
        <w:ind w:left="425" w:hanging="425"/>
        <w:jc w:val="both"/>
        <w:rPr>
          <w:b/>
        </w:rPr>
      </w:pPr>
      <w:r w:rsidRPr="004D3009">
        <w:t>Počas celej doby ukončenia činnosti prevádzky až do prinavrátenia areálu prevádzky</w:t>
      </w:r>
      <w:r w:rsidRPr="004D3009">
        <w:br/>
        <w:t>do uspokojivého stavu je prevádzkovateľ povinný zabezpečiť stálu strážnu službu.</w:t>
      </w:r>
    </w:p>
    <w:p w14:paraId="313FCAB6" w14:textId="2A2A5C39" w:rsidR="00173408" w:rsidRPr="004D3009" w:rsidRDefault="00173408" w:rsidP="00C005EF">
      <w:pPr>
        <w:widowControl w:val="0"/>
        <w:numPr>
          <w:ilvl w:val="0"/>
          <w:numId w:val="5"/>
        </w:numPr>
        <w:spacing w:before="120" w:line="306" w:lineRule="atLeast"/>
        <w:ind w:left="425" w:hanging="425"/>
        <w:jc w:val="both"/>
        <w:rPr>
          <w:b/>
        </w:rPr>
      </w:pPr>
      <w:r w:rsidRPr="004D3009">
        <w:t>Prevádzkovateľ je povinný oznámiť inšpekcii výsledky kvantifikovaného posúdenia stavu kontaminácie vody a pôdy v porovnaní s výcho</w:t>
      </w:r>
      <w:r w:rsidR="00FC7C1D" w:rsidRPr="004D3009">
        <w:t>diskovou správou (pozn. časť I.</w:t>
      </w:r>
      <w:r w:rsidRPr="004D3009">
        <w:t xml:space="preserve"> kap. A. bod č. </w:t>
      </w:r>
      <w:r w:rsidR="00C16657" w:rsidRPr="004D3009">
        <w:t>7</w:t>
      </w:r>
      <w:r w:rsidRPr="004D3009">
        <w:t>.) po ukončení činnosti v prevádzke.</w:t>
      </w:r>
    </w:p>
    <w:p w14:paraId="29AF7A4A" w14:textId="58022BBD" w:rsidR="00173408" w:rsidRPr="004D3009" w:rsidRDefault="00173408" w:rsidP="00EE2A57">
      <w:pPr>
        <w:pStyle w:val="Import5"/>
        <w:widowControl w:val="0"/>
        <w:tabs>
          <w:tab w:val="left" w:pos="0"/>
        </w:tabs>
        <w:spacing w:line="340" w:lineRule="atLeast"/>
        <w:ind w:left="720"/>
        <w:jc w:val="both"/>
        <w:rPr>
          <w:rFonts w:ascii="Times New Roman" w:hAnsi="Times New Roman"/>
          <w:szCs w:val="24"/>
          <w:lang w:val="sk-SK"/>
        </w:rPr>
      </w:pPr>
    </w:p>
    <w:p w14:paraId="6B3E7509" w14:textId="2ECFA937" w:rsidR="001255B5" w:rsidRPr="004D3009" w:rsidRDefault="00A25D5A" w:rsidP="003E6BA9">
      <w:pPr>
        <w:widowControl w:val="0"/>
        <w:spacing w:line="334" w:lineRule="atLeast"/>
        <w:jc w:val="both"/>
      </w:pPr>
      <w:r w:rsidRPr="004D3009">
        <w:t xml:space="preserve">Podmienky </w:t>
      </w:r>
      <w:r w:rsidR="001F7117" w:rsidRPr="004D3009">
        <w:t xml:space="preserve">tohto rozhodnutia o zmene </w:t>
      </w:r>
      <w:r w:rsidRPr="004D3009">
        <w:t>integrovaného povolenia vzťahujúce sa k</w:t>
      </w:r>
      <w:r w:rsidR="003E6BA9" w:rsidRPr="004D3009">
        <w:t xml:space="preserve">u prevádzke VSZ, </w:t>
      </w:r>
      <w:r w:rsidR="001F7117" w:rsidRPr="004D3009">
        <w:t xml:space="preserve">stanoveným emisným </w:t>
      </w:r>
      <w:r w:rsidR="006C2FFA" w:rsidRPr="004D3009">
        <w:t>limitom v časti II. kap. B. ods. 1.1 písm. b)</w:t>
      </w:r>
      <w:r w:rsidR="001F7117" w:rsidRPr="004D3009">
        <w:t xml:space="preserve">, </w:t>
      </w:r>
      <w:r w:rsidR="003E6BA9" w:rsidRPr="004D3009">
        <w:t>zisťovaniu údajov o dodržaní určených emisných limitov a o množstvách emisií</w:t>
      </w:r>
      <w:r w:rsidR="00EF11C5" w:rsidRPr="004D3009">
        <w:t xml:space="preserve"> v časti II. kap. I. ods. 1.,</w:t>
      </w:r>
      <w:r w:rsidR="00D347DF" w:rsidRPr="004D3009">
        <w:t xml:space="preserve"> opatreniam na prevenciu znečisťovania vychádzajúcich z odporúčaní </w:t>
      </w:r>
      <w:r w:rsidR="00D347DF" w:rsidRPr="004D3009">
        <w:rPr>
          <w:snapToGrid w:val="0"/>
        </w:rPr>
        <w:t xml:space="preserve">záverov o </w:t>
      </w:r>
      <w:r w:rsidR="00D347DF" w:rsidRPr="004D3009">
        <w:t xml:space="preserve">BAT v časti II. kap. C. ods. č. 5. a č. 6, </w:t>
      </w:r>
      <w:r w:rsidR="00B81AE5" w:rsidRPr="004D3009">
        <w:t xml:space="preserve"> sú v platnosti od 1.1.2023 vrátane. Ostatné podmienky integrovaného povolenia platia nezmenené a v platnosti pred nadobudnutím právoplatnosti tohto rozhodnutia.</w:t>
      </w:r>
    </w:p>
    <w:p w14:paraId="658247E4" w14:textId="77777777" w:rsidR="007F2D70" w:rsidRPr="004D3009" w:rsidRDefault="007F2D70" w:rsidP="007F6F0A">
      <w:pPr>
        <w:widowControl w:val="0"/>
        <w:spacing w:line="340" w:lineRule="atLeast"/>
        <w:jc w:val="center"/>
        <w:outlineLvl w:val="0"/>
        <w:rPr>
          <w:b/>
        </w:rPr>
      </w:pPr>
    </w:p>
    <w:p w14:paraId="3B2554AC" w14:textId="62D020AC" w:rsidR="007F6F0A" w:rsidRPr="004D3009" w:rsidRDefault="007F6F0A" w:rsidP="007F6F0A">
      <w:pPr>
        <w:widowControl w:val="0"/>
        <w:spacing w:line="340" w:lineRule="atLeast"/>
        <w:jc w:val="center"/>
        <w:outlineLvl w:val="0"/>
        <w:rPr>
          <w:b/>
        </w:rPr>
      </w:pPr>
      <w:r w:rsidRPr="004D3009">
        <w:rPr>
          <w:b/>
        </w:rPr>
        <w:t>O d ô v o d n e n i e</w:t>
      </w:r>
    </w:p>
    <w:p w14:paraId="222E27FF" w14:textId="77777777" w:rsidR="007F6F0A" w:rsidRPr="004D3009" w:rsidRDefault="007F6F0A" w:rsidP="007E7BFF">
      <w:pPr>
        <w:widowControl w:val="0"/>
        <w:spacing w:line="360" w:lineRule="atLeast"/>
        <w:jc w:val="both"/>
        <w:outlineLvl w:val="0"/>
        <w:rPr>
          <w:b/>
        </w:rPr>
      </w:pPr>
    </w:p>
    <w:p w14:paraId="06D50AEE" w14:textId="756DCA4B" w:rsidR="00D27D61" w:rsidRPr="004D3009" w:rsidRDefault="007F6F0A" w:rsidP="007E7BFF">
      <w:pPr>
        <w:spacing w:line="360" w:lineRule="atLeast"/>
        <w:jc w:val="both"/>
      </w:pPr>
      <w:r w:rsidRPr="004D3009">
        <w:t xml:space="preserve">Slovenská inšpekcia životného prostredia, Inšpektorát životného prostredia Banská Bystrica, odbor integrovaného povoľovania a kontroly (ďalej len „inšpekcia“), ako príslušný orgán </w:t>
      </w:r>
      <w:r w:rsidRPr="004D3009">
        <w:lastRenderedPageBreak/>
        <w:t xml:space="preserve">štátnej správy podľa § 9 a § 10 zákona č. 525/2003 Z. z. o štátnej správe starostlivosti o životné prostredie a o zmene a doplnení niektorých zákonov v znení neskorších predpisov a podľa § 32 ods. 1 písm. a) zákona č. 39/2013 Z. z. o integrovanej prevencii a kontrole znečisťovania životného prostredia a o zmene a doplnení niektorých zákonov v znení neskorších predpisov (ďalej len „zákon o IPKZ“), </w:t>
      </w:r>
      <w:r w:rsidR="000F42E9" w:rsidRPr="004D3009">
        <w:t>v zmysle § 19 v nadväznosti na § 21 a § 23 zákona o IPKZ</w:t>
      </w:r>
      <w:r w:rsidR="000F42E9" w:rsidRPr="004D3009">
        <w:br/>
      </w:r>
      <w:r w:rsidRPr="004D3009">
        <w:t xml:space="preserve">na základe žiadosti prevádzkovateľa </w:t>
      </w:r>
      <w:r w:rsidR="00D60919" w:rsidRPr="004D3009">
        <w:rPr>
          <w:bCs/>
        </w:rPr>
        <w:t xml:space="preserve">Veolia Utilities Žiar nad Hronom, a. s., Priemyselná 12, 965 63 Žiar nad Hronom, IČO: 44 069 472 </w:t>
      </w:r>
      <w:r w:rsidR="00B25503" w:rsidRPr="004D3009">
        <w:t xml:space="preserve">v nadväznosti na </w:t>
      </w:r>
      <w:r w:rsidR="00B25503" w:rsidRPr="004D3009">
        <w:rPr>
          <w:bCs/>
        </w:rPr>
        <w:t>§ 33 ods. (1) písm. f) zákona o IPKZ,</w:t>
      </w:r>
      <w:r w:rsidR="00B25503" w:rsidRPr="004D3009">
        <w:t xml:space="preserve"> podľa § 8 ods. 5 zákona o IPKZ, podľa § 3 ods. 3 písm. a) bod č. </w:t>
      </w:r>
      <w:r w:rsidR="00DB6260">
        <w:t>2</w:t>
      </w:r>
      <w:r w:rsidR="00B25503" w:rsidRPr="004D3009">
        <w:t xml:space="preserve"> zákona o IPKZ  a podľa zákona č. 71/1967 Zb. o správnom konaní v znení neskorších predpisov</w:t>
      </w:r>
      <w:r w:rsidRPr="004D3009">
        <w:t xml:space="preserve"> (ďalej len „zákon o správnom konaní“) vydáva </w:t>
      </w:r>
      <w:r w:rsidR="005860F5" w:rsidRPr="004D3009">
        <w:t xml:space="preserve">zmenu </w:t>
      </w:r>
      <w:r w:rsidRPr="004D3009">
        <w:t>integrované</w:t>
      </w:r>
      <w:r w:rsidR="005860F5" w:rsidRPr="004D3009">
        <w:t>ho povolenia</w:t>
      </w:r>
      <w:r w:rsidRPr="004D3009">
        <w:t xml:space="preserve"> pre prevádzku </w:t>
      </w:r>
      <w:r w:rsidR="007578F3" w:rsidRPr="004D3009">
        <w:t>„Tepláreň“, Priemyselná 12, 965 63 Žiar nad Hronom.</w:t>
      </w:r>
    </w:p>
    <w:p w14:paraId="1456A246" w14:textId="77777777" w:rsidR="007578F3" w:rsidRPr="004D3009" w:rsidRDefault="007578F3" w:rsidP="007E7BFF">
      <w:pPr>
        <w:spacing w:line="360" w:lineRule="atLeast"/>
        <w:jc w:val="both"/>
        <w:rPr>
          <w:bCs/>
        </w:rPr>
      </w:pPr>
    </w:p>
    <w:p w14:paraId="5946948A" w14:textId="33A2A24C" w:rsidR="007F6F0A" w:rsidRPr="004D3009" w:rsidRDefault="000F42E9" w:rsidP="007E7BFF">
      <w:pPr>
        <w:widowControl w:val="0"/>
        <w:spacing w:line="360" w:lineRule="atLeast"/>
        <w:jc w:val="both"/>
      </w:pPr>
      <w:r w:rsidRPr="004D3009">
        <w:t>Podľa</w:t>
      </w:r>
      <w:r w:rsidR="00FD34A2" w:rsidRPr="004D3009">
        <w:t xml:space="preserve"> Sadzobníka správnych poplatkov v časti X. Životné </w:t>
      </w:r>
      <w:r w:rsidR="00B91519" w:rsidRPr="004D3009">
        <w:t>prostredie, položka 171a písm. c</w:t>
      </w:r>
      <w:r w:rsidR="00FD34A2" w:rsidRPr="004D3009">
        <w:t>) zákona č. 145/1995 Z. z. o správnych poplatkoch v znení neskorších predpisov úkon</w:t>
      </w:r>
      <w:r w:rsidR="00FD34A2" w:rsidRPr="004D3009">
        <w:br/>
        <w:t>nie je spoplatnený, správny poplatok nebol vybraný</w:t>
      </w:r>
      <w:r w:rsidR="00B91519" w:rsidRPr="004D3009">
        <w:t xml:space="preserve">, pretože predmetná zmena podľa § 2 písm. l) zákona o IPKZ nie je </w:t>
      </w:r>
      <w:r w:rsidRPr="004D3009">
        <w:t xml:space="preserve">tzv. </w:t>
      </w:r>
      <w:r w:rsidR="00B91519" w:rsidRPr="004D3009">
        <w:t>podstatnou zmenou</w:t>
      </w:r>
      <w:r w:rsidR="00FD34A2" w:rsidRPr="004D3009">
        <w:t>.</w:t>
      </w:r>
    </w:p>
    <w:p w14:paraId="5206ABCF" w14:textId="77777777" w:rsidR="00FD34A2" w:rsidRPr="004D3009" w:rsidRDefault="00FD34A2" w:rsidP="007E7BFF">
      <w:pPr>
        <w:widowControl w:val="0"/>
        <w:spacing w:line="360" w:lineRule="atLeast"/>
        <w:jc w:val="both"/>
        <w:rPr>
          <w:bCs/>
        </w:rPr>
      </w:pPr>
    </w:p>
    <w:p w14:paraId="16C95767" w14:textId="452AD6FF" w:rsidR="0096307A" w:rsidRPr="004D3009" w:rsidRDefault="007F6F0A" w:rsidP="007E7BFF">
      <w:pPr>
        <w:spacing w:line="360" w:lineRule="atLeast"/>
        <w:jc w:val="both"/>
        <w:outlineLvl w:val="0"/>
      </w:pPr>
      <w:r w:rsidRPr="004D3009">
        <w:t>Inšpekcia v súlade s § 11 ods. 5 písm. a) zákona o IPKZ upovedomila listom</w:t>
      </w:r>
      <w:r w:rsidRPr="004D3009">
        <w:br/>
        <w:t xml:space="preserve">č. </w:t>
      </w:r>
      <w:r w:rsidR="008F7882" w:rsidRPr="004D3009">
        <w:rPr>
          <w:kern w:val="28"/>
        </w:rPr>
        <w:t xml:space="preserve">6214-10166/47-6/2022 </w:t>
      </w:r>
      <w:r w:rsidRPr="004D3009">
        <w:rPr>
          <w:snapToGrid w:val="0"/>
        </w:rPr>
        <w:t xml:space="preserve">zo dňa </w:t>
      </w:r>
      <w:r w:rsidR="008F7882" w:rsidRPr="004D3009">
        <w:rPr>
          <w:snapToGrid w:val="0"/>
        </w:rPr>
        <w:t>21.3.2022</w:t>
      </w:r>
      <w:r w:rsidR="002261BC" w:rsidRPr="004D3009">
        <w:rPr>
          <w:snapToGrid w:val="0"/>
        </w:rPr>
        <w:t xml:space="preserve"> </w:t>
      </w:r>
      <w:r w:rsidRPr="004D3009">
        <w:t>účastníkov konania a dotknuté orgány o začatí správneho konania vo veci vydania</w:t>
      </w:r>
      <w:r w:rsidR="00B91519" w:rsidRPr="004D3009">
        <w:t xml:space="preserve"> zmeny integrovaného povolenia a určila 30 dňovú lehotu</w:t>
      </w:r>
      <w:r w:rsidR="00B91519" w:rsidRPr="004D3009">
        <w:br/>
        <w:t>na vyjadrenie odo dňa doručenia tohto upovedomenia.</w:t>
      </w:r>
      <w:r w:rsidR="00C60773" w:rsidRPr="004D3009">
        <w:t xml:space="preserve"> </w:t>
      </w:r>
      <w:r w:rsidR="00B91519" w:rsidRPr="004D3009">
        <w:t>Inšpekcia v konaní o zmene integrovaného povolenia upustila od náležitostí uvedených v § 11 ods. 10 písm. c) až e) zákona o IPKZ, nakoľko sa nejedná o konanie uvedené v § 11 ods. 9 písm. a) až d) zákona o IPKZ.</w:t>
      </w:r>
      <w:r w:rsidR="0096307A" w:rsidRPr="004D3009">
        <w:t xml:space="preserve"> Inšpekcia nenariadila ústne pojednávanie, pretože neboli splnené podmienky v zmysle § 11 ods. 5 písm. d) bod. č. 5 a § 15 ods. 1 a ods. 2 zákona o IPKZ, pre ktoré by musela ústne pojednávanie nariadiť. </w:t>
      </w:r>
    </w:p>
    <w:p w14:paraId="1CA39912" w14:textId="7EA0D83B" w:rsidR="00B91519" w:rsidRPr="004D3009" w:rsidRDefault="00B91519" w:rsidP="007E7BFF">
      <w:pPr>
        <w:pStyle w:val="Hlavika"/>
        <w:spacing w:line="360" w:lineRule="atLeast"/>
        <w:jc w:val="both"/>
        <w:rPr>
          <w:sz w:val="24"/>
          <w:szCs w:val="24"/>
        </w:rPr>
      </w:pPr>
    </w:p>
    <w:p w14:paraId="7C8BC1A1" w14:textId="33DEEBB6" w:rsidR="00912A11" w:rsidRPr="004D3009" w:rsidRDefault="007F6F0A" w:rsidP="007E7BFF">
      <w:pPr>
        <w:pStyle w:val="Hlavika"/>
        <w:spacing w:line="360" w:lineRule="atLeast"/>
        <w:jc w:val="both"/>
        <w:rPr>
          <w:sz w:val="24"/>
          <w:szCs w:val="24"/>
        </w:rPr>
      </w:pPr>
      <w:r w:rsidRPr="004D3009">
        <w:rPr>
          <w:sz w:val="24"/>
          <w:szCs w:val="24"/>
        </w:rPr>
        <w:t xml:space="preserve">V lehote 30 dní určenej inšpekciou na vyjadrenie účastníkov konania, dotknutých orgánov k žiadosti o vydanie predmetnej zmeny integrovaného povolenia </w:t>
      </w:r>
      <w:r w:rsidR="00C47CF7" w:rsidRPr="004D3009">
        <w:rPr>
          <w:sz w:val="24"/>
          <w:szCs w:val="24"/>
        </w:rPr>
        <w:t>ne</w:t>
      </w:r>
      <w:r w:rsidRPr="004D3009">
        <w:rPr>
          <w:sz w:val="24"/>
          <w:szCs w:val="24"/>
        </w:rPr>
        <w:t xml:space="preserve">bolo doručené </w:t>
      </w:r>
      <w:r w:rsidR="00C47CF7" w:rsidRPr="004D3009">
        <w:rPr>
          <w:sz w:val="24"/>
          <w:szCs w:val="24"/>
        </w:rPr>
        <w:t>žiadne stanovisko</w:t>
      </w:r>
      <w:r w:rsidRPr="004D3009">
        <w:rPr>
          <w:sz w:val="24"/>
          <w:szCs w:val="24"/>
        </w:rPr>
        <w:t xml:space="preserve"> </w:t>
      </w:r>
      <w:r w:rsidR="00C47CF7" w:rsidRPr="004D3009">
        <w:rPr>
          <w:sz w:val="24"/>
          <w:szCs w:val="24"/>
        </w:rPr>
        <w:t xml:space="preserve">od </w:t>
      </w:r>
      <w:r w:rsidR="0096307A" w:rsidRPr="004D3009">
        <w:rPr>
          <w:sz w:val="24"/>
          <w:szCs w:val="24"/>
        </w:rPr>
        <w:t xml:space="preserve">Okresného úradu Žiar nad Hronom, odboru starostlivosti o životné prostredie </w:t>
      </w:r>
      <w:r w:rsidRPr="004D3009">
        <w:rPr>
          <w:sz w:val="24"/>
          <w:szCs w:val="24"/>
        </w:rPr>
        <w:t>(ďalej len „OÚ ŽP“)</w:t>
      </w:r>
      <w:r w:rsidR="00283B78" w:rsidRPr="004D3009">
        <w:rPr>
          <w:sz w:val="24"/>
          <w:szCs w:val="24"/>
        </w:rPr>
        <w:t xml:space="preserve"> resp.</w:t>
      </w:r>
      <w:r w:rsidR="00501859" w:rsidRPr="004D3009">
        <w:rPr>
          <w:sz w:val="24"/>
          <w:szCs w:val="24"/>
        </w:rPr>
        <w:t xml:space="preserve"> Mesta Žiar nad Hronom</w:t>
      </w:r>
      <w:r w:rsidR="00C47CF7" w:rsidRPr="004D3009">
        <w:rPr>
          <w:sz w:val="24"/>
          <w:szCs w:val="24"/>
        </w:rPr>
        <w:t>.</w:t>
      </w:r>
      <w:r w:rsidRPr="004D3009">
        <w:rPr>
          <w:sz w:val="24"/>
          <w:szCs w:val="24"/>
        </w:rPr>
        <w:t xml:space="preserve"> </w:t>
      </w:r>
      <w:r w:rsidR="00B94D3E" w:rsidRPr="004D3009">
        <w:rPr>
          <w:sz w:val="24"/>
          <w:szCs w:val="24"/>
        </w:rPr>
        <w:t>P</w:t>
      </w:r>
      <w:r w:rsidR="00501859" w:rsidRPr="004D3009">
        <w:rPr>
          <w:sz w:val="24"/>
          <w:szCs w:val="24"/>
        </w:rPr>
        <w:t>lnenie povinností vyplývajúcich</w:t>
      </w:r>
      <w:r w:rsidR="00501859" w:rsidRPr="004D3009">
        <w:rPr>
          <w:sz w:val="24"/>
          <w:szCs w:val="24"/>
        </w:rPr>
        <w:br/>
      </w:r>
      <w:r w:rsidR="00B94D3E" w:rsidRPr="004D3009">
        <w:rPr>
          <w:sz w:val="24"/>
          <w:szCs w:val="24"/>
        </w:rPr>
        <w:t>pre prevádzkovateľa z iných právnych predpisov na úseku ochrany životného prostredia vydaním integrovaného povolenia nie je dotknuté.</w:t>
      </w:r>
    </w:p>
    <w:p w14:paraId="0A0583E8" w14:textId="77777777" w:rsidR="00912A11" w:rsidRPr="004D3009" w:rsidRDefault="00912A11" w:rsidP="007E7BFF">
      <w:pPr>
        <w:pStyle w:val="Hlavika"/>
        <w:spacing w:line="360" w:lineRule="atLeast"/>
        <w:jc w:val="both"/>
        <w:rPr>
          <w:sz w:val="24"/>
          <w:szCs w:val="24"/>
        </w:rPr>
      </w:pPr>
    </w:p>
    <w:p w14:paraId="22775435" w14:textId="77777777" w:rsidR="009D38C2" w:rsidRPr="004D3009" w:rsidRDefault="007F6F0A" w:rsidP="007E7BFF">
      <w:pPr>
        <w:widowControl w:val="0"/>
        <w:spacing w:line="360" w:lineRule="atLeast"/>
        <w:jc w:val="both"/>
      </w:pPr>
      <w:r w:rsidRPr="004D3009">
        <w:t xml:space="preserve">Pre priemyselnú činnosť vykonávanú v prevádzke (časť I., kap. A., ods. 1., bod č. 1.1 a/ integrovaného povolenia) je uverejnené Vykonávacie rozhodnutie Komisie (EÚ) </w:t>
      </w:r>
      <w:r w:rsidR="00A05D31" w:rsidRPr="004D3009">
        <w:t>2017/1442</w:t>
      </w:r>
      <w:r w:rsidR="00A05D31" w:rsidRPr="004D3009">
        <w:br/>
      </w:r>
      <w:r w:rsidR="00856198" w:rsidRPr="004D3009">
        <w:t xml:space="preserve">z 31. júla 2017, ktorým sa podľa smernice Európskeho parlamentu a Rady 2010/75/EÚ stanovujú závery o najlepších dostupných technikách (BAT) pre veľké spaľovacie zariadenia </w:t>
      </w:r>
      <w:r w:rsidRPr="004D3009">
        <w:t>(ďalej len „BAT“). Predmetom zmeny integrovaného povolenia bolo v zmysle § 33 ods. (1) písm. f) zákona o IPKZ prehodnotenie ako aj aktualizácia znenia integrovaného povolenia</w:t>
      </w:r>
      <w:r w:rsidR="00A05D31" w:rsidRPr="004D3009">
        <w:br/>
      </w:r>
      <w:r w:rsidRPr="004D3009">
        <w:lastRenderedPageBreak/>
        <w:t xml:space="preserve">a podmienok na vykonávanie činnosti v prevádzke zohľadňujúce stanovené náležitosti zákona o IPKZ a osobitných predpisov v oblasti životného prostredia uplatnených v spojitosti s konaniami podľa § 3 ods. 3 zákona o IPKZ pri vydaní integrovaného povolenia. </w:t>
      </w:r>
    </w:p>
    <w:p w14:paraId="5505714C" w14:textId="77777777" w:rsidR="009D38C2" w:rsidRPr="004D3009" w:rsidRDefault="009D38C2" w:rsidP="007E7BFF">
      <w:pPr>
        <w:widowControl w:val="0"/>
        <w:spacing w:line="360" w:lineRule="atLeast"/>
        <w:jc w:val="both"/>
      </w:pPr>
    </w:p>
    <w:p w14:paraId="75A3A13B" w14:textId="0BAABE94" w:rsidR="009D38C2" w:rsidRPr="004D3009" w:rsidRDefault="009D38C2" w:rsidP="007E7BFF">
      <w:pPr>
        <w:widowControl w:val="0"/>
        <w:spacing w:line="360" w:lineRule="atLeast"/>
        <w:jc w:val="both"/>
      </w:pPr>
      <w:r w:rsidRPr="004D3009">
        <w:t xml:space="preserve">Prevádzkovateľ prostredníctvom spôsobilej osoby (pozn. v zmysle § 5 ods. 1 zákona o IPKZ) zabezpečil porovnanie reálne vykonávaných činnosti resp. postupov v jednotlivých technologických častiach prevádzky so závermi o BAT. </w:t>
      </w:r>
      <w:r w:rsidR="009E7A5A" w:rsidRPr="004D3009">
        <w:t>Z rozsahu všeobecných záverov</w:t>
      </w:r>
      <w:r w:rsidR="009E7A5A" w:rsidRPr="004D3009">
        <w:br/>
      </w:r>
      <w:r w:rsidRPr="004D3009">
        <w:t>o BAT a záverov o BAT pre konkrétne postupy označených ako BAT 1 až BAT 75 boli vyhodnotené len závery, ktoré je možné uplatniť na skutočne vykonávané technologické operácie v jednotlivých častiach prevádzky v spojitosti s prevádzkou</w:t>
      </w:r>
      <w:r w:rsidR="00C47CF7" w:rsidRPr="004D3009">
        <w:t xml:space="preserve"> veľkého spaľovacieho zariadenia </w:t>
      </w:r>
      <w:r w:rsidR="00C47CF7" w:rsidRPr="004D3009">
        <w:rPr>
          <w:bCs/>
        </w:rPr>
        <w:t>s inštalovaným kotlovým agregátom „K6“</w:t>
      </w:r>
      <w:r w:rsidR="00784960" w:rsidRPr="004D3009">
        <w:rPr>
          <w:bCs/>
        </w:rPr>
        <w:t xml:space="preserve"> (ďalej len „VSZ“)</w:t>
      </w:r>
      <w:r w:rsidR="00C47CF7" w:rsidRPr="004D3009">
        <w:rPr>
          <w:bCs/>
        </w:rPr>
        <w:t>.</w:t>
      </w:r>
    </w:p>
    <w:p w14:paraId="0322AE09" w14:textId="77777777" w:rsidR="002A2C9B" w:rsidRPr="004D3009" w:rsidRDefault="002A2C9B" w:rsidP="007E7BFF">
      <w:pPr>
        <w:widowControl w:val="0"/>
        <w:spacing w:line="360" w:lineRule="atLeast"/>
        <w:jc w:val="both"/>
      </w:pPr>
    </w:p>
    <w:p w14:paraId="7D572B93" w14:textId="1ED61037" w:rsidR="007B068A" w:rsidRPr="004D3009" w:rsidRDefault="007F6F0A" w:rsidP="007E7BFF">
      <w:pPr>
        <w:widowControl w:val="0"/>
        <w:spacing w:line="360" w:lineRule="atLeast"/>
        <w:jc w:val="both"/>
      </w:pPr>
      <w:r w:rsidRPr="004D3009">
        <w:t xml:space="preserve">Inšpekcia v nadväznosti na § 21 ods. 2 písm. c) zákona o IPKZ určila vo výrokovej časti rozhodnutia opatrenia na prevenciu znečisťovania vychádzajúcich z odporúčaní </w:t>
      </w:r>
      <w:r w:rsidR="006E5FF8" w:rsidRPr="004D3009">
        <w:rPr>
          <w:snapToGrid w:val="0"/>
        </w:rPr>
        <w:t>záverov</w:t>
      </w:r>
      <w:r w:rsidR="006E5FF8" w:rsidRPr="004D3009">
        <w:rPr>
          <w:snapToGrid w:val="0"/>
        </w:rPr>
        <w:br/>
      </w:r>
      <w:r w:rsidRPr="004D3009">
        <w:rPr>
          <w:snapToGrid w:val="0"/>
        </w:rPr>
        <w:t xml:space="preserve">o </w:t>
      </w:r>
      <w:r w:rsidRPr="004D3009">
        <w:t xml:space="preserve">BAT ako aj opatrenia úmerné k rozsahu technologických a výrobných postupov uplatňovaných v  prevádzke tak, ako je uvedené v  príslušných častiach a to najmä v časti </w:t>
      </w:r>
      <w:r w:rsidR="00C91601" w:rsidRPr="004D3009">
        <w:t>II., kap. C. i</w:t>
      </w:r>
      <w:r w:rsidR="002A2C9B" w:rsidRPr="004D3009">
        <w:t>ntegrovaného povolenia.</w:t>
      </w:r>
      <w:r w:rsidR="00784960" w:rsidRPr="004D3009">
        <w:t xml:space="preserve"> </w:t>
      </w:r>
      <w:r w:rsidR="00AD6EA8" w:rsidRPr="004D3009">
        <w:t>Hodnoty emisných limitov</w:t>
      </w:r>
      <w:r w:rsidR="00784960" w:rsidRPr="004D3009">
        <w:t xml:space="preserve"> </w:t>
      </w:r>
      <w:r w:rsidR="00AD6EA8" w:rsidRPr="004D3009">
        <w:t xml:space="preserve">pre </w:t>
      </w:r>
      <w:r w:rsidR="00784960" w:rsidRPr="004D3009">
        <w:t>znečisťujúc</w:t>
      </w:r>
      <w:r w:rsidR="00AD6EA8" w:rsidRPr="004D3009">
        <w:t>e</w:t>
      </w:r>
      <w:r w:rsidR="00784960" w:rsidRPr="004D3009">
        <w:t xml:space="preserve"> lát</w:t>
      </w:r>
      <w:r w:rsidR="00AD6EA8" w:rsidRPr="004D3009">
        <w:t>ky</w:t>
      </w:r>
      <w:r w:rsidR="00784960" w:rsidRPr="004D3009">
        <w:t xml:space="preserve"> obsiahnut</w:t>
      </w:r>
      <w:r w:rsidR="00AD6EA8" w:rsidRPr="004D3009">
        <w:t xml:space="preserve">é v spalinách </w:t>
      </w:r>
      <w:r w:rsidR="00784960" w:rsidRPr="004D3009">
        <w:t>pri prevádzke VSZ</w:t>
      </w:r>
      <w:r w:rsidR="001E2AE6" w:rsidRPr="004D3009">
        <w:t xml:space="preserve"> ako aj povinnosti prevádzkovateľa</w:t>
      </w:r>
      <w:r w:rsidR="00784960" w:rsidRPr="004D3009">
        <w:t xml:space="preserve"> </w:t>
      </w:r>
      <w:r w:rsidR="001E2AE6" w:rsidRPr="004D3009">
        <w:t>zisťovať údaje o dodržaní určených emisných limitov a o množstvách emisií boli v nadväznosti na § 21 ods. 2 písm. b) a písm. k) zákona o IPKZ stanovené v zmysle príslušných častí BAT</w:t>
      </w:r>
      <w:r w:rsidR="00AD6EA8" w:rsidRPr="004D3009">
        <w:t xml:space="preserve"> udávajúcich úrovne emisií súvisiacich s BAT (BAT-AEL) zo spaľovania tuhej biomasy a sú uvedené v  príslušných častiach a to najmä v časti </w:t>
      </w:r>
      <w:r w:rsidR="00AD1EE2" w:rsidRPr="004D3009">
        <w:t xml:space="preserve">II. v kap. B. v ods. 1.1. v písm.  b) </w:t>
      </w:r>
      <w:r w:rsidR="00A94EC1" w:rsidRPr="004D3009">
        <w:t xml:space="preserve">resp. </w:t>
      </w:r>
      <w:r w:rsidR="005224D4" w:rsidRPr="004D3009">
        <w:t xml:space="preserve">v časti II. v kap. I. v ods. 1. </w:t>
      </w:r>
      <w:r w:rsidR="00AD1EE2" w:rsidRPr="004D3009">
        <w:t>integrovaného povolenia.</w:t>
      </w:r>
    </w:p>
    <w:p w14:paraId="48FE5AB8" w14:textId="4FF7215A" w:rsidR="00AD1EE2" w:rsidRPr="004D3009" w:rsidRDefault="00AD1EE2" w:rsidP="007E7BFF">
      <w:pPr>
        <w:widowControl w:val="0"/>
        <w:spacing w:line="360" w:lineRule="atLeast"/>
        <w:jc w:val="both"/>
      </w:pPr>
    </w:p>
    <w:p w14:paraId="03455972" w14:textId="41BFFDE7" w:rsidR="003343A4" w:rsidRPr="004D3009" w:rsidRDefault="00994925" w:rsidP="007E7BFF">
      <w:pPr>
        <w:widowControl w:val="0"/>
        <w:spacing w:line="360" w:lineRule="atLeast"/>
        <w:jc w:val="both"/>
      </w:pPr>
      <w:r w:rsidRPr="004D3009">
        <w:t>Z dôvodu zabezpečenia rozsahu monitorovania znečisťujúcich látok v nadväznosti</w:t>
      </w:r>
      <w:r w:rsidRPr="004D3009">
        <w:br/>
        <w:t xml:space="preserve">na prehodnotenie a aktualizáciu integrovaného povolenia </w:t>
      </w:r>
      <w:r w:rsidR="009A439B" w:rsidRPr="004D3009">
        <w:t>vo vzťahu ku</w:t>
      </w:r>
      <w:r w:rsidRPr="004D3009">
        <w:t xml:space="preserve"> BAT bolo súčasťou konania aj udelenie súhlasu podľa § 3 ods. 3 písm. a) bod č. </w:t>
      </w:r>
      <w:r w:rsidR="00A11B1D">
        <w:t>2</w:t>
      </w:r>
      <w:r w:rsidRPr="004D3009">
        <w:t xml:space="preserve"> zákona o IPKZ na inštaláciu automatizovaného meracieho systému emisií (AMS) a na jeho zmeny a súhlas na prevádzku AMS a jeho zmien počas trvania „OPR“ (pozn. podľa časti I. kap. A. ods. 3. t.j. do 31.12.2022 vrátane).</w:t>
      </w:r>
      <w:r w:rsidR="00247EBF" w:rsidRPr="004D3009">
        <w:t xml:space="preserve"> </w:t>
      </w:r>
      <w:r w:rsidR="001A058F" w:rsidRPr="004D3009">
        <w:rPr>
          <w:bCs/>
        </w:rPr>
        <w:t xml:space="preserve">Lehoty a podmienky v súvislosti so skúšobnou prevádzkou AMS sú uvedené </w:t>
      </w:r>
      <w:r w:rsidR="001A058F" w:rsidRPr="004D3009">
        <w:t xml:space="preserve">v časti II., kapitole J. resp. v </w:t>
      </w:r>
      <w:r w:rsidR="00247EBF" w:rsidRPr="004D3009">
        <w:t>časti I. kap. B. bod č. 3. ods. 3.3</w:t>
      </w:r>
      <w:r w:rsidR="001A058F" w:rsidRPr="004D3009">
        <w:t>.</w:t>
      </w:r>
    </w:p>
    <w:p w14:paraId="741A3A34" w14:textId="77777777" w:rsidR="001A058F" w:rsidRPr="004D3009" w:rsidRDefault="001A058F" w:rsidP="007E7BFF">
      <w:pPr>
        <w:widowControl w:val="0"/>
        <w:spacing w:line="360" w:lineRule="atLeast"/>
        <w:jc w:val="both"/>
      </w:pPr>
    </w:p>
    <w:p w14:paraId="6F394BE8" w14:textId="643691A7" w:rsidR="00B81AE5" w:rsidRPr="004D3009" w:rsidRDefault="007B068A" w:rsidP="007E7BFF">
      <w:pPr>
        <w:pStyle w:val="Import5"/>
        <w:widowControl w:val="0"/>
        <w:tabs>
          <w:tab w:val="left" w:pos="0"/>
        </w:tabs>
        <w:spacing w:line="360" w:lineRule="atLeast"/>
        <w:jc w:val="both"/>
        <w:rPr>
          <w:rFonts w:ascii="Times New Roman" w:hAnsi="Times New Roman"/>
          <w:color w:val="000000"/>
          <w:szCs w:val="24"/>
          <w:lang w:val="sk-SK"/>
        </w:rPr>
      </w:pPr>
      <w:r w:rsidRPr="004D3009">
        <w:rPr>
          <w:rFonts w:ascii="Times New Roman" w:hAnsi="Times New Roman"/>
          <w:color w:val="000000"/>
          <w:szCs w:val="24"/>
          <w:lang w:val="sk-SK"/>
        </w:rPr>
        <w:t>Prevádzkovateľ zabezpečil vypracovanie správy</w:t>
      </w:r>
      <w:r w:rsidRPr="004D3009">
        <w:rPr>
          <w:rFonts w:ascii="Times New Roman" w:hAnsi="Times New Roman"/>
          <w:szCs w:val="24"/>
          <w:lang w:val="sk-SK"/>
        </w:rPr>
        <w:t xml:space="preserve"> </w:t>
      </w:r>
      <w:r w:rsidRPr="004D3009">
        <w:rPr>
          <w:rFonts w:ascii="Times New Roman" w:hAnsi="Times New Roman"/>
          <w:color w:val="000000"/>
          <w:szCs w:val="24"/>
          <w:lang w:val="sk-SK"/>
        </w:rPr>
        <w:t>„Veolia Utilities Žiar nad Hronom, a. s.-východisková správa“  č. ú.: 01/Ja/2022, B&amp;J ESO s.r.o., Bratislava, marec 2022 v mieste - areál prevádzky „Tepláreň“, Priemyselná 12, 965 63 Žiar nad Hronom (ďalej len „východisková správa“) odborne spôsobilou osobou podľa osobitného predpisu (pozn. § 9 ods. 2 zákona č. 569/2007 Z. z. o geologických práca</w:t>
      </w:r>
      <w:r w:rsidR="00D378CA" w:rsidRPr="004D3009">
        <w:rPr>
          <w:rFonts w:ascii="Times New Roman" w:hAnsi="Times New Roman"/>
          <w:color w:val="000000"/>
          <w:szCs w:val="24"/>
          <w:lang w:val="sk-SK"/>
        </w:rPr>
        <w:t>ch). V zmysle záverov uvedených</w:t>
      </w:r>
      <w:r w:rsidR="00D378CA" w:rsidRPr="004D3009">
        <w:rPr>
          <w:rFonts w:ascii="Times New Roman" w:hAnsi="Times New Roman"/>
          <w:color w:val="000000"/>
          <w:szCs w:val="24"/>
          <w:lang w:val="sk-SK"/>
        </w:rPr>
        <w:br/>
      </w:r>
      <w:r w:rsidRPr="004D3009">
        <w:rPr>
          <w:rFonts w:ascii="Times New Roman" w:hAnsi="Times New Roman"/>
          <w:color w:val="000000"/>
          <w:szCs w:val="24"/>
          <w:lang w:val="sk-SK"/>
        </w:rPr>
        <w:t>vo východiskovej správe  a v nadväznosti na § 24 ods. 2 zákona o IPKZ bolo prevádzkovateľovi určené periodické monitorovanie pôdy a podzemných vôd t</w:t>
      </w:r>
      <w:r w:rsidR="00D378CA" w:rsidRPr="004D3009">
        <w:rPr>
          <w:rFonts w:ascii="Times New Roman" w:hAnsi="Times New Roman"/>
          <w:color w:val="000000"/>
          <w:szCs w:val="24"/>
          <w:lang w:val="sk-SK"/>
        </w:rPr>
        <w:t>ak, ako je uvedené v časti II.,</w:t>
      </w:r>
      <w:r w:rsidR="00D378CA" w:rsidRPr="004D3009">
        <w:rPr>
          <w:rFonts w:ascii="Times New Roman" w:hAnsi="Times New Roman"/>
          <w:color w:val="000000"/>
          <w:szCs w:val="24"/>
          <w:lang w:val="sk-SK"/>
        </w:rPr>
        <w:br/>
      </w:r>
      <w:r w:rsidR="00C1292E" w:rsidRPr="004D3009">
        <w:rPr>
          <w:rFonts w:ascii="Times New Roman" w:hAnsi="Times New Roman"/>
          <w:color w:val="000000"/>
          <w:szCs w:val="24"/>
          <w:lang w:val="sk-SK"/>
        </w:rPr>
        <w:t>kap. I.</w:t>
      </w:r>
      <w:r w:rsidRPr="004D3009">
        <w:rPr>
          <w:rFonts w:ascii="Times New Roman" w:hAnsi="Times New Roman"/>
          <w:color w:val="000000"/>
          <w:szCs w:val="24"/>
          <w:lang w:val="sk-SK"/>
        </w:rPr>
        <w:t xml:space="preserve"> ods. 6. tohto rozhodnutia.</w:t>
      </w:r>
    </w:p>
    <w:p w14:paraId="2C45DADE" w14:textId="16E49B5D" w:rsidR="007F6F0A" w:rsidRDefault="00B81AE5" w:rsidP="007E7BFF">
      <w:pPr>
        <w:pStyle w:val="Import5"/>
        <w:widowControl w:val="0"/>
        <w:tabs>
          <w:tab w:val="left" w:pos="0"/>
        </w:tabs>
        <w:spacing w:line="360" w:lineRule="atLeast"/>
        <w:jc w:val="both"/>
        <w:rPr>
          <w:rFonts w:ascii="Times New Roman" w:hAnsi="Times New Roman"/>
          <w:szCs w:val="24"/>
          <w:lang w:val="sk-SK"/>
        </w:rPr>
      </w:pPr>
      <w:r w:rsidRPr="004D3009">
        <w:rPr>
          <w:rFonts w:ascii="Times New Roman" w:hAnsi="Times New Roman"/>
          <w:szCs w:val="24"/>
          <w:lang w:val="sk-SK"/>
        </w:rPr>
        <w:lastRenderedPageBreak/>
        <w:t>V súvislosti s možnosťou využívať od 1. januára 2016 do 31. decembra 2022 tzv. „Osobitný režim pre zariadenia centrálneho zásobovania teplom“ vo vzťahu k prevádzke VSZ</w:t>
      </w:r>
      <w:r w:rsidR="00D116C0" w:rsidRPr="004D3009">
        <w:rPr>
          <w:rFonts w:ascii="Times New Roman" w:hAnsi="Times New Roman"/>
          <w:szCs w:val="24"/>
          <w:lang w:val="sk-SK"/>
        </w:rPr>
        <w:t xml:space="preserve"> </w:t>
      </w:r>
      <w:r w:rsidR="008432AC" w:rsidRPr="004D3009">
        <w:rPr>
          <w:rFonts w:ascii="Times New Roman" w:hAnsi="Times New Roman"/>
          <w:szCs w:val="24"/>
          <w:lang w:val="sk-SK"/>
        </w:rPr>
        <w:t>nadobúdajú</w:t>
      </w:r>
      <w:r w:rsidR="00E07EB4" w:rsidRPr="004D3009">
        <w:rPr>
          <w:rFonts w:ascii="Times New Roman" w:hAnsi="Times New Roman"/>
          <w:szCs w:val="24"/>
          <w:lang w:val="sk-SK"/>
        </w:rPr>
        <w:t xml:space="preserve"> </w:t>
      </w:r>
      <w:r w:rsidRPr="004D3009">
        <w:rPr>
          <w:rFonts w:ascii="Times New Roman" w:hAnsi="Times New Roman"/>
          <w:szCs w:val="24"/>
          <w:lang w:val="sk-SK"/>
        </w:rPr>
        <w:t>podmien</w:t>
      </w:r>
      <w:r w:rsidR="00E07EB4" w:rsidRPr="004D3009">
        <w:rPr>
          <w:rFonts w:ascii="Times New Roman" w:hAnsi="Times New Roman"/>
          <w:szCs w:val="24"/>
          <w:lang w:val="sk-SK"/>
        </w:rPr>
        <w:t>ky</w:t>
      </w:r>
      <w:r w:rsidR="008432AC" w:rsidRPr="004D3009">
        <w:rPr>
          <w:rFonts w:ascii="Times New Roman" w:hAnsi="Times New Roman"/>
          <w:szCs w:val="24"/>
          <w:lang w:val="sk-SK"/>
        </w:rPr>
        <w:t xml:space="preserve"> uvedené</w:t>
      </w:r>
      <w:r w:rsidR="00E07EB4" w:rsidRPr="004D3009">
        <w:rPr>
          <w:rFonts w:ascii="Times New Roman" w:hAnsi="Times New Roman"/>
          <w:szCs w:val="24"/>
          <w:lang w:val="sk-SK"/>
        </w:rPr>
        <w:t xml:space="preserve"> </w:t>
      </w:r>
      <w:r w:rsidR="008432AC" w:rsidRPr="004D3009">
        <w:rPr>
          <w:rFonts w:ascii="Times New Roman" w:hAnsi="Times New Roman"/>
          <w:szCs w:val="24"/>
          <w:lang w:val="sk-SK"/>
        </w:rPr>
        <w:t xml:space="preserve">v časti II. kap. B. ods. 1.1 písm. b), v časti II. kap. I. ods. 1., a v časti II. kap. C. ods. č. 5. a č. 6 účinnosť </w:t>
      </w:r>
      <w:r w:rsidR="00E07EB4" w:rsidRPr="004D3009">
        <w:rPr>
          <w:rFonts w:ascii="Times New Roman" w:hAnsi="Times New Roman"/>
          <w:szCs w:val="24"/>
          <w:lang w:val="sk-SK"/>
        </w:rPr>
        <w:t>k 1.1.2023 vrátane.</w:t>
      </w:r>
    </w:p>
    <w:p w14:paraId="5B290DD6" w14:textId="77777777" w:rsidR="00D16F84" w:rsidRPr="004D3009" w:rsidRDefault="00D16F84" w:rsidP="007E7BFF">
      <w:pPr>
        <w:pStyle w:val="Import5"/>
        <w:widowControl w:val="0"/>
        <w:tabs>
          <w:tab w:val="left" w:pos="0"/>
        </w:tabs>
        <w:spacing w:line="360" w:lineRule="atLeast"/>
        <w:jc w:val="both"/>
        <w:rPr>
          <w:rFonts w:ascii="Times New Roman" w:hAnsi="Times New Roman"/>
          <w:szCs w:val="24"/>
          <w:lang w:val="sk-SK"/>
        </w:rPr>
      </w:pPr>
    </w:p>
    <w:p w14:paraId="0EEA433A" w14:textId="04BDBAB3" w:rsidR="007F6F0A" w:rsidRPr="004D3009" w:rsidRDefault="007F6F0A" w:rsidP="007E7BFF">
      <w:pPr>
        <w:widowControl w:val="0"/>
        <w:spacing w:line="360" w:lineRule="atLeast"/>
        <w:jc w:val="both"/>
      </w:pPr>
      <w:r w:rsidRPr="004D3009">
        <w:t>Inšpekcia posúdila formálny a vecný obsah žiadosti o uvedené zmeny a po preskúmaní žiadosti a na základe výsledkov konania rozhodla tak, ako je uvedené vo výrokovej časti tohto rozhodnutia.</w:t>
      </w:r>
    </w:p>
    <w:p w14:paraId="4C21D3F9" w14:textId="77777777" w:rsidR="007F6F0A" w:rsidRPr="004D3009" w:rsidRDefault="007F6F0A" w:rsidP="007E7BFF">
      <w:pPr>
        <w:widowControl w:val="0"/>
        <w:spacing w:line="360" w:lineRule="atLeast"/>
        <w:jc w:val="both"/>
      </w:pPr>
    </w:p>
    <w:p w14:paraId="62D372B5" w14:textId="77777777" w:rsidR="00B24359" w:rsidRPr="004D3009" w:rsidRDefault="00B24359" w:rsidP="007E7BFF">
      <w:pPr>
        <w:spacing w:before="120" w:line="360" w:lineRule="atLeast"/>
        <w:ind w:left="1843" w:hanging="1843"/>
        <w:jc w:val="both"/>
      </w:pPr>
      <w:r w:rsidRPr="004D3009">
        <w:rPr>
          <w:b/>
        </w:rPr>
        <w:t>P o u č e n i e :</w:t>
      </w:r>
      <w:r w:rsidRPr="004D3009">
        <w:rPr>
          <w:b/>
        </w:rPr>
        <w:tab/>
      </w:r>
      <w:r w:rsidRPr="004D3009">
        <w:t>Proti tomuto rozhodnutiu je podľa § 53 a § 54 zákona č. 71/1967 Zb.</w:t>
      </w:r>
      <w:r w:rsidRPr="004D3009">
        <w:br/>
        <w:t>o správnom konaní v znení neskorších predpisov možné podať odvolanie</w:t>
      </w:r>
      <w:r w:rsidRPr="004D3009">
        <w:br/>
        <w:t>v lehote do 15 dní odo dňa oznámenia rozhodnutia účastníkovi konania</w:t>
      </w:r>
      <w:r w:rsidRPr="004D3009">
        <w:br/>
        <w:t>na Slovenskú inšpekciu životného prostredia, Inšpektorát životného prostredia Banská Bystrica, odbor integrovaného povoľovania a kontroly, Jegorovova 29B, 974 01 Banská Bystrica. Ak toto rozhodnutie po vyčerpaní prípustných riadnych opravných prostriedkov nadobudne právoplatnosť, jeho zákonnosť môže byť preskúmaná správnym súdom podľa Správneho súdneho poriadku.</w:t>
      </w:r>
    </w:p>
    <w:p w14:paraId="2B5FD247" w14:textId="46CA9B23" w:rsidR="00B24359" w:rsidRPr="004D3009" w:rsidRDefault="00B24359" w:rsidP="00B24359">
      <w:pPr>
        <w:widowControl w:val="0"/>
        <w:spacing w:line="340" w:lineRule="atLeast"/>
        <w:ind w:firstLine="708"/>
        <w:jc w:val="both"/>
      </w:pPr>
    </w:p>
    <w:p w14:paraId="1612B02F" w14:textId="32C42C46" w:rsidR="00B24359" w:rsidRPr="004D3009" w:rsidRDefault="00B24359" w:rsidP="00B24359">
      <w:pPr>
        <w:widowControl w:val="0"/>
        <w:spacing w:line="340" w:lineRule="atLeast"/>
        <w:ind w:firstLine="708"/>
        <w:jc w:val="both"/>
      </w:pPr>
    </w:p>
    <w:p w14:paraId="18E59A91" w14:textId="6611AE94" w:rsidR="00043299" w:rsidRDefault="00043299" w:rsidP="00B24359">
      <w:pPr>
        <w:widowControl w:val="0"/>
        <w:spacing w:line="340" w:lineRule="atLeast"/>
        <w:ind w:firstLine="708"/>
        <w:jc w:val="both"/>
      </w:pPr>
    </w:p>
    <w:p w14:paraId="4F63635E" w14:textId="77777777" w:rsidR="00D16F84" w:rsidRPr="004D3009" w:rsidRDefault="00D16F84" w:rsidP="00B24359">
      <w:pPr>
        <w:widowControl w:val="0"/>
        <w:spacing w:line="340" w:lineRule="atLeast"/>
        <w:ind w:firstLine="708"/>
        <w:jc w:val="both"/>
      </w:pPr>
    </w:p>
    <w:p w14:paraId="65FDAC00" w14:textId="77777777" w:rsidR="00B24359" w:rsidRPr="004D3009" w:rsidRDefault="00B24359" w:rsidP="00B24359">
      <w:pPr>
        <w:widowControl w:val="0"/>
        <w:spacing w:line="340" w:lineRule="atLeast"/>
        <w:ind w:firstLine="708"/>
        <w:jc w:val="both"/>
      </w:pPr>
    </w:p>
    <w:p w14:paraId="4FBC6D4A" w14:textId="77777777" w:rsidR="00B24359" w:rsidRPr="004D3009" w:rsidRDefault="00B24359" w:rsidP="00B24359">
      <w:pPr>
        <w:widowControl w:val="0"/>
        <w:spacing w:line="340" w:lineRule="atLeast"/>
        <w:ind w:firstLine="708"/>
        <w:jc w:val="both"/>
      </w:pPr>
    </w:p>
    <w:p w14:paraId="0AB9A24D" w14:textId="77777777" w:rsidR="00B24359" w:rsidRPr="004D3009" w:rsidRDefault="00B24359" w:rsidP="00B24359">
      <w:pPr>
        <w:widowControl w:val="0"/>
        <w:spacing w:line="320" w:lineRule="atLeast"/>
        <w:ind w:left="5954"/>
        <w:jc w:val="both"/>
      </w:pPr>
      <w:r w:rsidRPr="004D3009">
        <w:t xml:space="preserve">JUDr. Denisa </w:t>
      </w:r>
      <w:proofErr w:type="spellStart"/>
      <w:r w:rsidRPr="004D3009">
        <w:t>Masná</w:t>
      </w:r>
      <w:proofErr w:type="spellEnd"/>
    </w:p>
    <w:p w14:paraId="0E942577" w14:textId="77777777" w:rsidR="00B24359" w:rsidRPr="004D3009" w:rsidRDefault="00B24359" w:rsidP="00B24359">
      <w:pPr>
        <w:widowControl w:val="0"/>
        <w:spacing w:before="40" w:line="320" w:lineRule="atLeast"/>
        <w:ind w:left="5245" w:firstLine="425"/>
        <w:jc w:val="both"/>
      </w:pPr>
      <w:r w:rsidRPr="004D3009">
        <w:t xml:space="preserve">   riaditeľka inšpektorátu</w:t>
      </w:r>
    </w:p>
    <w:p w14:paraId="711FCC3E" w14:textId="18EBD771" w:rsidR="00EC691F" w:rsidRPr="004D3009" w:rsidRDefault="00EC691F" w:rsidP="007F6F0A">
      <w:pPr>
        <w:spacing w:line="320" w:lineRule="atLeast"/>
        <w:jc w:val="both"/>
        <w:outlineLvl w:val="1"/>
        <w:rPr>
          <w:b/>
        </w:rPr>
      </w:pPr>
    </w:p>
    <w:p w14:paraId="2F9A8C18" w14:textId="77777777" w:rsidR="00D16F84" w:rsidRDefault="00D16F84" w:rsidP="00B24359">
      <w:pPr>
        <w:spacing w:line="340" w:lineRule="atLeast"/>
        <w:jc w:val="both"/>
        <w:outlineLvl w:val="1"/>
        <w:rPr>
          <w:b/>
        </w:rPr>
      </w:pPr>
    </w:p>
    <w:p w14:paraId="498AF8D2" w14:textId="236688CB" w:rsidR="007F6F0A" w:rsidRPr="004D3009" w:rsidRDefault="007F6F0A" w:rsidP="00B24359">
      <w:pPr>
        <w:spacing w:line="340" w:lineRule="atLeast"/>
        <w:jc w:val="both"/>
        <w:outlineLvl w:val="1"/>
        <w:rPr>
          <w:b/>
        </w:rPr>
      </w:pPr>
      <w:bookmarkStart w:id="7" w:name="_GoBack"/>
      <w:bookmarkEnd w:id="7"/>
      <w:r w:rsidRPr="004D3009">
        <w:rPr>
          <w:b/>
        </w:rPr>
        <w:t>Doručuje sa:</w:t>
      </w:r>
    </w:p>
    <w:p w14:paraId="0F685838" w14:textId="66D6ACD0" w:rsidR="00B24359" w:rsidRPr="004D3009" w:rsidRDefault="00B24359" w:rsidP="00D16F84">
      <w:pPr>
        <w:widowControl w:val="0"/>
        <w:spacing w:before="120" w:line="340" w:lineRule="atLeast"/>
        <w:jc w:val="both"/>
      </w:pPr>
      <w:r w:rsidRPr="004D3009">
        <w:t>Účastníkom konania:</w:t>
      </w:r>
    </w:p>
    <w:p w14:paraId="310D228E" w14:textId="77777777" w:rsidR="00B24359" w:rsidRPr="004D3009" w:rsidRDefault="00B24359" w:rsidP="00B24359">
      <w:pPr>
        <w:widowControl w:val="0"/>
        <w:spacing w:line="340" w:lineRule="atLeast"/>
        <w:jc w:val="both"/>
        <w:rPr>
          <w:b/>
        </w:rPr>
      </w:pPr>
    </w:p>
    <w:p w14:paraId="5FF35CA1" w14:textId="77777777" w:rsidR="00B24359" w:rsidRPr="004D3009" w:rsidRDefault="00B24359" w:rsidP="00C005EF">
      <w:pPr>
        <w:pStyle w:val="Odsekzoznamu"/>
        <w:numPr>
          <w:ilvl w:val="0"/>
          <w:numId w:val="39"/>
        </w:numPr>
        <w:autoSpaceDE w:val="0"/>
        <w:autoSpaceDN w:val="0"/>
        <w:adjustRightInd w:val="0"/>
        <w:spacing w:line="340" w:lineRule="atLeast"/>
        <w:ind w:left="425" w:hanging="425"/>
        <w:contextualSpacing w:val="0"/>
        <w:rPr>
          <w:rFonts w:cs="Times New Roman"/>
          <w:szCs w:val="24"/>
        </w:rPr>
      </w:pPr>
      <w:r w:rsidRPr="004D3009">
        <w:rPr>
          <w:rFonts w:cs="Times New Roman"/>
          <w:szCs w:val="24"/>
        </w:rPr>
        <w:t>INECO, s.r.o., Mladých budovateľov 2, 974 11 Banská Bystrica</w:t>
      </w:r>
    </w:p>
    <w:p w14:paraId="16356B6D" w14:textId="77777777" w:rsidR="00B24359" w:rsidRPr="004D3009" w:rsidRDefault="00B24359" w:rsidP="00C005EF">
      <w:pPr>
        <w:pStyle w:val="Odsekzoznamu"/>
        <w:numPr>
          <w:ilvl w:val="0"/>
          <w:numId w:val="39"/>
        </w:numPr>
        <w:autoSpaceDE w:val="0"/>
        <w:autoSpaceDN w:val="0"/>
        <w:adjustRightInd w:val="0"/>
        <w:spacing w:line="340" w:lineRule="atLeast"/>
        <w:ind w:left="425" w:hanging="425"/>
        <w:contextualSpacing w:val="0"/>
        <w:rPr>
          <w:rFonts w:cs="Times New Roman"/>
          <w:szCs w:val="24"/>
        </w:rPr>
      </w:pPr>
      <w:r w:rsidRPr="004D3009">
        <w:rPr>
          <w:rFonts w:cs="Times New Roman"/>
          <w:szCs w:val="24"/>
        </w:rPr>
        <w:t xml:space="preserve">Mesto Žiar nad Hronom, Š. </w:t>
      </w:r>
      <w:proofErr w:type="spellStart"/>
      <w:r w:rsidRPr="004D3009">
        <w:rPr>
          <w:rFonts w:cs="Times New Roman"/>
          <w:szCs w:val="24"/>
        </w:rPr>
        <w:t>Moyzesa</w:t>
      </w:r>
      <w:proofErr w:type="spellEnd"/>
      <w:r w:rsidRPr="004D3009">
        <w:rPr>
          <w:rFonts w:cs="Times New Roman"/>
          <w:szCs w:val="24"/>
        </w:rPr>
        <w:t xml:space="preserve"> 46, 965 01 Žiar nad Hronom</w:t>
      </w:r>
    </w:p>
    <w:p w14:paraId="1A66ED65" w14:textId="77777777" w:rsidR="00B24359" w:rsidRPr="004D3009" w:rsidRDefault="00B24359" w:rsidP="00C005EF">
      <w:pPr>
        <w:pStyle w:val="Odsekzoznamu"/>
        <w:numPr>
          <w:ilvl w:val="0"/>
          <w:numId w:val="39"/>
        </w:numPr>
        <w:autoSpaceDE w:val="0"/>
        <w:autoSpaceDN w:val="0"/>
        <w:adjustRightInd w:val="0"/>
        <w:spacing w:line="340" w:lineRule="atLeast"/>
        <w:ind w:left="425" w:hanging="425"/>
        <w:contextualSpacing w:val="0"/>
        <w:rPr>
          <w:rFonts w:cs="Times New Roman"/>
          <w:szCs w:val="24"/>
        </w:rPr>
      </w:pPr>
      <w:r w:rsidRPr="004D3009">
        <w:rPr>
          <w:rFonts w:cs="Times New Roman"/>
          <w:szCs w:val="24"/>
        </w:rPr>
        <w:t>Veolia Utilities Žiar nad Hronom, a.s., Priemyselná 12, Žiar nad Hronom 965 63</w:t>
      </w:r>
    </w:p>
    <w:p w14:paraId="24AB2908" w14:textId="77777777" w:rsidR="00B24359" w:rsidRPr="004D3009" w:rsidRDefault="00B24359" w:rsidP="00D16F84">
      <w:pPr>
        <w:widowControl w:val="0"/>
        <w:spacing w:before="120" w:line="340" w:lineRule="atLeast"/>
        <w:jc w:val="both"/>
        <w:rPr>
          <w:bCs/>
        </w:rPr>
      </w:pPr>
      <w:r w:rsidRPr="004D3009">
        <w:rPr>
          <w:bCs/>
        </w:rPr>
        <w:t>Dotknutým orgánom:</w:t>
      </w:r>
    </w:p>
    <w:p w14:paraId="40332669" w14:textId="77777777" w:rsidR="00B24359" w:rsidRPr="004D3009" w:rsidRDefault="00B24359" w:rsidP="00D16F84">
      <w:pPr>
        <w:pStyle w:val="Odsekzoznamu"/>
        <w:numPr>
          <w:ilvl w:val="0"/>
          <w:numId w:val="40"/>
        </w:numPr>
        <w:autoSpaceDE w:val="0"/>
        <w:autoSpaceDN w:val="0"/>
        <w:adjustRightInd w:val="0"/>
        <w:spacing w:before="120" w:line="340" w:lineRule="atLeast"/>
        <w:ind w:left="425" w:hanging="425"/>
        <w:contextualSpacing w:val="0"/>
        <w:rPr>
          <w:rFonts w:cs="Times New Roman"/>
          <w:szCs w:val="24"/>
        </w:rPr>
      </w:pPr>
      <w:r w:rsidRPr="004D3009">
        <w:rPr>
          <w:rFonts w:cs="Times New Roman"/>
          <w:szCs w:val="24"/>
        </w:rPr>
        <w:t>Okresný úrad Žiar nad Hronom, Odbor starostlivosti o životné prostredie, Námestie Matice slovenskej 8, 965 01 Žiar nad Hronom:</w:t>
      </w:r>
    </w:p>
    <w:p w14:paraId="055550F5" w14:textId="77777777" w:rsidR="00B24359" w:rsidRPr="004D3009" w:rsidRDefault="00B24359" w:rsidP="00C005EF">
      <w:pPr>
        <w:pStyle w:val="Odsekzoznamu"/>
        <w:numPr>
          <w:ilvl w:val="0"/>
          <w:numId w:val="41"/>
        </w:numPr>
        <w:autoSpaceDE w:val="0"/>
        <w:autoSpaceDN w:val="0"/>
        <w:adjustRightInd w:val="0"/>
        <w:spacing w:line="340" w:lineRule="atLeast"/>
        <w:ind w:left="709" w:hanging="283"/>
        <w:contextualSpacing w:val="0"/>
        <w:rPr>
          <w:rFonts w:cs="Times New Roman"/>
          <w:szCs w:val="24"/>
        </w:rPr>
      </w:pPr>
      <w:r w:rsidRPr="004D3009">
        <w:rPr>
          <w:rFonts w:cs="Times New Roman"/>
          <w:szCs w:val="24"/>
        </w:rPr>
        <w:t>odpadové hospodárstvo</w:t>
      </w:r>
    </w:p>
    <w:p w14:paraId="350F6D12" w14:textId="77777777" w:rsidR="00B24359" w:rsidRPr="004D3009" w:rsidRDefault="00B24359" w:rsidP="00C005EF">
      <w:pPr>
        <w:pStyle w:val="Odsekzoznamu"/>
        <w:numPr>
          <w:ilvl w:val="0"/>
          <w:numId w:val="41"/>
        </w:numPr>
        <w:spacing w:line="340" w:lineRule="atLeast"/>
        <w:ind w:left="709" w:hanging="283"/>
        <w:contextualSpacing w:val="0"/>
        <w:jc w:val="both"/>
        <w:outlineLvl w:val="1"/>
        <w:rPr>
          <w:rFonts w:cs="Times New Roman"/>
          <w:szCs w:val="24"/>
        </w:rPr>
      </w:pPr>
      <w:r w:rsidRPr="004D3009">
        <w:rPr>
          <w:rFonts w:cs="Times New Roman"/>
          <w:szCs w:val="24"/>
        </w:rPr>
        <w:t>ochrana ovzdušia</w:t>
      </w:r>
    </w:p>
    <w:p w14:paraId="179C4C4E" w14:textId="096103C3" w:rsidR="004B3507" w:rsidRPr="004D3009" w:rsidRDefault="00B24359" w:rsidP="00C005EF">
      <w:pPr>
        <w:pStyle w:val="Odsekzoznamu"/>
        <w:numPr>
          <w:ilvl w:val="0"/>
          <w:numId w:val="41"/>
        </w:numPr>
        <w:spacing w:line="340" w:lineRule="atLeast"/>
        <w:ind w:left="709" w:hanging="283"/>
        <w:contextualSpacing w:val="0"/>
        <w:jc w:val="both"/>
        <w:outlineLvl w:val="1"/>
        <w:rPr>
          <w:rFonts w:cs="Times New Roman"/>
          <w:szCs w:val="24"/>
        </w:rPr>
      </w:pPr>
      <w:r w:rsidRPr="004D3009">
        <w:rPr>
          <w:rFonts w:cs="Times New Roman"/>
          <w:szCs w:val="24"/>
        </w:rPr>
        <w:t>štátna vodná správa</w:t>
      </w:r>
    </w:p>
    <w:sectPr w:rsidR="004B3507" w:rsidRPr="004D3009" w:rsidSect="007C3681">
      <w:headerReference w:type="default" r:id="rId10"/>
      <w:headerReference w:type="first" r:id="rId11"/>
      <w:pgSz w:w="11906" w:h="16838" w:code="9"/>
      <w:pgMar w:top="1276" w:right="1416" w:bottom="1135" w:left="1440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020346" w14:textId="77777777" w:rsidR="0051378D" w:rsidRDefault="0051378D">
      <w:r>
        <w:separator/>
      </w:r>
    </w:p>
  </w:endnote>
  <w:endnote w:type="continuationSeparator" w:id="0">
    <w:p w14:paraId="2A673FD9" w14:textId="77777777" w:rsidR="0051378D" w:rsidRDefault="00513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-Roman;Times New 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inion">
    <w:altName w:val="Times New Roman"/>
    <w:panose1 w:val="00000000000000000000"/>
    <w:charset w:val="02"/>
    <w:family w:val="swiss"/>
    <w:notTrueType/>
    <w:pitch w:val="variable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771D60" w14:textId="77777777" w:rsidR="0051378D" w:rsidRDefault="0051378D">
      <w:r>
        <w:separator/>
      </w:r>
    </w:p>
  </w:footnote>
  <w:footnote w:type="continuationSeparator" w:id="0">
    <w:p w14:paraId="42B82E90" w14:textId="77777777" w:rsidR="0051378D" w:rsidRDefault="005137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290C7" w14:textId="7DFF031D" w:rsidR="008C6234" w:rsidRPr="004C754C" w:rsidRDefault="008C6234" w:rsidP="002E16AB">
    <w:pPr>
      <w:pStyle w:val="Hlavika"/>
      <w:jc w:val="right"/>
      <w:rPr>
        <w:i/>
        <w:sz w:val="20"/>
      </w:rPr>
    </w:pPr>
    <w:r>
      <w:rPr>
        <w:i/>
        <w:sz w:val="20"/>
      </w:rPr>
      <w:t xml:space="preserve">   s</w:t>
    </w:r>
    <w:r w:rsidRPr="00A73264">
      <w:rPr>
        <w:i/>
        <w:sz w:val="20"/>
      </w:rPr>
      <w:t xml:space="preserve">trana </w:t>
    </w:r>
    <w:r w:rsidRPr="00A73264">
      <w:rPr>
        <w:rStyle w:val="slostrany"/>
        <w:i/>
        <w:sz w:val="20"/>
      </w:rPr>
      <w:fldChar w:fldCharType="begin"/>
    </w:r>
    <w:r w:rsidRPr="00A73264">
      <w:rPr>
        <w:rStyle w:val="slostrany"/>
        <w:i/>
        <w:sz w:val="20"/>
      </w:rPr>
      <w:instrText xml:space="preserve"> PAGE </w:instrText>
    </w:r>
    <w:r w:rsidRPr="00A73264">
      <w:rPr>
        <w:rStyle w:val="slostrany"/>
        <w:i/>
        <w:sz w:val="20"/>
      </w:rPr>
      <w:fldChar w:fldCharType="separate"/>
    </w:r>
    <w:r w:rsidR="00D16F84">
      <w:rPr>
        <w:rStyle w:val="slostrany"/>
        <w:i/>
        <w:noProof/>
        <w:sz w:val="20"/>
      </w:rPr>
      <w:t>12</w:t>
    </w:r>
    <w:r w:rsidRPr="00A73264">
      <w:rPr>
        <w:rStyle w:val="slostrany"/>
        <w:i/>
        <w:sz w:val="20"/>
      </w:rPr>
      <w:fldChar w:fldCharType="end"/>
    </w:r>
    <w:r w:rsidRPr="003C24D8">
      <w:rPr>
        <w:rStyle w:val="slostrany"/>
        <w:i/>
        <w:sz w:val="20"/>
      </w:rPr>
      <w:t>/</w:t>
    </w:r>
    <w:r>
      <w:rPr>
        <w:rStyle w:val="slostrany"/>
        <w:i/>
        <w:sz w:val="20"/>
      </w:rPr>
      <w:t xml:space="preserve">18 </w:t>
    </w:r>
    <w:r w:rsidRPr="00A73264">
      <w:rPr>
        <w:i/>
        <w:sz w:val="20"/>
      </w:rPr>
      <w:t>rozhodnuti</w:t>
    </w:r>
    <w:r>
      <w:rPr>
        <w:i/>
        <w:sz w:val="20"/>
      </w:rPr>
      <w:t>a</w:t>
    </w:r>
    <w:r w:rsidRPr="00A73264">
      <w:rPr>
        <w:i/>
        <w:sz w:val="20"/>
      </w:rPr>
      <w:t xml:space="preserve"> </w:t>
    </w:r>
    <w:r w:rsidR="00A14AB3" w:rsidRPr="00A14AB3">
      <w:rPr>
        <w:i/>
        <w:sz w:val="20"/>
      </w:rPr>
      <w:t>6214-18900/2022/6/470330206/Z12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C371D4" w14:textId="77777777" w:rsidR="008C6234" w:rsidRDefault="008C6234" w:rsidP="00185311">
    <w:pPr>
      <w:pStyle w:val="Hlavika"/>
      <w:tabs>
        <w:tab w:val="clear" w:pos="4536"/>
        <w:tab w:val="clear" w:pos="9072"/>
      </w:tabs>
      <w:spacing w:line="300" w:lineRule="exact"/>
      <w:ind w:right="22"/>
      <w:jc w:val="center"/>
      <w:rPr>
        <w:b/>
        <w:sz w:val="32"/>
        <w:szCs w:val="32"/>
      </w:rPr>
    </w:pPr>
  </w:p>
  <w:p w14:paraId="00F2AF15" w14:textId="77777777" w:rsidR="008C6234" w:rsidRPr="005856FB" w:rsidRDefault="008C6234" w:rsidP="00185311">
    <w:pPr>
      <w:pStyle w:val="Hlavika"/>
      <w:tabs>
        <w:tab w:val="clear" w:pos="4536"/>
        <w:tab w:val="clear" w:pos="9072"/>
      </w:tabs>
      <w:spacing w:line="300" w:lineRule="exact"/>
      <w:ind w:right="22"/>
      <w:jc w:val="center"/>
      <w:rPr>
        <w:b/>
        <w:sz w:val="32"/>
        <w:szCs w:val="32"/>
      </w:rPr>
    </w:pPr>
    <w:r w:rsidRPr="005856FB">
      <w:rPr>
        <w:b/>
        <w:sz w:val="32"/>
        <w:szCs w:val="32"/>
      </w:rPr>
      <w:t>SLOVENSKÁ INŠPEKCIA ŽIVOTNÉHO PROSTREDIA</w:t>
    </w:r>
  </w:p>
  <w:p w14:paraId="79335CAB" w14:textId="77777777" w:rsidR="008C6234" w:rsidRPr="005856FB" w:rsidRDefault="008C6234" w:rsidP="00185311">
    <w:pPr>
      <w:pStyle w:val="Hlavika"/>
      <w:tabs>
        <w:tab w:val="clear" w:pos="4536"/>
        <w:tab w:val="clear" w:pos="9072"/>
      </w:tabs>
      <w:spacing w:line="300" w:lineRule="exact"/>
      <w:ind w:right="22"/>
      <w:jc w:val="center"/>
      <w:rPr>
        <w:b/>
        <w:sz w:val="28"/>
        <w:szCs w:val="28"/>
      </w:rPr>
    </w:pPr>
    <w:r w:rsidRPr="005856FB">
      <w:rPr>
        <w:b/>
        <w:sz w:val="28"/>
        <w:szCs w:val="28"/>
      </w:rPr>
      <w:t>Inšpektorát životného prostredia  Banská Bystrica</w:t>
    </w:r>
  </w:p>
  <w:p w14:paraId="4276F41F" w14:textId="77777777" w:rsidR="008C6234" w:rsidRPr="005856FB" w:rsidRDefault="008C6234" w:rsidP="00185311">
    <w:pPr>
      <w:pStyle w:val="Hlavika"/>
      <w:tabs>
        <w:tab w:val="clear" w:pos="4536"/>
        <w:tab w:val="clear" w:pos="9072"/>
      </w:tabs>
      <w:spacing w:line="300" w:lineRule="exact"/>
      <w:ind w:right="22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Jegorovova 29B, </w:t>
    </w:r>
    <w:r w:rsidRPr="005856FB">
      <w:rPr>
        <w:b/>
        <w:sz w:val="24"/>
        <w:szCs w:val="24"/>
      </w:rPr>
      <w:t xml:space="preserve"> 974 01 Banská Bystrica</w:t>
    </w:r>
    <w:r>
      <w:rPr>
        <w:b/>
        <w:sz w:val="24"/>
        <w:szCs w:val="24"/>
      </w:rPr>
      <w:t xml:space="preserve"> </w:t>
    </w:r>
  </w:p>
  <w:p w14:paraId="68803322" w14:textId="77777777" w:rsidR="008C6234" w:rsidRDefault="008C623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714005FC"/>
    <w:lvl w:ilvl="0">
      <w:start w:val="1"/>
      <w:numFmt w:val="bullet"/>
      <w:pStyle w:val="Zo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F928F50A"/>
    <w:lvl w:ilvl="0">
      <w:start w:val="1"/>
      <w:numFmt w:val="bullet"/>
      <w:pStyle w:val="Zo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AF272BC"/>
    <w:lvl w:ilvl="0">
      <w:start w:val="1"/>
      <w:numFmt w:val="bullet"/>
      <w:pStyle w:val="Zo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2B1634D8"/>
    <w:lvl w:ilvl="0">
      <w:start w:val="1"/>
      <w:numFmt w:val="bullet"/>
      <w:pStyle w:val="Zo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00"/>
      <w:numFmt w:val="lowerRoman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500"/>
      <w:numFmt w:val="lowerRoman"/>
      <w:lvlText w:val="%3)"/>
      <w:lvlJc w:val="left"/>
      <w:pPr>
        <w:tabs>
          <w:tab w:val="num" w:pos="567"/>
        </w:tabs>
        <w:ind w:left="567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 w15:restartNumberingAfterBreak="0">
    <w:nsid w:val="02F80EAB"/>
    <w:multiLevelType w:val="hybridMultilevel"/>
    <w:tmpl w:val="D5C2079E"/>
    <w:lvl w:ilvl="0" w:tplc="041B000F">
      <w:start w:val="1"/>
      <w:numFmt w:val="decimal"/>
      <w:lvlText w:val="%1.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9BA66DC"/>
    <w:multiLevelType w:val="multilevel"/>
    <w:tmpl w:val="B3CC29A2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0E0C02E1"/>
    <w:multiLevelType w:val="multilevel"/>
    <w:tmpl w:val="7732463C"/>
    <w:lvl w:ilvl="0">
      <w:start w:val="1"/>
      <w:numFmt w:val="decimal"/>
      <w:lvlText w:val="1.3.%1"/>
      <w:lvlJc w:val="left"/>
      <w:pPr>
        <w:tabs>
          <w:tab w:val="num" w:pos="360"/>
        </w:tabs>
        <w:ind w:left="360" w:hanging="360"/>
      </w:pPr>
      <w:rPr>
        <w:rFonts w:cs="Times New Roman"/>
        <w:i/>
        <w:sz w:val="24"/>
        <w:szCs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168654AA"/>
    <w:multiLevelType w:val="hybridMultilevel"/>
    <w:tmpl w:val="864C7E60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A3D4ED0"/>
    <w:multiLevelType w:val="hybridMultilevel"/>
    <w:tmpl w:val="AAE6D650"/>
    <w:lvl w:ilvl="0" w:tplc="2A243472">
      <w:start w:val="1"/>
      <w:numFmt w:val="decimal"/>
      <w:lvlText w:val="%1."/>
      <w:lvlJc w:val="left"/>
      <w:pPr>
        <w:ind w:left="2160" w:hanging="360"/>
      </w:pPr>
      <w:rPr>
        <w:rFonts w:hint="default"/>
        <w:color w:val="auto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2880" w:hanging="360"/>
      </w:pPr>
    </w:lvl>
    <w:lvl w:ilvl="2" w:tplc="041B001B" w:tentative="1">
      <w:start w:val="1"/>
      <w:numFmt w:val="lowerRoman"/>
      <w:lvlText w:val="%3."/>
      <w:lvlJc w:val="right"/>
      <w:pPr>
        <w:ind w:left="3600" w:hanging="180"/>
      </w:pPr>
    </w:lvl>
    <w:lvl w:ilvl="3" w:tplc="041B000F" w:tentative="1">
      <w:start w:val="1"/>
      <w:numFmt w:val="decimal"/>
      <w:lvlText w:val="%4."/>
      <w:lvlJc w:val="left"/>
      <w:pPr>
        <w:ind w:left="4320" w:hanging="360"/>
      </w:pPr>
    </w:lvl>
    <w:lvl w:ilvl="4" w:tplc="041B0019" w:tentative="1">
      <w:start w:val="1"/>
      <w:numFmt w:val="lowerLetter"/>
      <w:lvlText w:val="%5."/>
      <w:lvlJc w:val="left"/>
      <w:pPr>
        <w:ind w:left="5040" w:hanging="360"/>
      </w:pPr>
    </w:lvl>
    <w:lvl w:ilvl="5" w:tplc="041B001B" w:tentative="1">
      <w:start w:val="1"/>
      <w:numFmt w:val="lowerRoman"/>
      <w:lvlText w:val="%6."/>
      <w:lvlJc w:val="right"/>
      <w:pPr>
        <w:ind w:left="5760" w:hanging="180"/>
      </w:pPr>
    </w:lvl>
    <w:lvl w:ilvl="6" w:tplc="041B000F" w:tentative="1">
      <w:start w:val="1"/>
      <w:numFmt w:val="decimal"/>
      <w:lvlText w:val="%7."/>
      <w:lvlJc w:val="left"/>
      <w:pPr>
        <w:ind w:left="6480" w:hanging="360"/>
      </w:pPr>
    </w:lvl>
    <w:lvl w:ilvl="7" w:tplc="041B0019" w:tentative="1">
      <w:start w:val="1"/>
      <w:numFmt w:val="lowerLetter"/>
      <w:lvlText w:val="%8."/>
      <w:lvlJc w:val="left"/>
      <w:pPr>
        <w:ind w:left="7200" w:hanging="360"/>
      </w:pPr>
    </w:lvl>
    <w:lvl w:ilvl="8" w:tplc="041B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1BC87563"/>
    <w:multiLevelType w:val="multilevel"/>
    <w:tmpl w:val="4A38DAC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decimal"/>
      <w:lvlText w:val="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numFmt w:val="none"/>
      <w:suff w:val="nothing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suff w:val="nothing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suff w:val="nothing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suff w:val="nothing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suff w:val="nothing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suff w:val="nothing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suff w:val="nothing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2" w15:restartNumberingAfterBreak="0">
    <w:nsid w:val="1FD0147E"/>
    <w:multiLevelType w:val="hybridMultilevel"/>
    <w:tmpl w:val="61A431D4"/>
    <w:lvl w:ilvl="0" w:tplc="982EB018">
      <w:numFmt w:val="decimal"/>
      <w:lvlText w:val="1.3.%1"/>
      <w:lvlJc w:val="left"/>
      <w:pPr>
        <w:tabs>
          <w:tab w:val="num" w:pos="709"/>
        </w:tabs>
        <w:ind w:left="709" w:hanging="709"/>
      </w:pPr>
      <w:rPr>
        <w:rFonts w:hint="default"/>
        <w:b/>
        <w:color w:val="0000FF"/>
      </w:rPr>
    </w:lvl>
    <w:lvl w:ilvl="1" w:tplc="4F3879E4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color w:val="0000FF"/>
      </w:rPr>
    </w:lvl>
    <w:lvl w:ilvl="2" w:tplc="01AA224A">
      <w:start w:val="1"/>
      <w:numFmt w:val="decimal"/>
      <w:pStyle w:val="Styl1"/>
      <w:isLgl/>
      <w:lvlText w:val="3.%3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9FC4F3C">
      <w:start w:val="1"/>
      <w:numFmt w:val="lowerLetter"/>
      <w:lvlText w:val="%4)"/>
      <w:lvlJc w:val="left"/>
      <w:pPr>
        <w:tabs>
          <w:tab w:val="num" w:pos="924"/>
        </w:tabs>
        <w:ind w:left="924" w:hanging="357"/>
      </w:pPr>
      <w:rPr>
        <w:rFonts w:hint="default"/>
        <w:b w:val="0"/>
        <w:color w:val="auto"/>
      </w:rPr>
    </w:lvl>
    <w:lvl w:ilvl="4" w:tplc="FBEC1178">
      <w:start w:val="1"/>
      <w:numFmt w:val="lowerLetter"/>
      <w:lvlText w:val="%5)"/>
      <w:lvlJc w:val="left"/>
      <w:pPr>
        <w:tabs>
          <w:tab w:val="num" w:pos="1418"/>
        </w:tabs>
        <w:ind w:left="1418" w:firstLine="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5" w:tplc="AAFE59FE">
      <w:start w:val="1"/>
      <w:numFmt w:val="decimal"/>
      <w:lvlText w:val="%6."/>
      <w:lvlJc w:val="left"/>
      <w:pPr>
        <w:tabs>
          <w:tab w:val="num" w:pos="720"/>
        </w:tabs>
        <w:ind w:left="1134" w:hanging="777"/>
      </w:pPr>
      <w:rPr>
        <w:rFonts w:hint="default"/>
        <w:b w:val="0"/>
        <w:i w:val="0"/>
        <w:color w:val="auto"/>
      </w:rPr>
    </w:lvl>
    <w:lvl w:ilvl="6" w:tplc="91B41F74">
      <w:start w:val="1"/>
      <w:numFmt w:val="decimal"/>
      <w:lvlText w:val="tab.č.%7"/>
      <w:lvlJc w:val="left"/>
      <w:pPr>
        <w:tabs>
          <w:tab w:val="num" w:pos="5388"/>
        </w:tabs>
        <w:ind w:left="4680" w:firstLine="0"/>
      </w:pPr>
      <w:rPr>
        <w:rFonts w:ascii="Times New Roman" w:hAnsi="Times New Roman" w:hint="default"/>
        <w:b w:val="0"/>
        <w:i w:val="0"/>
        <w:color w:val="0000FF"/>
        <w:sz w:val="24"/>
        <w:szCs w:val="24"/>
      </w:rPr>
    </w:lvl>
    <w:lvl w:ilvl="7" w:tplc="84ECDB3C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FEB4320"/>
    <w:multiLevelType w:val="multilevel"/>
    <w:tmpl w:val="090A2742"/>
    <w:lvl w:ilvl="0">
      <w:start w:val="6"/>
      <w:numFmt w:val="decimal"/>
      <w:lvlText w:val="%1."/>
      <w:lvlJc w:val="left"/>
      <w:pPr>
        <w:tabs>
          <w:tab w:val="num" w:pos="512"/>
        </w:tabs>
        <w:ind w:left="512" w:hanging="425"/>
      </w:pPr>
      <w:rPr>
        <w:rFonts w:hint="default"/>
        <w:b w:val="0"/>
        <w:color w:val="auto"/>
        <w:sz w:val="24"/>
        <w:szCs w:val="24"/>
      </w:rPr>
    </w:lvl>
    <w:lvl w:ilvl="1">
      <w:start w:val="4"/>
      <w:numFmt w:val="decimal"/>
      <w:isLgl/>
      <w:lvlText w:val="%1.%2"/>
      <w:lvlJc w:val="left"/>
      <w:pPr>
        <w:tabs>
          <w:tab w:val="num" w:pos="447"/>
        </w:tabs>
        <w:ind w:left="44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07"/>
        </w:tabs>
        <w:ind w:left="8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07"/>
        </w:tabs>
        <w:ind w:left="80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67"/>
        </w:tabs>
        <w:ind w:left="1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67"/>
        </w:tabs>
        <w:ind w:left="116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27"/>
        </w:tabs>
        <w:ind w:left="1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527"/>
        </w:tabs>
        <w:ind w:left="1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87"/>
        </w:tabs>
        <w:ind w:left="1887" w:hanging="1800"/>
      </w:pPr>
      <w:rPr>
        <w:rFonts w:hint="default"/>
      </w:rPr>
    </w:lvl>
  </w:abstractNum>
  <w:abstractNum w:abstractNumId="14" w15:restartNumberingAfterBreak="0">
    <w:nsid w:val="231B0D65"/>
    <w:multiLevelType w:val="hybridMultilevel"/>
    <w:tmpl w:val="FC06305A"/>
    <w:lvl w:ilvl="0" w:tplc="7E564264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FD1FB1"/>
    <w:multiLevelType w:val="multilevel"/>
    <w:tmpl w:val="6A0A97C6"/>
    <w:lvl w:ilvl="0">
      <w:start w:val="3"/>
      <w:numFmt w:val="decimal"/>
      <w:lvlText w:val="1.%1"/>
      <w:lvlJc w:val="left"/>
      <w:pPr>
        <w:ind w:left="720" w:hanging="360"/>
      </w:pPr>
      <w:rPr>
        <w:rFonts w:cs="Times New Roman"/>
        <w:b w:val="0"/>
        <w:color w:val="auto"/>
        <w:sz w:val="24"/>
        <w:szCs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265B225E"/>
    <w:multiLevelType w:val="hybridMultilevel"/>
    <w:tmpl w:val="5ADC2AEE"/>
    <w:lvl w:ilvl="0" w:tplc="F140D232">
      <w:start w:val="11"/>
      <w:numFmt w:val="upperLetter"/>
      <w:lvlText w:val="%1."/>
      <w:lvlJc w:val="left"/>
      <w:pPr>
        <w:tabs>
          <w:tab w:val="num" w:pos="1069"/>
        </w:tabs>
        <w:ind w:left="1069" w:hanging="709"/>
      </w:pPr>
      <w:rPr>
        <w:rFonts w:hint="default"/>
        <w:b/>
        <w:color w:val="auto"/>
        <w:sz w:val="28"/>
        <w:szCs w:val="28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540F51"/>
    <w:multiLevelType w:val="hybridMultilevel"/>
    <w:tmpl w:val="B150E9FA"/>
    <w:lvl w:ilvl="0" w:tplc="E276792E">
      <w:start w:val="1"/>
      <w:numFmt w:val="decimal"/>
      <w:lvlText w:val="2.%1"/>
      <w:lvlJc w:val="left"/>
      <w:pPr>
        <w:ind w:left="1571" w:hanging="360"/>
      </w:pPr>
      <w:rPr>
        <w:rFonts w:ascii="Times New Roman" w:eastAsia="Times New Roman" w:hAnsi="Times New Roman" w:cs="Times New Roman" w:hint="default"/>
        <w:b w:val="0"/>
        <w:bCs/>
        <w:i w:val="0"/>
        <w:strike w:val="0"/>
        <w:dstrike w:val="0"/>
        <w:color w:val="000000"/>
        <w:sz w:val="23"/>
        <w:szCs w:val="23"/>
        <w:u w:val="none" w:color="000000"/>
        <w:vertAlign w:val="baseline"/>
      </w:rPr>
    </w:lvl>
    <w:lvl w:ilvl="1" w:tplc="041B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8" w15:restartNumberingAfterBreak="0">
    <w:nsid w:val="2B3672CE"/>
    <w:multiLevelType w:val="multilevel"/>
    <w:tmpl w:val="F4BC84AA"/>
    <w:lvl w:ilvl="0">
      <w:start w:val="2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9" w15:restartNumberingAfterBreak="0">
    <w:nsid w:val="2BB74B2F"/>
    <w:multiLevelType w:val="multilevel"/>
    <w:tmpl w:val="C9FAEE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color w:val="auto"/>
        <w:sz w:val="24"/>
        <w:szCs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0D06AEF"/>
    <w:multiLevelType w:val="hybridMultilevel"/>
    <w:tmpl w:val="658E610E"/>
    <w:lvl w:ilvl="0" w:tplc="7B96A656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sz w:val="16"/>
        <w:szCs w:val="16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6B618D"/>
    <w:multiLevelType w:val="multilevel"/>
    <w:tmpl w:val="D4DC97D8"/>
    <w:lvl w:ilvl="0">
      <w:start w:val="2"/>
      <w:numFmt w:val="decimal"/>
      <w:lvlText w:val="1.3.%1"/>
      <w:lvlJc w:val="left"/>
      <w:pPr>
        <w:tabs>
          <w:tab w:val="num" w:pos="360"/>
        </w:tabs>
        <w:ind w:left="360" w:hanging="360"/>
      </w:pPr>
      <w:rPr>
        <w:rFonts w:cs="Times New Roman" w:hint="default"/>
        <w:i/>
        <w:iCs/>
        <w:color w:val="auto"/>
        <w:sz w:val="24"/>
        <w:szCs w:val="24"/>
      </w:rPr>
    </w:lvl>
    <w:lvl w:ilvl="1">
      <w:numFmt w:val="decimal"/>
      <w:lvlText w:val=""/>
      <w:lvlJc w:val="left"/>
      <w:rPr>
        <w:rFonts w:cs="Times New Roman" w:hint="default"/>
      </w:rPr>
    </w:lvl>
    <w:lvl w:ilvl="2">
      <w:numFmt w:val="decimal"/>
      <w:lvlText w:val=""/>
      <w:lvlJc w:val="left"/>
      <w:rPr>
        <w:rFonts w:cs="Times New Roman" w:hint="default"/>
      </w:rPr>
    </w:lvl>
    <w:lvl w:ilvl="3">
      <w:numFmt w:val="decimal"/>
      <w:lvlText w:val=""/>
      <w:lvlJc w:val="left"/>
      <w:rPr>
        <w:rFonts w:cs="Times New Roman" w:hint="default"/>
      </w:rPr>
    </w:lvl>
    <w:lvl w:ilvl="4">
      <w:numFmt w:val="decimal"/>
      <w:lvlText w:val=""/>
      <w:lvlJc w:val="left"/>
      <w:rPr>
        <w:rFonts w:cs="Times New Roman" w:hint="default"/>
      </w:rPr>
    </w:lvl>
    <w:lvl w:ilvl="5">
      <w:numFmt w:val="decimal"/>
      <w:lvlText w:val=""/>
      <w:lvlJc w:val="left"/>
      <w:rPr>
        <w:rFonts w:cs="Times New Roman" w:hint="default"/>
      </w:rPr>
    </w:lvl>
    <w:lvl w:ilvl="6">
      <w:numFmt w:val="decimal"/>
      <w:lvlText w:val=""/>
      <w:lvlJc w:val="left"/>
      <w:rPr>
        <w:rFonts w:cs="Times New Roman" w:hint="default"/>
      </w:rPr>
    </w:lvl>
    <w:lvl w:ilvl="7">
      <w:numFmt w:val="decimal"/>
      <w:lvlText w:val=""/>
      <w:lvlJc w:val="left"/>
      <w:rPr>
        <w:rFonts w:cs="Times New Roman" w:hint="default"/>
      </w:rPr>
    </w:lvl>
    <w:lvl w:ilvl="8">
      <w:numFmt w:val="decimal"/>
      <w:lvlText w:val=""/>
      <w:lvlJc w:val="left"/>
      <w:rPr>
        <w:rFonts w:cs="Times New Roman" w:hint="default"/>
      </w:rPr>
    </w:lvl>
  </w:abstractNum>
  <w:abstractNum w:abstractNumId="22" w15:restartNumberingAfterBreak="0">
    <w:nsid w:val="39594409"/>
    <w:multiLevelType w:val="hybridMultilevel"/>
    <w:tmpl w:val="82486A2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791008"/>
    <w:multiLevelType w:val="multilevel"/>
    <w:tmpl w:val="B0CE6D5C"/>
    <w:lvl w:ilvl="0">
      <w:start w:val="7"/>
      <w:numFmt w:val="decimal"/>
      <w:lvlText w:val="%1."/>
      <w:lvlJc w:val="left"/>
      <w:pPr>
        <w:tabs>
          <w:tab w:val="num" w:pos="659"/>
        </w:tabs>
        <w:ind w:left="659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09"/>
        </w:tabs>
        <w:ind w:left="110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54"/>
        </w:tabs>
        <w:ind w:left="17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29"/>
        </w:tabs>
        <w:ind w:left="21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64"/>
        </w:tabs>
        <w:ind w:left="28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39"/>
        </w:tabs>
        <w:ind w:left="323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74"/>
        </w:tabs>
        <w:ind w:left="39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49"/>
        </w:tabs>
        <w:ind w:left="43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84"/>
        </w:tabs>
        <w:ind w:left="5084" w:hanging="1800"/>
      </w:pPr>
      <w:rPr>
        <w:rFonts w:hint="default"/>
      </w:rPr>
    </w:lvl>
  </w:abstractNum>
  <w:abstractNum w:abstractNumId="24" w15:restartNumberingAfterBreak="0">
    <w:nsid w:val="43641C9F"/>
    <w:multiLevelType w:val="hybridMultilevel"/>
    <w:tmpl w:val="900EFF88"/>
    <w:lvl w:ilvl="0" w:tplc="CDAA7B92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1F5807"/>
    <w:multiLevelType w:val="multilevel"/>
    <w:tmpl w:val="78C0041A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-Roman;Times New Roman" w:hAnsi="Times-Roman;Times New Roman" w:cs="Times-Roman;Times New Roman"/>
        <w:color w:val="auto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C03B84"/>
    <w:multiLevelType w:val="multilevel"/>
    <w:tmpl w:val="325656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/>
        <w:color w:val="auto"/>
        <w:sz w:val="24"/>
        <w:szCs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52D02C33"/>
    <w:multiLevelType w:val="hybridMultilevel"/>
    <w:tmpl w:val="C18CAAD0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48C4477"/>
    <w:multiLevelType w:val="hybridMultilevel"/>
    <w:tmpl w:val="1D1AD764"/>
    <w:lvl w:ilvl="0" w:tplc="4D8EB0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3"/>
        <w:szCs w:val="23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0C0719"/>
    <w:multiLevelType w:val="hybridMultilevel"/>
    <w:tmpl w:val="50286B50"/>
    <w:lvl w:ilvl="0" w:tplc="34EEF890">
      <w:start w:val="1"/>
      <w:numFmt w:val="decimal"/>
      <w:lvlText w:val="%1."/>
      <w:lvlJc w:val="left"/>
      <w:pPr>
        <w:ind w:left="1429" w:hanging="360"/>
      </w:pPr>
      <w:rPr>
        <w:rFonts w:cs="Times New Roman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0" w15:restartNumberingAfterBreak="0">
    <w:nsid w:val="5A6E694C"/>
    <w:multiLevelType w:val="multilevel"/>
    <w:tmpl w:val="E6666FD0"/>
    <w:lvl w:ilvl="0">
      <w:start w:val="2"/>
      <w:numFmt w:val="decimal"/>
      <w:lvlText w:val="%1."/>
      <w:lvlJc w:val="left"/>
      <w:pPr>
        <w:ind w:left="720" w:hanging="360"/>
      </w:pPr>
      <w:rPr>
        <w:rFonts w:cs="Times New Roman"/>
        <w:color w:val="auto"/>
        <w:sz w:val="24"/>
        <w:szCs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60DB7B17"/>
    <w:multiLevelType w:val="hybridMultilevel"/>
    <w:tmpl w:val="BA664D94"/>
    <w:lvl w:ilvl="0" w:tplc="C9A8C9A8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ED33AE"/>
    <w:multiLevelType w:val="hybridMultilevel"/>
    <w:tmpl w:val="92D466A0"/>
    <w:lvl w:ilvl="0" w:tplc="041B0017">
      <w:start w:val="1"/>
      <w:numFmt w:val="lowerLetter"/>
      <w:lvlText w:val="%1)"/>
      <w:lvlJc w:val="left"/>
      <w:pPr>
        <w:ind w:left="731" w:hanging="360"/>
      </w:pPr>
    </w:lvl>
    <w:lvl w:ilvl="1" w:tplc="041B0019" w:tentative="1">
      <w:start w:val="1"/>
      <w:numFmt w:val="lowerLetter"/>
      <w:lvlText w:val="%2."/>
      <w:lvlJc w:val="left"/>
      <w:pPr>
        <w:ind w:left="1451" w:hanging="360"/>
      </w:pPr>
    </w:lvl>
    <w:lvl w:ilvl="2" w:tplc="041B001B" w:tentative="1">
      <w:start w:val="1"/>
      <w:numFmt w:val="lowerRoman"/>
      <w:lvlText w:val="%3."/>
      <w:lvlJc w:val="right"/>
      <w:pPr>
        <w:ind w:left="2171" w:hanging="180"/>
      </w:pPr>
    </w:lvl>
    <w:lvl w:ilvl="3" w:tplc="041B000F" w:tentative="1">
      <w:start w:val="1"/>
      <w:numFmt w:val="decimal"/>
      <w:lvlText w:val="%4."/>
      <w:lvlJc w:val="left"/>
      <w:pPr>
        <w:ind w:left="2891" w:hanging="360"/>
      </w:pPr>
    </w:lvl>
    <w:lvl w:ilvl="4" w:tplc="041B0019" w:tentative="1">
      <w:start w:val="1"/>
      <w:numFmt w:val="lowerLetter"/>
      <w:lvlText w:val="%5."/>
      <w:lvlJc w:val="left"/>
      <w:pPr>
        <w:ind w:left="3611" w:hanging="360"/>
      </w:pPr>
    </w:lvl>
    <w:lvl w:ilvl="5" w:tplc="041B001B" w:tentative="1">
      <w:start w:val="1"/>
      <w:numFmt w:val="lowerRoman"/>
      <w:lvlText w:val="%6."/>
      <w:lvlJc w:val="right"/>
      <w:pPr>
        <w:ind w:left="4331" w:hanging="180"/>
      </w:pPr>
    </w:lvl>
    <w:lvl w:ilvl="6" w:tplc="041B000F" w:tentative="1">
      <w:start w:val="1"/>
      <w:numFmt w:val="decimal"/>
      <w:lvlText w:val="%7."/>
      <w:lvlJc w:val="left"/>
      <w:pPr>
        <w:ind w:left="5051" w:hanging="360"/>
      </w:pPr>
    </w:lvl>
    <w:lvl w:ilvl="7" w:tplc="041B0019" w:tentative="1">
      <w:start w:val="1"/>
      <w:numFmt w:val="lowerLetter"/>
      <w:lvlText w:val="%8."/>
      <w:lvlJc w:val="left"/>
      <w:pPr>
        <w:ind w:left="5771" w:hanging="360"/>
      </w:pPr>
    </w:lvl>
    <w:lvl w:ilvl="8" w:tplc="041B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33" w15:restartNumberingAfterBreak="0">
    <w:nsid w:val="648E5E79"/>
    <w:multiLevelType w:val="hybridMultilevel"/>
    <w:tmpl w:val="FAECB5F6"/>
    <w:lvl w:ilvl="0" w:tplc="647E8B06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F26515"/>
    <w:multiLevelType w:val="hybridMultilevel"/>
    <w:tmpl w:val="E000126E"/>
    <w:lvl w:ilvl="0" w:tplc="7D00D8F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trike w:val="0"/>
        <w:dstrike w:val="0"/>
        <w:color w:val="000000"/>
        <w:sz w:val="23"/>
        <w:szCs w:val="23"/>
        <w:u w:val="none" w:color="000000"/>
        <w:vertAlign w:val="baseli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A9227BB"/>
    <w:multiLevelType w:val="hybridMultilevel"/>
    <w:tmpl w:val="E6F02C8A"/>
    <w:lvl w:ilvl="0" w:tplc="55D8B11A">
      <w:start w:val="7"/>
      <w:numFmt w:val="decimal"/>
      <w:lvlText w:val="%1."/>
      <w:lvlJc w:val="left"/>
      <w:pPr>
        <w:tabs>
          <w:tab w:val="num" w:pos="927"/>
        </w:tabs>
        <w:ind w:left="927" w:hanging="567"/>
      </w:pPr>
      <w:rPr>
        <w:rFonts w:hint="default"/>
        <w:color w:val="auto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4C0834"/>
    <w:multiLevelType w:val="multilevel"/>
    <w:tmpl w:val="DC94AD42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7" w15:restartNumberingAfterBreak="0">
    <w:nsid w:val="6E2978B4"/>
    <w:multiLevelType w:val="hybridMultilevel"/>
    <w:tmpl w:val="0FA0C04A"/>
    <w:lvl w:ilvl="0" w:tplc="7B96A656">
      <w:start w:val="1"/>
      <w:numFmt w:val="bullet"/>
      <w:lvlText w:val=""/>
      <w:lvlJc w:val="left"/>
      <w:pPr>
        <w:ind w:left="360" w:hanging="360"/>
      </w:pPr>
      <w:rPr>
        <w:rFonts w:ascii="Wingdings" w:hAnsi="Wingdings" w:hint="default"/>
        <w:sz w:val="16"/>
        <w:szCs w:val="16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0360F63"/>
    <w:multiLevelType w:val="hybridMultilevel"/>
    <w:tmpl w:val="0E2E5E20"/>
    <w:lvl w:ilvl="0" w:tplc="164EF4B8">
      <w:start w:val="9"/>
      <w:numFmt w:val="decimal"/>
      <w:lvlText w:val="%1."/>
      <w:lvlJc w:val="left"/>
      <w:pPr>
        <w:ind w:left="1098" w:hanging="360"/>
      </w:pPr>
      <w:rPr>
        <w:rFonts w:hint="default"/>
        <w:color w:val="auto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818" w:hanging="360"/>
      </w:pPr>
    </w:lvl>
    <w:lvl w:ilvl="2" w:tplc="041B001B" w:tentative="1">
      <w:start w:val="1"/>
      <w:numFmt w:val="lowerRoman"/>
      <w:lvlText w:val="%3."/>
      <w:lvlJc w:val="right"/>
      <w:pPr>
        <w:ind w:left="2538" w:hanging="180"/>
      </w:pPr>
    </w:lvl>
    <w:lvl w:ilvl="3" w:tplc="041B000F" w:tentative="1">
      <w:start w:val="1"/>
      <w:numFmt w:val="decimal"/>
      <w:lvlText w:val="%4."/>
      <w:lvlJc w:val="left"/>
      <w:pPr>
        <w:ind w:left="3258" w:hanging="360"/>
      </w:pPr>
    </w:lvl>
    <w:lvl w:ilvl="4" w:tplc="041B0019" w:tentative="1">
      <w:start w:val="1"/>
      <w:numFmt w:val="lowerLetter"/>
      <w:lvlText w:val="%5."/>
      <w:lvlJc w:val="left"/>
      <w:pPr>
        <w:ind w:left="3978" w:hanging="360"/>
      </w:pPr>
    </w:lvl>
    <w:lvl w:ilvl="5" w:tplc="041B001B" w:tentative="1">
      <w:start w:val="1"/>
      <w:numFmt w:val="lowerRoman"/>
      <w:lvlText w:val="%6."/>
      <w:lvlJc w:val="right"/>
      <w:pPr>
        <w:ind w:left="4698" w:hanging="180"/>
      </w:pPr>
    </w:lvl>
    <w:lvl w:ilvl="6" w:tplc="041B000F" w:tentative="1">
      <w:start w:val="1"/>
      <w:numFmt w:val="decimal"/>
      <w:lvlText w:val="%7."/>
      <w:lvlJc w:val="left"/>
      <w:pPr>
        <w:ind w:left="5418" w:hanging="360"/>
      </w:pPr>
    </w:lvl>
    <w:lvl w:ilvl="7" w:tplc="041B0019" w:tentative="1">
      <w:start w:val="1"/>
      <w:numFmt w:val="lowerLetter"/>
      <w:lvlText w:val="%8."/>
      <w:lvlJc w:val="left"/>
      <w:pPr>
        <w:ind w:left="6138" w:hanging="360"/>
      </w:pPr>
    </w:lvl>
    <w:lvl w:ilvl="8" w:tplc="041B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39" w15:restartNumberingAfterBreak="0">
    <w:nsid w:val="70A94FD6"/>
    <w:multiLevelType w:val="hybridMultilevel"/>
    <w:tmpl w:val="2FA2DD96"/>
    <w:lvl w:ilvl="0" w:tplc="C05AF2CE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sz w:val="16"/>
        <w:szCs w:val="16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5C7EB6"/>
    <w:multiLevelType w:val="hybridMultilevel"/>
    <w:tmpl w:val="AD3A3616"/>
    <w:lvl w:ilvl="0" w:tplc="041B000F">
      <w:start w:val="1"/>
      <w:numFmt w:val="decimal"/>
      <w:lvlText w:val="%1."/>
      <w:lvlJc w:val="left"/>
      <w:pPr>
        <w:ind w:left="1440" w:hanging="360"/>
      </w:pPr>
    </w:lvl>
    <w:lvl w:ilvl="1" w:tplc="041B0019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3A00052"/>
    <w:multiLevelType w:val="hybridMultilevel"/>
    <w:tmpl w:val="AEE2A538"/>
    <w:lvl w:ilvl="0" w:tplc="2A24347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F54065"/>
    <w:multiLevelType w:val="multilevel"/>
    <w:tmpl w:val="B1020650"/>
    <w:lvl w:ilvl="0">
      <w:start w:val="1"/>
      <w:numFmt w:val="decimal"/>
      <w:lvlText w:val="%1."/>
      <w:lvlJc w:val="left"/>
      <w:pPr>
        <w:ind w:left="567" w:hanging="567"/>
      </w:pPr>
      <w:rPr>
        <w:rFonts w:cs="Times New Roman"/>
        <w:b w:val="0"/>
        <w:bCs w:val="0"/>
        <w:sz w:val="24"/>
        <w:szCs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3" w15:restartNumberingAfterBreak="0">
    <w:nsid w:val="75657D91"/>
    <w:multiLevelType w:val="multilevel"/>
    <w:tmpl w:val="6B681328"/>
    <w:lvl w:ilvl="0">
      <w:start w:val="1"/>
      <w:numFmt w:val="lowerLetter"/>
      <w:lvlText w:val="%1)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66C65DE"/>
    <w:multiLevelType w:val="hybridMultilevel"/>
    <w:tmpl w:val="70A01AE4"/>
    <w:lvl w:ilvl="0" w:tplc="AA70FA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BC636D9"/>
    <w:multiLevelType w:val="hybridMultilevel"/>
    <w:tmpl w:val="A7609A8E"/>
    <w:lvl w:ilvl="0" w:tplc="E04EADFA">
      <w:start w:val="5"/>
      <w:numFmt w:val="decimal"/>
      <w:lvlText w:val="%1."/>
      <w:lvlJc w:val="left"/>
      <w:pPr>
        <w:ind w:left="1429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A72B03"/>
    <w:multiLevelType w:val="hybridMultilevel"/>
    <w:tmpl w:val="82486A2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4A0A24"/>
    <w:multiLevelType w:val="hybridMultilevel"/>
    <w:tmpl w:val="6784B32E"/>
    <w:lvl w:ilvl="0" w:tplc="7B96A656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sz w:val="16"/>
        <w:szCs w:val="16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8849BE"/>
    <w:multiLevelType w:val="hybridMultilevel"/>
    <w:tmpl w:val="758266DC"/>
    <w:lvl w:ilvl="0" w:tplc="999EAB80">
      <w:start w:val="1"/>
      <w:numFmt w:val="bullet"/>
      <w:lvlText w:val=""/>
      <w:lvlJc w:val="left"/>
      <w:pPr>
        <w:ind w:left="502" w:hanging="360"/>
      </w:pPr>
      <w:rPr>
        <w:rFonts w:ascii="Wingdings" w:hAnsi="Wingdings" w:hint="default"/>
        <w:sz w:val="16"/>
        <w:szCs w:val="16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28"/>
  </w:num>
  <w:num w:numId="6">
    <w:abstractNumId w:val="32"/>
  </w:num>
  <w:num w:numId="7">
    <w:abstractNumId w:val="41"/>
  </w:num>
  <w:num w:numId="8">
    <w:abstractNumId w:val="12"/>
  </w:num>
  <w:num w:numId="9">
    <w:abstractNumId w:val="37"/>
  </w:num>
  <w:num w:numId="10">
    <w:abstractNumId w:val="14"/>
  </w:num>
  <w:num w:numId="11">
    <w:abstractNumId w:val="48"/>
  </w:num>
  <w:num w:numId="12">
    <w:abstractNumId w:val="39"/>
  </w:num>
  <w:num w:numId="13">
    <w:abstractNumId w:val="46"/>
  </w:num>
  <w:num w:numId="14">
    <w:abstractNumId w:val="35"/>
  </w:num>
  <w:num w:numId="15">
    <w:abstractNumId w:val="13"/>
  </w:num>
  <w:num w:numId="16">
    <w:abstractNumId w:val="31"/>
  </w:num>
  <w:num w:numId="17">
    <w:abstractNumId w:val="26"/>
  </w:num>
  <w:num w:numId="18">
    <w:abstractNumId w:val="18"/>
  </w:num>
  <w:num w:numId="19">
    <w:abstractNumId w:val="34"/>
  </w:num>
  <w:num w:numId="20">
    <w:abstractNumId w:val="17"/>
  </w:num>
  <w:num w:numId="21">
    <w:abstractNumId w:val="7"/>
  </w:num>
  <w:num w:numId="22">
    <w:abstractNumId w:val="8"/>
  </w:num>
  <w:num w:numId="23">
    <w:abstractNumId w:val="19"/>
  </w:num>
  <w:num w:numId="24">
    <w:abstractNumId w:val="11"/>
  </w:num>
  <w:num w:numId="25">
    <w:abstractNumId w:val="36"/>
  </w:num>
  <w:num w:numId="26">
    <w:abstractNumId w:val="30"/>
  </w:num>
  <w:num w:numId="27">
    <w:abstractNumId w:val="15"/>
  </w:num>
  <w:num w:numId="28">
    <w:abstractNumId w:val="42"/>
  </w:num>
  <w:num w:numId="29">
    <w:abstractNumId w:val="43"/>
  </w:num>
  <w:num w:numId="30">
    <w:abstractNumId w:val="21"/>
  </w:num>
  <w:num w:numId="31">
    <w:abstractNumId w:val="29"/>
  </w:num>
  <w:num w:numId="32">
    <w:abstractNumId w:val="45"/>
  </w:num>
  <w:num w:numId="33">
    <w:abstractNumId w:val="24"/>
  </w:num>
  <w:num w:numId="34">
    <w:abstractNumId w:val="6"/>
  </w:num>
  <w:num w:numId="35">
    <w:abstractNumId w:val="23"/>
  </w:num>
  <w:num w:numId="36">
    <w:abstractNumId w:val="25"/>
  </w:num>
  <w:num w:numId="37">
    <w:abstractNumId w:val="33"/>
  </w:num>
  <w:num w:numId="38">
    <w:abstractNumId w:val="16"/>
  </w:num>
  <w:num w:numId="39">
    <w:abstractNumId w:val="27"/>
  </w:num>
  <w:num w:numId="40">
    <w:abstractNumId w:val="9"/>
  </w:num>
  <w:num w:numId="41">
    <w:abstractNumId w:val="44"/>
  </w:num>
  <w:num w:numId="42">
    <w:abstractNumId w:val="38"/>
  </w:num>
  <w:num w:numId="43">
    <w:abstractNumId w:val="40"/>
  </w:num>
  <w:num w:numId="44">
    <w:abstractNumId w:val="10"/>
  </w:num>
  <w:num w:numId="45">
    <w:abstractNumId w:val="22"/>
  </w:num>
  <w:num w:numId="46">
    <w:abstractNumId w:val="20"/>
  </w:num>
  <w:num w:numId="47">
    <w:abstractNumId w:val="47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08D"/>
    <w:rsid w:val="00000F70"/>
    <w:rsid w:val="00000FF5"/>
    <w:rsid w:val="000016F2"/>
    <w:rsid w:val="0000185E"/>
    <w:rsid w:val="00002052"/>
    <w:rsid w:val="00002898"/>
    <w:rsid w:val="00002AC2"/>
    <w:rsid w:val="00002E83"/>
    <w:rsid w:val="000039B6"/>
    <w:rsid w:val="00003BEE"/>
    <w:rsid w:val="00003D48"/>
    <w:rsid w:val="00003D6D"/>
    <w:rsid w:val="000040DB"/>
    <w:rsid w:val="000043CA"/>
    <w:rsid w:val="00004C9D"/>
    <w:rsid w:val="000052F5"/>
    <w:rsid w:val="00005D94"/>
    <w:rsid w:val="00005FEF"/>
    <w:rsid w:val="00005FFC"/>
    <w:rsid w:val="000060AD"/>
    <w:rsid w:val="000061FD"/>
    <w:rsid w:val="0000633D"/>
    <w:rsid w:val="0000645E"/>
    <w:rsid w:val="000065C5"/>
    <w:rsid w:val="00006C08"/>
    <w:rsid w:val="000079CA"/>
    <w:rsid w:val="000079D1"/>
    <w:rsid w:val="000104BD"/>
    <w:rsid w:val="000105B0"/>
    <w:rsid w:val="00010AF6"/>
    <w:rsid w:val="00010BAB"/>
    <w:rsid w:val="0001113C"/>
    <w:rsid w:val="0001147C"/>
    <w:rsid w:val="00011582"/>
    <w:rsid w:val="00011A67"/>
    <w:rsid w:val="00011C34"/>
    <w:rsid w:val="0001208D"/>
    <w:rsid w:val="00012163"/>
    <w:rsid w:val="00013591"/>
    <w:rsid w:val="00013722"/>
    <w:rsid w:val="00013A17"/>
    <w:rsid w:val="00013B71"/>
    <w:rsid w:val="00013D42"/>
    <w:rsid w:val="00014306"/>
    <w:rsid w:val="0001453F"/>
    <w:rsid w:val="00014647"/>
    <w:rsid w:val="00014AF9"/>
    <w:rsid w:val="000157D9"/>
    <w:rsid w:val="00015819"/>
    <w:rsid w:val="00015ED4"/>
    <w:rsid w:val="00015FAF"/>
    <w:rsid w:val="00016065"/>
    <w:rsid w:val="00016860"/>
    <w:rsid w:val="00016D0D"/>
    <w:rsid w:val="00016D30"/>
    <w:rsid w:val="00017328"/>
    <w:rsid w:val="000175E3"/>
    <w:rsid w:val="0001775A"/>
    <w:rsid w:val="00017FBE"/>
    <w:rsid w:val="000203E0"/>
    <w:rsid w:val="0002067D"/>
    <w:rsid w:val="00020731"/>
    <w:rsid w:val="00020D9F"/>
    <w:rsid w:val="00020DE1"/>
    <w:rsid w:val="0002132A"/>
    <w:rsid w:val="00021707"/>
    <w:rsid w:val="00021811"/>
    <w:rsid w:val="00021C6C"/>
    <w:rsid w:val="000221AF"/>
    <w:rsid w:val="000223E6"/>
    <w:rsid w:val="00022640"/>
    <w:rsid w:val="00022958"/>
    <w:rsid w:val="000229EF"/>
    <w:rsid w:val="000231D0"/>
    <w:rsid w:val="00023AFF"/>
    <w:rsid w:val="00024E5D"/>
    <w:rsid w:val="000255B1"/>
    <w:rsid w:val="00026209"/>
    <w:rsid w:val="0002742C"/>
    <w:rsid w:val="00027917"/>
    <w:rsid w:val="00027BB5"/>
    <w:rsid w:val="00027EC5"/>
    <w:rsid w:val="0003018E"/>
    <w:rsid w:val="0003091C"/>
    <w:rsid w:val="00030A47"/>
    <w:rsid w:val="00031878"/>
    <w:rsid w:val="00031BC3"/>
    <w:rsid w:val="0003213C"/>
    <w:rsid w:val="00032735"/>
    <w:rsid w:val="00032DF0"/>
    <w:rsid w:val="0003301B"/>
    <w:rsid w:val="0003371B"/>
    <w:rsid w:val="00033B78"/>
    <w:rsid w:val="00033C57"/>
    <w:rsid w:val="00033E3E"/>
    <w:rsid w:val="0003472F"/>
    <w:rsid w:val="0003497D"/>
    <w:rsid w:val="00034FFD"/>
    <w:rsid w:val="000353B0"/>
    <w:rsid w:val="000353D8"/>
    <w:rsid w:val="0003605F"/>
    <w:rsid w:val="0003760F"/>
    <w:rsid w:val="00037924"/>
    <w:rsid w:val="00037F89"/>
    <w:rsid w:val="00037FF1"/>
    <w:rsid w:val="00040DE2"/>
    <w:rsid w:val="00041141"/>
    <w:rsid w:val="0004141C"/>
    <w:rsid w:val="000416ED"/>
    <w:rsid w:val="00041943"/>
    <w:rsid w:val="00041BB0"/>
    <w:rsid w:val="0004202E"/>
    <w:rsid w:val="0004244B"/>
    <w:rsid w:val="00042A26"/>
    <w:rsid w:val="00043299"/>
    <w:rsid w:val="00044038"/>
    <w:rsid w:val="00044E25"/>
    <w:rsid w:val="00045711"/>
    <w:rsid w:val="0004595C"/>
    <w:rsid w:val="00045A57"/>
    <w:rsid w:val="00046249"/>
    <w:rsid w:val="000466D0"/>
    <w:rsid w:val="00046898"/>
    <w:rsid w:val="00047AD1"/>
    <w:rsid w:val="00047B2E"/>
    <w:rsid w:val="00047FF4"/>
    <w:rsid w:val="0005055D"/>
    <w:rsid w:val="000505E7"/>
    <w:rsid w:val="00050B63"/>
    <w:rsid w:val="00050D61"/>
    <w:rsid w:val="00050F59"/>
    <w:rsid w:val="000519C4"/>
    <w:rsid w:val="00051A7B"/>
    <w:rsid w:val="000526A3"/>
    <w:rsid w:val="000528F6"/>
    <w:rsid w:val="00052A6E"/>
    <w:rsid w:val="00052FB2"/>
    <w:rsid w:val="00053337"/>
    <w:rsid w:val="0005369D"/>
    <w:rsid w:val="00053712"/>
    <w:rsid w:val="00054558"/>
    <w:rsid w:val="000551E2"/>
    <w:rsid w:val="00055A43"/>
    <w:rsid w:val="00055A92"/>
    <w:rsid w:val="00056A0A"/>
    <w:rsid w:val="00056BC3"/>
    <w:rsid w:val="0005760C"/>
    <w:rsid w:val="00057753"/>
    <w:rsid w:val="0005790A"/>
    <w:rsid w:val="00057984"/>
    <w:rsid w:val="0005799C"/>
    <w:rsid w:val="00057E20"/>
    <w:rsid w:val="000603CD"/>
    <w:rsid w:val="00061BA0"/>
    <w:rsid w:val="00061EE4"/>
    <w:rsid w:val="00062397"/>
    <w:rsid w:val="000629C0"/>
    <w:rsid w:val="000632BE"/>
    <w:rsid w:val="00063F24"/>
    <w:rsid w:val="0006455F"/>
    <w:rsid w:val="00064F95"/>
    <w:rsid w:val="0006527A"/>
    <w:rsid w:val="000655ED"/>
    <w:rsid w:val="0006576C"/>
    <w:rsid w:val="00065E84"/>
    <w:rsid w:val="00066129"/>
    <w:rsid w:val="00066840"/>
    <w:rsid w:val="0006707B"/>
    <w:rsid w:val="00067B10"/>
    <w:rsid w:val="00070387"/>
    <w:rsid w:val="00070B69"/>
    <w:rsid w:val="00070CC9"/>
    <w:rsid w:val="000716C5"/>
    <w:rsid w:val="00071939"/>
    <w:rsid w:val="00071CB3"/>
    <w:rsid w:val="00071D68"/>
    <w:rsid w:val="000723F6"/>
    <w:rsid w:val="00072870"/>
    <w:rsid w:val="00073B4D"/>
    <w:rsid w:val="00073D3D"/>
    <w:rsid w:val="00073ECF"/>
    <w:rsid w:val="00075002"/>
    <w:rsid w:val="000761B2"/>
    <w:rsid w:val="000761DE"/>
    <w:rsid w:val="00076705"/>
    <w:rsid w:val="0007676C"/>
    <w:rsid w:val="00076F4D"/>
    <w:rsid w:val="00077669"/>
    <w:rsid w:val="0007770C"/>
    <w:rsid w:val="0008078E"/>
    <w:rsid w:val="000808E1"/>
    <w:rsid w:val="00082586"/>
    <w:rsid w:val="000826D6"/>
    <w:rsid w:val="00083B67"/>
    <w:rsid w:val="0008433C"/>
    <w:rsid w:val="00084801"/>
    <w:rsid w:val="000849D6"/>
    <w:rsid w:val="00084D03"/>
    <w:rsid w:val="000851E8"/>
    <w:rsid w:val="000852B7"/>
    <w:rsid w:val="00085791"/>
    <w:rsid w:val="000858F5"/>
    <w:rsid w:val="0008590E"/>
    <w:rsid w:val="000865BC"/>
    <w:rsid w:val="000869D7"/>
    <w:rsid w:val="00087019"/>
    <w:rsid w:val="00087714"/>
    <w:rsid w:val="00087A40"/>
    <w:rsid w:val="00090A96"/>
    <w:rsid w:val="00090BA7"/>
    <w:rsid w:val="000916BF"/>
    <w:rsid w:val="0009236C"/>
    <w:rsid w:val="000923A7"/>
    <w:rsid w:val="00092723"/>
    <w:rsid w:val="000929E3"/>
    <w:rsid w:val="00093475"/>
    <w:rsid w:val="000937E1"/>
    <w:rsid w:val="00093805"/>
    <w:rsid w:val="00093BE6"/>
    <w:rsid w:val="00094097"/>
    <w:rsid w:val="00094B23"/>
    <w:rsid w:val="0009571B"/>
    <w:rsid w:val="00096567"/>
    <w:rsid w:val="000971E5"/>
    <w:rsid w:val="000972D1"/>
    <w:rsid w:val="000975E4"/>
    <w:rsid w:val="00097C01"/>
    <w:rsid w:val="000A09E9"/>
    <w:rsid w:val="000A0C96"/>
    <w:rsid w:val="000A134E"/>
    <w:rsid w:val="000A1B4A"/>
    <w:rsid w:val="000A1B7F"/>
    <w:rsid w:val="000A2254"/>
    <w:rsid w:val="000A2729"/>
    <w:rsid w:val="000A343D"/>
    <w:rsid w:val="000A35C0"/>
    <w:rsid w:val="000A3B7E"/>
    <w:rsid w:val="000A3DC8"/>
    <w:rsid w:val="000A3F28"/>
    <w:rsid w:val="000A3F94"/>
    <w:rsid w:val="000A47C2"/>
    <w:rsid w:val="000A53D1"/>
    <w:rsid w:val="000A5FC8"/>
    <w:rsid w:val="000A633D"/>
    <w:rsid w:val="000A6CFA"/>
    <w:rsid w:val="000A730C"/>
    <w:rsid w:val="000B05CA"/>
    <w:rsid w:val="000B0853"/>
    <w:rsid w:val="000B178A"/>
    <w:rsid w:val="000B18B5"/>
    <w:rsid w:val="000B1B38"/>
    <w:rsid w:val="000B1B70"/>
    <w:rsid w:val="000B2EF8"/>
    <w:rsid w:val="000B340A"/>
    <w:rsid w:val="000B3CDE"/>
    <w:rsid w:val="000B4C9E"/>
    <w:rsid w:val="000B557D"/>
    <w:rsid w:val="000B5E53"/>
    <w:rsid w:val="000B5E63"/>
    <w:rsid w:val="000B60DF"/>
    <w:rsid w:val="000B65EC"/>
    <w:rsid w:val="000B759C"/>
    <w:rsid w:val="000B75C4"/>
    <w:rsid w:val="000B7AE2"/>
    <w:rsid w:val="000C004C"/>
    <w:rsid w:val="000C034F"/>
    <w:rsid w:val="000C0A7B"/>
    <w:rsid w:val="000C1509"/>
    <w:rsid w:val="000C1F1B"/>
    <w:rsid w:val="000C1FBC"/>
    <w:rsid w:val="000C200E"/>
    <w:rsid w:val="000C2649"/>
    <w:rsid w:val="000C2AF6"/>
    <w:rsid w:val="000C2EF6"/>
    <w:rsid w:val="000C308B"/>
    <w:rsid w:val="000C323E"/>
    <w:rsid w:val="000C348E"/>
    <w:rsid w:val="000C381E"/>
    <w:rsid w:val="000C42E9"/>
    <w:rsid w:val="000C4C24"/>
    <w:rsid w:val="000C4C9A"/>
    <w:rsid w:val="000C4DE3"/>
    <w:rsid w:val="000C52EC"/>
    <w:rsid w:val="000C53F4"/>
    <w:rsid w:val="000C586D"/>
    <w:rsid w:val="000C5BCA"/>
    <w:rsid w:val="000C73A9"/>
    <w:rsid w:val="000C7989"/>
    <w:rsid w:val="000D0350"/>
    <w:rsid w:val="000D0AC8"/>
    <w:rsid w:val="000D0D6F"/>
    <w:rsid w:val="000D1597"/>
    <w:rsid w:val="000D1931"/>
    <w:rsid w:val="000D19F7"/>
    <w:rsid w:val="000D1BD6"/>
    <w:rsid w:val="000D24E7"/>
    <w:rsid w:val="000D254F"/>
    <w:rsid w:val="000D2656"/>
    <w:rsid w:val="000D2D66"/>
    <w:rsid w:val="000D3153"/>
    <w:rsid w:val="000D3234"/>
    <w:rsid w:val="000D3342"/>
    <w:rsid w:val="000D385A"/>
    <w:rsid w:val="000D3866"/>
    <w:rsid w:val="000D3A90"/>
    <w:rsid w:val="000D3AAF"/>
    <w:rsid w:val="000D3C55"/>
    <w:rsid w:val="000D403A"/>
    <w:rsid w:val="000D472C"/>
    <w:rsid w:val="000D489A"/>
    <w:rsid w:val="000D4969"/>
    <w:rsid w:val="000D4A0B"/>
    <w:rsid w:val="000D4BA7"/>
    <w:rsid w:val="000D4CF4"/>
    <w:rsid w:val="000D4E6E"/>
    <w:rsid w:val="000D514A"/>
    <w:rsid w:val="000D55BC"/>
    <w:rsid w:val="000D5F82"/>
    <w:rsid w:val="000D63C8"/>
    <w:rsid w:val="000D6A37"/>
    <w:rsid w:val="000D6CDA"/>
    <w:rsid w:val="000D7262"/>
    <w:rsid w:val="000D7CE9"/>
    <w:rsid w:val="000E015F"/>
    <w:rsid w:val="000E04E4"/>
    <w:rsid w:val="000E06CA"/>
    <w:rsid w:val="000E0A56"/>
    <w:rsid w:val="000E0D17"/>
    <w:rsid w:val="000E0D24"/>
    <w:rsid w:val="000E13B7"/>
    <w:rsid w:val="000E14D3"/>
    <w:rsid w:val="000E16E2"/>
    <w:rsid w:val="000E1997"/>
    <w:rsid w:val="000E22D2"/>
    <w:rsid w:val="000E23EA"/>
    <w:rsid w:val="000E2530"/>
    <w:rsid w:val="000E2EC7"/>
    <w:rsid w:val="000E3FE1"/>
    <w:rsid w:val="000E487B"/>
    <w:rsid w:val="000E512C"/>
    <w:rsid w:val="000E5159"/>
    <w:rsid w:val="000E5935"/>
    <w:rsid w:val="000E6298"/>
    <w:rsid w:val="000E6FE0"/>
    <w:rsid w:val="000E75B1"/>
    <w:rsid w:val="000F03D7"/>
    <w:rsid w:val="000F0E50"/>
    <w:rsid w:val="000F11A5"/>
    <w:rsid w:val="000F1586"/>
    <w:rsid w:val="000F2336"/>
    <w:rsid w:val="000F2A90"/>
    <w:rsid w:val="000F3272"/>
    <w:rsid w:val="000F40D5"/>
    <w:rsid w:val="000F42E9"/>
    <w:rsid w:val="000F4DEF"/>
    <w:rsid w:val="000F4EC1"/>
    <w:rsid w:val="000F50EB"/>
    <w:rsid w:val="000F5432"/>
    <w:rsid w:val="000F59BD"/>
    <w:rsid w:val="000F66D8"/>
    <w:rsid w:val="000F671A"/>
    <w:rsid w:val="000F6741"/>
    <w:rsid w:val="000F68D6"/>
    <w:rsid w:val="000F6BE4"/>
    <w:rsid w:val="000F71BD"/>
    <w:rsid w:val="000F74A4"/>
    <w:rsid w:val="000F78FF"/>
    <w:rsid w:val="000F7E5B"/>
    <w:rsid w:val="001000E0"/>
    <w:rsid w:val="00100A97"/>
    <w:rsid w:val="0010184F"/>
    <w:rsid w:val="00101A52"/>
    <w:rsid w:val="00101F81"/>
    <w:rsid w:val="00102059"/>
    <w:rsid w:val="001028E6"/>
    <w:rsid w:val="00102C91"/>
    <w:rsid w:val="001037B0"/>
    <w:rsid w:val="00103C06"/>
    <w:rsid w:val="001042E0"/>
    <w:rsid w:val="0010438F"/>
    <w:rsid w:val="001049C2"/>
    <w:rsid w:val="00105689"/>
    <w:rsid w:val="00107A7B"/>
    <w:rsid w:val="001102F5"/>
    <w:rsid w:val="001106E6"/>
    <w:rsid w:val="00110EC0"/>
    <w:rsid w:val="001119BD"/>
    <w:rsid w:val="00111DCD"/>
    <w:rsid w:val="00111E73"/>
    <w:rsid w:val="001125A8"/>
    <w:rsid w:val="001129D5"/>
    <w:rsid w:val="001129E1"/>
    <w:rsid w:val="001134BB"/>
    <w:rsid w:val="001142C3"/>
    <w:rsid w:val="001145CC"/>
    <w:rsid w:val="00115B25"/>
    <w:rsid w:val="00115DDF"/>
    <w:rsid w:val="001162AD"/>
    <w:rsid w:val="00116479"/>
    <w:rsid w:val="00117133"/>
    <w:rsid w:val="00117475"/>
    <w:rsid w:val="00117AEB"/>
    <w:rsid w:val="0012037E"/>
    <w:rsid w:val="00120D06"/>
    <w:rsid w:val="00120DDB"/>
    <w:rsid w:val="001213D6"/>
    <w:rsid w:val="0012142C"/>
    <w:rsid w:val="001216BC"/>
    <w:rsid w:val="00121765"/>
    <w:rsid w:val="00121EBD"/>
    <w:rsid w:val="00122276"/>
    <w:rsid w:val="0012283F"/>
    <w:rsid w:val="0012288A"/>
    <w:rsid w:val="00122EFF"/>
    <w:rsid w:val="00123150"/>
    <w:rsid w:val="00123ECF"/>
    <w:rsid w:val="00123F13"/>
    <w:rsid w:val="00124179"/>
    <w:rsid w:val="00124B4D"/>
    <w:rsid w:val="00124BB2"/>
    <w:rsid w:val="0012507B"/>
    <w:rsid w:val="0012547B"/>
    <w:rsid w:val="001255B5"/>
    <w:rsid w:val="001258D9"/>
    <w:rsid w:val="00125B3C"/>
    <w:rsid w:val="00125CF6"/>
    <w:rsid w:val="001261B2"/>
    <w:rsid w:val="001264A9"/>
    <w:rsid w:val="00126C86"/>
    <w:rsid w:val="00127338"/>
    <w:rsid w:val="00130019"/>
    <w:rsid w:val="001315DA"/>
    <w:rsid w:val="001322A5"/>
    <w:rsid w:val="0013247B"/>
    <w:rsid w:val="001325DB"/>
    <w:rsid w:val="00132601"/>
    <w:rsid w:val="0013273C"/>
    <w:rsid w:val="00132E78"/>
    <w:rsid w:val="001332CB"/>
    <w:rsid w:val="001332F4"/>
    <w:rsid w:val="00133788"/>
    <w:rsid w:val="00134497"/>
    <w:rsid w:val="00134637"/>
    <w:rsid w:val="00135167"/>
    <w:rsid w:val="0013524D"/>
    <w:rsid w:val="0013576B"/>
    <w:rsid w:val="00135F27"/>
    <w:rsid w:val="00135F81"/>
    <w:rsid w:val="00136C94"/>
    <w:rsid w:val="00137B90"/>
    <w:rsid w:val="00137CB8"/>
    <w:rsid w:val="00140003"/>
    <w:rsid w:val="00140151"/>
    <w:rsid w:val="001404FD"/>
    <w:rsid w:val="00140A38"/>
    <w:rsid w:val="00141037"/>
    <w:rsid w:val="001411E4"/>
    <w:rsid w:val="00141B36"/>
    <w:rsid w:val="00141DA6"/>
    <w:rsid w:val="00142030"/>
    <w:rsid w:val="001444A2"/>
    <w:rsid w:val="001445BA"/>
    <w:rsid w:val="0014490E"/>
    <w:rsid w:val="00144BF8"/>
    <w:rsid w:val="00145316"/>
    <w:rsid w:val="0014575A"/>
    <w:rsid w:val="00145B79"/>
    <w:rsid w:val="00145D1E"/>
    <w:rsid w:val="00145F07"/>
    <w:rsid w:val="001467B9"/>
    <w:rsid w:val="001474A8"/>
    <w:rsid w:val="001476C5"/>
    <w:rsid w:val="00147B06"/>
    <w:rsid w:val="00150548"/>
    <w:rsid w:val="00151099"/>
    <w:rsid w:val="00151311"/>
    <w:rsid w:val="0015199B"/>
    <w:rsid w:val="00152188"/>
    <w:rsid w:val="001530C9"/>
    <w:rsid w:val="0015332C"/>
    <w:rsid w:val="00153675"/>
    <w:rsid w:val="001543E6"/>
    <w:rsid w:val="00154DB1"/>
    <w:rsid w:val="001555E5"/>
    <w:rsid w:val="00155889"/>
    <w:rsid w:val="00156A71"/>
    <w:rsid w:val="0015705A"/>
    <w:rsid w:val="00157105"/>
    <w:rsid w:val="001577DF"/>
    <w:rsid w:val="001578EF"/>
    <w:rsid w:val="00157F9E"/>
    <w:rsid w:val="00160273"/>
    <w:rsid w:val="001609AE"/>
    <w:rsid w:val="00160BD7"/>
    <w:rsid w:val="00160CEC"/>
    <w:rsid w:val="00160D05"/>
    <w:rsid w:val="00161917"/>
    <w:rsid w:val="00161BA7"/>
    <w:rsid w:val="00161F35"/>
    <w:rsid w:val="00162FAA"/>
    <w:rsid w:val="001630B7"/>
    <w:rsid w:val="001638F8"/>
    <w:rsid w:val="0016395F"/>
    <w:rsid w:val="00163A77"/>
    <w:rsid w:val="00163B6A"/>
    <w:rsid w:val="0016414E"/>
    <w:rsid w:val="00164B88"/>
    <w:rsid w:val="00164E32"/>
    <w:rsid w:val="00165477"/>
    <w:rsid w:val="00165557"/>
    <w:rsid w:val="00165C7D"/>
    <w:rsid w:val="001668A2"/>
    <w:rsid w:val="00166DFE"/>
    <w:rsid w:val="0016714D"/>
    <w:rsid w:val="00167D98"/>
    <w:rsid w:val="0017130B"/>
    <w:rsid w:val="0017161B"/>
    <w:rsid w:val="00171688"/>
    <w:rsid w:val="00171E23"/>
    <w:rsid w:val="00172AB7"/>
    <w:rsid w:val="00173408"/>
    <w:rsid w:val="0017348E"/>
    <w:rsid w:val="00173A75"/>
    <w:rsid w:val="00174322"/>
    <w:rsid w:val="001745DA"/>
    <w:rsid w:val="001746BE"/>
    <w:rsid w:val="00174906"/>
    <w:rsid w:val="00175714"/>
    <w:rsid w:val="00176706"/>
    <w:rsid w:val="00176D9E"/>
    <w:rsid w:val="0017731E"/>
    <w:rsid w:val="00180301"/>
    <w:rsid w:val="00180425"/>
    <w:rsid w:val="00180584"/>
    <w:rsid w:val="00180876"/>
    <w:rsid w:val="00180A58"/>
    <w:rsid w:val="001812E2"/>
    <w:rsid w:val="00181471"/>
    <w:rsid w:val="0018154D"/>
    <w:rsid w:val="00181674"/>
    <w:rsid w:val="0018179B"/>
    <w:rsid w:val="00181B34"/>
    <w:rsid w:val="001829A5"/>
    <w:rsid w:val="00182A16"/>
    <w:rsid w:val="00182AE8"/>
    <w:rsid w:val="00182BD6"/>
    <w:rsid w:val="00182CFE"/>
    <w:rsid w:val="001839E8"/>
    <w:rsid w:val="00184EDB"/>
    <w:rsid w:val="00185311"/>
    <w:rsid w:val="0018539E"/>
    <w:rsid w:val="0018573A"/>
    <w:rsid w:val="00185A82"/>
    <w:rsid w:val="001865A3"/>
    <w:rsid w:val="00186FD5"/>
    <w:rsid w:val="001872B1"/>
    <w:rsid w:val="0018772F"/>
    <w:rsid w:val="0019025B"/>
    <w:rsid w:val="0019047A"/>
    <w:rsid w:val="001904BC"/>
    <w:rsid w:val="001921DE"/>
    <w:rsid w:val="0019263F"/>
    <w:rsid w:val="001929E8"/>
    <w:rsid w:val="001934D3"/>
    <w:rsid w:val="00193522"/>
    <w:rsid w:val="001937F8"/>
    <w:rsid w:val="00193A00"/>
    <w:rsid w:val="00193CC1"/>
    <w:rsid w:val="0019404E"/>
    <w:rsid w:val="00194891"/>
    <w:rsid w:val="00194910"/>
    <w:rsid w:val="00194FEF"/>
    <w:rsid w:val="0019611E"/>
    <w:rsid w:val="0019695D"/>
    <w:rsid w:val="0019782E"/>
    <w:rsid w:val="001A0157"/>
    <w:rsid w:val="001A058F"/>
    <w:rsid w:val="001A0650"/>
    <w:rsid w:val="001A145D"/>
    <w:rsid w:val="001A19A5"/>
    <w:rsid w:val="001A200C"/>
    <w:rsid w:val="001A223B"/>
    <w:rsid w:val="001A236A"/>
    <w:rsid w:val="001A2721"/>
    <w:rsid w:val="001A2D6E"/>
    <w:rsid w:val="001A308A"/>
    <w:rsid w:val="001A3927"/>
    <w:rsid w:val="001A3D82"/>
    <w:rsid w:val="001A3EA2"/>
    <w:rsid w:val="001A43EA"/>
    <w:rsid w:val="001A51DD"/>
    <w:rsid w:val="001A5CBE"/>
    <w:rsid w:val="001A6064"/>
    <w:rsid w:val="001A6E3E"/>
    <w:rsid w:val="001A73FF"/>
    <w:rsid w:val="001A784E"/>
    <w:rsid w:val="001A7954"/>
    <w:rsid w:val="001A7AAD"/>
    <w:rsid w:val="001A7C6F"/>
    <w:rsid w:val="001A7C8F"/>
    <w:rsid w:val="001B082B"/>
    <w:rsid w:val="001B159D"/>
    <w:rsid w:val="001B2363"/>
    <w:rsid w:val="001B24A8"/>
    <w:rsid w:val="001B258D"/>
    <w:rsid w:val="001B26BC"/>
    <w:rsid w:val="001B2EA5"/>
    <w:rsid w:val="001B3617"/>
    <w:rsid w:val="001B38F2"/>
    <w:rsid w:val="001B3E7B"/>
    <w:rsid w:val="001B431B"/>
    <w:rsid w:val="001B46E1"/>
    <w:rsid w:val="001B4C77"/>
    <w:rsid w:val="001B56AD"/>
    <w:rsid w:val="001B5707"/>
    <w:rsid w:val="001B5E90"/>
    <w:rsid w:val="001B6172"/>
    <w:rsid w:val="001B64E9"/>
    <w:rsid w:val="001B705C"/>
    <w:rsid w:val="001B73BB"/>
    <w:rsid w:val="001B7CB2"/>
    <w:rsid w:val="001B7EF2"/>
    <w:rsid w:val="001C0403"/>
    <w:rsid w:val="001C0477"/>
    <w:rsid w:val="001C0607"/>
    <w:rsid w:val="001C078C"/>
    <w:rsid w:val="001C0953"/>
    <w:rsid w:val="001C1107"/>
    <w:rsid w:val="001C15D8"/>
    <w:rsid w:val="001C1906"/>
    <w:rsid w:val="001C19EF"/>
    <w:rsid w:val="001C2281"/>
    <w:rsid w:val="001C23C6"/>
    <w:rsid w:val="001C257B"/>
    <w:rsid w:val="001C25CB"/>
    <w:rsid w:val="001C304C"/>
    <w:rsid w:val="001C3187"/>
    <w:rsid w:val="001C3379"/>
    <w:rsid w:val="001C41AB"/>
    <w:rsid w:val="001C42E9"/>
    <w:rsid w:val="001C441F"/>
    <w:rsid w:val="001C4DA1"/>
    <w:rsid w:val="001C4E59"/>
    <w:rsid w:val="001C5061"/>
    <w:rsid w:val="001C5B08"/>
    <w:rsid w:val="001C5F62"/>
    <w:rsid w:val="001C6E96"/>
    <w:rsid w:val="001C70F1"/>
    <w:rsid w:val="001C7272"/>
    <w:rsid w:val="001C765B"/>
    <w:rsid w:val="001C77C3"/>
    <w:rsid w:val="001D01FA"/>
    <w:rsid w:val="001D08BF"/>
    <w:rsid w:val="001D0B12"/>
    <w:rsid w:val="001D16AB"/>
    <w:rsid w:val="001D18CC"/>
    <w:rsid w:val="001D1EC8"/>
    <w:rsid w:val="001D1FDD"/>
    <w:rsid w:val="001D20DA"/>
    <w:rsid w:val="001D31C3"/>
    <w:rsid w:val="001D3288"/>
    <w:rsid w:val="001D375B"/>
    <w:rsid w:val="001D451A"/>
    <w:rsid w:val="001D453A"/>
    <w:rsid w:val="001D4809"/>
    <w:rsid w:val="001D48D7"/>
    <w:rsid w:val="001D57E2"/>
    <w:rsid w:val="001D5968"/>
    <w:rsid w:val="001D5BE6"/>
    <w:rsid w:val="001D667D"/>
    <w:rsid w:val="001D6D4C"/>
    <w:rsid w:val="001D7349"/>
    <w:rsid w:val="001D738A"/>
    <w:rsid w:val="001E0345"/>
    <w:rsid w:val="001E06CC"/>
    <w:rsid w:val="001E0CA3"/>
    <w:rsid w:val="001E0DBF"/>
    <w:rsid w:val="001E2AE6"/>
    <w:rsid w:val="001E2CBC"/>
    <w:rsid w:val="001E3CB0"/>
    <w:rsid w:val="001E3EDE"/>
    <w:rsid w:val="001E3FA9"/>
    <w:rsid w:val="001E40EB"/>
    <w:rsid w:val="001E4619"/>
    <w:rsid w:val="001E4C73"/>
    <w:rsid w:val="001E5190"/>
    <w:rsid w:val="001E5278"/>
    <w:rsid w:val="001E5F5B"/>
    <w:rsid w:val="001E6194"/>
    <w:rsid w:val="001E639A"/>
    <w:rsid w:val="001E6C19"/>
    <w:rsid w:val="001E6E28"/>
    <w:rsid w:val="001E7360"/>
    <w:rsid w:val="001E7A2A"/>
    <w:rsid w:val="001F023B"/>
    <w:rsid w:val="001F03C6"/>
    <w:rsid w:val="001F0D23"/>
    <w:rsid w:val="001F13C1"/>
    <w:rsid w:val="001F1BAE"/>
    <w:rsid w:val="001F205C"/>
    <w:rsid w:val="001F2590"/>
    <w:rsid w:val="001F279B"/>
    <w:rsid w:val="001F2FDB"/>
    <w:rsid w:val="001F2FFC"/>
    <w:rsid w:val="001F388F"/>
    <w:rsid w:val="001F3A66"/>
    <w:rsid w:val="001F408B"/>
    <w:rsid w:val="001F4316"/>
    <w:rsid w:val="001F43C7"/>
    <w:rsid w:val="001F5975"/>
    <w:rsid w:val="001F5AF6"/>
    <w:rsid w:val="001F5C78"/>
    <w:rsid w:val="001F64AF"/>
    <w:rsid w:val="001F7117"/>
    <w:rsid w:val="001F7C49"/>
    <w:rsid w:val="00200619"/>
    <w:rsid w:val="002006A5"/>
    <w:rsid w:val="002008D6"/>
    <w:rsid w:val="0020095A"/>
    <w:rsid w:val="002012BE"/>
    <w:rsid w:val="002027A6"/>
    <w:rsid w:val="002029DD"/>
    <w:rsid w:val="002031FF"/>
    <w:rsid w:val="00203358"/>
    <w:rsid w:val="00203951"/>
    <w:rsid w:val="00203A91"/>
    <w:rsid w:val="00203BEC"/>
    <w:rsid w:val="0020484E"/>
    <w:rsid w:val="002049BF"/>
    <w:rsid w:val="00205941"/>
    <w:rsid w:val="002059CD"/>
    <w:rsid w:val="0020640C"/>
    <w:rsid w:val="00206698"/>
    <w:rsid w:val="0020693D"/>
    <w:rsid w:val="002072F6"/>
    <w:rsid w:val="002077F4"/>
    <w:rsid w:val="00207C99"/>
    <w:rsid w:val="00207F05"/>
    <w:rsid w:val="0021037B"/>
    <w:rsid w:val="00210385"/>
    <w:rsid w:val="00210389"/>
    <w:rsid w:val="0021071C"/>
    <w:rsid w:val="00210C14"/>
    <w:rsid w:val="00210C93"/>
    <w:rsid w:val="00210D95"/>
    <w:rsid w:val="00210E0F"/>
    <w:rsid w:val="002110A1"/>
    <w:rsid w:val="00211586"/>
    <w:rsid w:val="00211A99"/>
    <w:rsid w:val="00211EAE"/>
    <w:rsid w:val="00212841"/>
    <w:rsid w:val="00213E74"/>
    <w:rsid w:val="00214201"/>
    <w:rsid w:val="00214490"/>
    <w:rsid w:val="00214825"/>
    <w:rsid w:val="00214BAD"/>
    <w:rsid w:val="0021514A"/>
    <w:rsid w:val="002155FF"/>
    <w:rsid w:val="00215AA6"/>
    <w:rsid w:val="002160AB"/>
    <w:rsid w:val="0021691A"/>
    <w:rsid w:val="002176AB"/>
    <w:rsid w:val="00217762"/>
    <w:rsid w:val="00217766"/>
    <w:rsid w:val="00217E1F"/>
    <w:rsid w:val="002208A3"/>
    <w:rsid w:val="002215D9"/>
    <w:rsid w:val="002222AA"/>
    <w:rsid w:val="00222C1C"/>
    <w:rsid w:val="00223139"/>
    <w:rsid w:val="002234A1"/>
    <w:rsid w:val="00223ED5"/>
    <w:rsid w:val="002243F0"/>
    <w:rsid w:val="00225197"/>
    <w:rsid w:val="00225860"/>
    <w:rsid w:val="00225E2D"/>
    <w:rsid w:val="00226166"/>
    <w:rsid w:val="002261BC"/>
    <w:rsid w:val="00226A07"/>
    <w:rsid w:val="00226B30"/>
    <w:rsid w:val="00226D53"/>
    <w:rsid w:val="00226EA6"/>
    <w:rsid w:val="00227AE8"/>
    <w:rsid w:val="00230D51"/>
    <w:rsid w:val="002310B3"/>
    <w:rsid w:val="00231CF6"/>
    <w:rsid w:val="002332FC"/>
    <w:rsid w:val="002336B0"/>
    <w:rsid w:val="00233BC0"/>
    <w:rsid w:val="00233F83"/>
    <w:rsid w:val="0023421A"/>
    <w:rsid w:val="002346D2"/>
    <w:rsid w:val="00234AC6"/>
    <w:rsid w:val="002354AD"/>
    <w:rsid w:val="0023554E"/>
    <w:rsid w:val="002356A5"/>
    <w:rsid w:val="002359AB"/>
    <w:rsid w:val="00235C58"/>
    <w:rsid w:val="00235C75"/>
    <w:rsid w:val="00236F2D"/>
    <w:rsid w:val="00237849"/>
    <w:rsid w:val="00237865"/>
    <w:rsid w:val="00237CFE"/>
    <w:rsid w:val="00237EFF"/>
    <w:rsid w:val="00240186"/>
    <w:rsid w:val="00240736"/>
    <w:rsid w:val="0024266F"/>
    <w:rsid w:val="002428C0"/>
    <w:rsid w:val="00242B0F"/>
    <w:rsid w:val="00242BD9"/>
    <w:rsid w:val="00242CD5"/>
    <w:rsid w:val="00242E41"/>
    <w:rsid w:val="00243353"/>
    <w:rsid w:val="00243706"/>
    <w:rsid w:val="0024419B"/>
    <w:rsid w:val="0024548A"/>
    <w:rsid w:val="002455E7"/>
    <w:rsid w:val="00245786"/>
    <w:rsid w:val="00245968"/>
    <w:rsid w:val="00246684"/>
    <w:rsid w:val="00246A3B"/>
    <w:rsid w:val="00246B56"/>
    <w:rsid w:val="00246D41"/>
    <w:rsid w:val="002470AD"/>
    <w:rsid w:val="002473E5"/>
    <w:rsid w:val="00247B6B"/>
    <w:rsid w:val="00247EBF"/>
    <w:rsid w:val="0025001D"/>
    <w:rsid w:val="00250583"/>
    <w:rsid w:val="002507F7"/>
    <w:rsid w:val="00250D03"/>
    <w:rsid w:val="00250D3E"/>
    <w:rsid w:val="00251588"/>
    <w:rsid w:val="00251598"/>
    <w:rsid w:val="0025173A"/>
    <w:rsid w:val="002529E6"/>
    <w:rsid w:val="00252A43"/>
    <w:rsid w:val="00252ED6"/>
    <w:rsid w:val="00253785"/>
    <w:rsid w:val="002537ED"/>
    <w:rsid w:val="00253C4B"/>
    <w:rsid w:val="00254954"/>
    <w:rsid w:val="00254A25"/>
    <w:rsid w:val="00254F9D"/>
    <w:rsid w:val="00255883"/>
    <w:rsid w:val="00255D61"/>
    <w:rsid w:val="002568D2"/>
    <w:rsid w:val="00260618"/>
    <w:rsid w:val="00260A5A"/>
    <w:rsid w:val="002611DC"/>
    <w:rsid w:val="002620A1"/>
    <w:rsid w:val="002629E1"/>
    <w:rsid w:val="00262DB5"/>
    <w:rsid w:val="00262F4B"/>
    <w:rsid w:val="00263189"/>
    <w:rsid w:val="00263314"/>
    <w:rsid w:val="002634BC"/>
    <w:rsid w:val="002637C2"/>
    <w:rsid w:val="00263A75"/>
    <w:rsid w:val="00263E54"/>
    <w:rsid w:val="00263FA1"/>
    <w:rsid w:val="00264526"/>
    <w:rsid w:val="00264D47"/>
    <w:rsid w:val="0026553F"/>
    <w:rsid w:val="002661AA"/>
    <w:rsid w:val="0026671C"/>
    <w:rsid w:val="0026691F"/>
    <w:rsid w:val="00266C0E"/>
    <w:rsid w:val="00270261"/>
    <w:rsid w:val="002702BC"/>
    <w:rsid w:val="002702CF"/>
    <w:rsid w:val="002704F2"/>
    <w:rsid w:val="00270CE4"/>
    <w:rsid w:val="00271FC7"/>
    <w:rsid w:val="00273DC3"/>
    <w:rsid w:val="00276338"/>
    <w:rsid w:val="002777ED"/>
    <w:rsid w:val="00277979"/>
    <w:rsid w:val="00280498"/>
    <w:rsid w:val="002814DC"/>
    <w:rsid w:val="00281BE3"/>
    <w:rsid w:val="00282154"/>
    <w:rsid w:val="00282167"/>
    <w:rsid w:val="00282B47"/>
    <w:rsid w:val="0028366F"/>
    <w:rsid w:val="00283954"/>
    <w:rsid w:val="00283A95"/>
    <w:rsid w:val="00283B78"/>
    <w:rsid w:val="00283DC2"/>
    <w:rsid w:val="00284844"/>
    <w:rsid w:val="00284B61"/>
    <w:rsid w:val="00285278"/>
    <w:rsid w:val="002853CD"/>
    <w:rsid w:val="00285D3C"/>
    <w:rsid w:val="00286700"/>
    <w:rsid w:val="002878AF"/>
    <w:rsid w:val="0028790E"/>
    <w:rsid w:val="00287A88"/>
    <w:rsid w:val="00287C9F"/>
    <w:rsid w:val="00287F3A"/>
    <w:rsid w:val="00290938"/>
    <w:rsid w:val="00291050"/>
    <w:rsid w:val="00292258"/>
    <w:rsid w:val="00292D27"/>
    <w:rsid w:val="00292F84"/>
    <w:rsid w:val="00292F91"/>
    <w:rsid w:val="002931D7"/>
    <w:rsid w:val="00293487"/>
    <w:rsid w:val="00293AE5"/>
    <w:rsid w:val="0029475B"/>
    <w:rsid w:val="002951D7"/>
    <w:rsid w:val="00295484"/>
    <w:rsid w:val="00296A2D"/>
    <w:rsid w:val="00297EE6"/>
    <w:rsid w:val="002A022C"/>
    <w:rsid w:val="002A0333"/>
    <w:rsid w:val="002A03AD"/>
    <w:rsid w:val="002A040E"/>
    <w:rsid w:val="002A07FE"/>
    <w:rsid w:val="002A0898"/>
    <w:rsid w:val="002A09AE"/>
    <w:rsid w:val="002A0CE6"/>
    <w:rsid w:val="002A1596"/>
    <w:rsid w:val="002A1E28"/>
    <w:rsid w:val="002A2733"/>
    <w:rsid w:val="002A2AD9"/>
    <w:rsid w:val="002A2C9B"/>
    <w:rsid w:val="002A40DD"/>
    <w:rsid w:val="002A4D62"/>
    <w:rsid w:val="002A5932"/>
    <w:rsid w:val="002A6468"/>
    <w:rsid w:val="002A658C"/>
    <w:rsid w:val="002A6652"/>
    <w:rsid w:val="002A6917"/>
    <w:rsid w:val="002A7A12"/>
    <w:rsid w:val="002A7A4B"/>
    <w:rsid w:val="002A7F87"/>
    <w:rsid w:val="002B0C5D"/>
    <w:rsid w:val="002B1E9A"/>
    <w:rsid w:val="002B235B"/>
    <w:rsid w:val="002B237B"/>
    <w:rsid w:val="002B275C"/>
    <w:rsid w:val="002B2B4E"/>
    <w:rsid w:val="002B2DFA"/>
    <w:rsid w:val="002B3BD9"/>
    <w:rsid w:val="002B3C21"/>
    <w:rsid w:val="002B3F5E"/>
    <w:rsid w:val="002B4827"/>
    <w:rsid w:val="002B4A18"/>
    <w:rsid w:val="002B5AC9"/>
    <w:rsid w:val="002B5ED8"/>
    <w:rsid w:val="002B6016"/>
    <w:rsid w:val="002B6D22"/>
    <w:rsid w:val="002B7428"/>
    <w:rsid w:val="002B772F"/>
    <w:rsid w:val="002B7810"/>
    <w:rsid w:val="002B7C37"/>
    <w:rsid w:val="002C01CD"/>
    <w:rsid w:val="002C02D4"/>
    <w:rsid w:val="002C07E7"/>
    <w:rsid w:val="002C1700"/>
    <w:rsid w:val="002C1A49"/>
    <w:rsid w:val="002C1DDF"/>
    <w:rsid w:val="002C2934"/>
    <w:rsid w:val="002C2D62"/>
    <w:rsid w:val="002C2E7A"/>
    <w:rsid w:val="002C38DA"/>
    <w:rsid w:val="002C39A1"/>
    <w:rsid w:val="002C3AAB"/>
    <w:rsid w:val="002C44E0"/>
    <w:rsid w:val="002C526A"/>
    <w:rsid w:val="002C5A91"/>
    <w:rsid w:val="002C60CF"/>
    <w:rsid w:val="002C6363"/>
    <w:rsid w:val="002C6AA8"/>
    <w:rsid w:val="002C7280"/>
    <w:rsid w:val="002D012C"/>
    <w:rsid w:val="002D01BF"/>
    <w:rsid w:val="002D15A4"/>
    <w:rsid w:val="002D15DB"/>
    <w:rsid w:val="002D1A99"/>
    <w:rsid w:val="002D1E38"/>
    <w:rsid w:val="002D26C3"/>
    <w:rsid w:val="002D2CE4"/>
    <w:rsid w:val="002D2E02"/>
    <w:rsid w:val="002D316D"/>
    <w:rsid w:val="002D35BB"/>
    <w:rsid w:val="002D3A3F"/>
    <w:rsid w:val="002D3E1A"/>
    <w:rsid w:val="002D4078"/>
    <w:rsid w:val="002D463D"/>
    <w:rsid w:val="002D47D7"/>
    <w:rsid w:val="002D48C4"/>
    <w:rsid w:val="002D664A"/>
    <w:rsid w:val="002D675B"/>
    <w:rsid w:val="002D7882"/>
    <w:rsid w:val="002D7B35"/>
    <w:rsid w:val="002D7EE8"/>
    <w:rsid w:val="002E0343"/>
    <w:rsid w:val="002E0674"/>
    <w:rsid w:val="002E091A"/>
    <w:rsid w:val="002E0937"/>
    <w:rsid w:val="002E16AB"/>
    <w:rsid w:val="002E1AB9"/>
    <w:rsid w:val="002E1FA3"/>
    <w:rsid w:val="002E26A8"/>
    <w:rsid w:val="002E2A69"/>
    <w:rsid w:val="002E2ED1"/>
    <w:rsid w:val="002E3393"/>
    <w:rsid w:val="002E3950"/>
    <w:rsid w:val="002E39B6"/>
    <w:rsid w:val="002E3A33"/>
    <w:rsid w:val="002E3D5A"/>
    <w:rsid w:val="002E4260"/>
    <w:rsid w:val="002E4387"/>
    <w:rsid w:val="002E4453"/>
    <w:rsid w:val="002E4667"/>
    <w:rsid w:val="002E49E3"/>
    <w:rsid w:val="002E4A79"/>
    <w:rsid w:val="002E4AAC"/>
    <w:rsid w:val="002E4BBB"/>
    <w:rsid w:val="002E59FE"/>
    <w:rsid w:val="002E6F76"/>
    <w:rsid w:val="002E72AA"/>
    <w:rsid w:val="002E7A49"/>
    <w:rsid w:val="002F1179"/>
    <w:rsid w:val="002F1498"/>
    <w:rsid w:val="002F1B83"/>
    <w:rsid w:val="002F1E9A"/>
    <w:rsid w:val="002F2DEF"/>
    <w:rsid w:val="002F334A"/>
    <w:rsid w:val="002F386F"/>
    <w:rsid w:val="002F4043"/>
    <w:rsid w:val="002F40B2"/>
    <w:rsid w:val="002F4214"/>
    <w:rsid w:val="002F4272"/>
    <w:rsid w:val="002F47BA"/>
    <w:rsid w:val="002F5173"/>
    <w:rsid w:val="002F5233"/>
    <w:rsid w:val="002F5440"/>
    <w:rsid w:val="002F54BC"/>
    <w:rsid w:val="002F5F81"/>
    <w:rsid w:val="002F63C3"/>
    <w:rsid w:val="002F700C"/>
    <w:rsid w:val="002F7098"/>
    <w:rsid w:val="002F77EE"/>
    <w:rsid w:val="002F7A8A"/>
    <w:rsid w:val="002F7AD2"/>
    <w:rsid w:val="002F7C50"/>
    <w:rsid w:val="003002DE"/>
    <w:rsid w:val="0030099B"/>
    <w:rsid w:val="00301228"/>
    <w:rsid w:val="003013F9"/>
    <w:rsid w:val="003019E3"/>
    <w:rsid w:val="00301BBC"/>
    <w:rsid w:val="003027F7"/>
    <w:rsid w:val="003027FB"/>
    <w:rsid w:val="003030B7"/>
    <w:rsid w:val="0030317D"/>
    <w:rsid w:val="003034A0"/>
    <w:rsid w:val="0030396D"/>
    <w:rsid w:val="00303974"/>
    <w:rsid w:val="003039D6"/>
    <w:rsid w:val="0030416A"/>
    <w:rsid w:val="003043FF"/>
    <w:rsid w:val="003049CD"/>
    <w:rsid w:val="003051FA"/>
    <w:rsid w:val="003060D7"/>
    <w:rsid w:val="00306352"/>
    <w:rsid w:val="003066B7"/>
    <w:rsid w:val="00306C79"/>
    <w:rsid w:val="00306FE2"/>
    <w:rsid w:val="00307445"/>
    <w:rsid w:val="00307EBC"/>
    <w:rsid w:val="00310C11"/>
    <w:rsid w:val="00310C3D"/>
    <w:rsid w:val="003113EC"/>
    <w:rsid w:val="00311AFE"/>
    <w:rsid w:val="00311ED5"/>
    <w:rsid w:val="00312012"/>
    <w:rsid w:val="0031209F"/>
    <w:rsid w:val="0031215E"/>
    <w:rsid w:val="00312808"/>
    <w:rsid w:val="00312CAC"/>
    <w:rsid w:val="00312CD7"/>
    <w:rsid w:val="00313332"/>
    <w:rsid w:val="00313792"/>
    <w:rsid w:val="003139C8"/>
    <w:rsid w:val="00313B68"/>
    <w:rsid w:val="003146A1"/>
    <w:rsid w:val="00315398"/>
    <w:rsid w:val="00316EAB"/>
    <w:rsid w:val="0031701B"/>
    <w:rsid w:val="00317ECA"/>
    <w:rsid w:val="003202CF"/>
    <w:rsid w:val="00320E11"/>
    <w:rsid w:val="003213D5"/>
    <w:rsid w:val="003218AB"/>
    <w:rsid w:val="00321D6D"/>
    <w:rsid w:val="00321F0E"/>
    <w:rsid w:val="00323526"/>
    <w:rsid w:val="0032360E"/>
    <w:rsid w:val="00323B9E"/>
    <w:rsid w:val="00323DDD"/>
    <w:rsid w:val="003245FE"/>
    <w:rsid w:val="003247DA"/>
    <w:rsid w:val="00324C47"/>
    <w:rsid w:val="00325057"/>
    <w:rsid w:val="00325ACE"/>
    <w:rsid w:val="00325E29"/>
    <w:rsid w:val="00327094"/>
    <w:rsid w:val="003275D5"/>
    <w:rsid w:val="00327912"/>
    <w:rsid w:val="0032798B"/>
    <w:rsid w:val="00330312"/>
    <w:rsid w:val="0033094F"/>
    <w:rsid w:val="003318BC"/>
    <w:rsid w:val="0033191A"/>
    <w:rsid w:val="00331B28"/>
    <w:rsid w:val="00331B46"/>
    <w:rsid w:val="003320A2"/>
    <w:rsid w:val="00332932"/>
    <w:rsid w:val="00332CB7"/>
    <w:rsid w:val="00332FCC"/>
    <w:rsid w:val="00333803"/>
    <w:rsid w:val="00333CD0"/>
    <w:rsid w:val="00333F8A"/>
    <w:rsid w:val="00334367"/>
    <w:rsid w:val="003343A4"/>
    <w:rsid w:val="0033506D"/>
    <w:rsid w:val="00335070"/>
    <w:rsid w:val="00335479"/>
    <w:rsid w:val="003354F6"/>
    <w:rsid w:val="0033564E"/>
    <w:rsid w:val="00335869"/>
    <w:rsid w:val="00335A3E"/>
    <w:rsid w:val="00335C4A"/>
    <w:rsid w:val="00335C95"/>
    <w:rsid w:val="00335F03"/>
    <w:rsid w:val="00336205"/>
    <w:rsid w:val="003369D5"/>
    <w:rsid w:val="00336A61"/>
    <w:rsid w:val="00336B2C"/>
    <w:rsid w:val="0033712A"/>
    <w:rsid w:val="00337AC6"/>
    <w:rsid w:val="00337C94"/>
    <w:rsid w:val="00340B0B"/>
    <w:rsid w:val="00340E9F"/>
    <w:rsid w:val="003412DD"/>
    <w:rsid w:val="003417EF"/>
    <w:rsid w:val="0034312D"/>
    <w:rsid w:val="00343235"/>
    <w:rsid w:val="003437BC"/>
    <w:rsid w:val="00343800"/>
    <w:rsid w:val="00343BB4"/>
    <w:rsid w:val="00343EE0"/>
    <w:rsid w:val="00343F30"/>
    <w:rsid w:val="00344E33"/>
    <w:rsid w:val="00345513"/>
    <w:rsid w:val="0034593E"/>
    <w:rsid w:val="0034607D"/>
    <w:rsid w:val="0034657A"/>
    <w:rsid w:val="003465CC"/>
    <w:rsid w:val="00346C5B"/>
    <w:rsid w:val="00346D3C"/>
    <w:rsid w:val="003472CB"/>
    <w:rsid w:val="00347667"/>
    <w:rsid w:val="003476BA"/>
    <w:rsid w:val="003478A1"/>
    <w:rsid w:val="003505C8"/>
    <w:rsid w:val="00350D2E"/>
    <w:rsid w:val="00351051"/>
    <w:rsid w:val="003511D5"/>
    <w:rsid w:val="003515F9"/>
    <w:rsid w:val="003536FF"/>
    <w:rsid w:val="003538DE"/>
    <w:rsid w:val="00353926"/>
    <w:rsid w:val="00354420"/>
    <w:rsid w:val="003546A3"/>
    <w:rsid w:val="00355055"/>
    <w:rsid w:val="00355527"/>
    <w:rsid w:val="003556A9"/>
    <w:rsid w:val="00356619"/>
    <w:rsid w:val="00356ED3"/>
    <w:rsid w:val="00357191"/>
    <w:rsid w:val="00357B7D"/>
    <w:rsid w:val="0036020F"/>
    <w:rsid w:val="0036078B"/>
    <w:rsid w:val="00360EA5"/>
    <w:rsid w:val="00360EFA"/>
    <w:rsid w:val="00361267"/>
    <w:rsid w:val="003614CC"/>
    <w:rsid w:val="003619DA"/>
    <w:rsid w:val="003628E5"/>
    <w:rsid w:val="003631EB"/>
    <w:rsid w:val="003639C1"/>
    <w:rsid w:val="00363CA3"/>
    <w:rsid w:val="003641D8"/>
    <w:rsid w:val="003645BB"/>
    <w:rsid w:val="00365252"/>
    <w:rsid w:val="00365783"/>
    <w:rsid w:val="003659A4"/>
    <w:rsid w:val="00365C34"/>
    <w:rsid w:val="00365F01"/>
    <w:rsid w:val="00366768"/>
    <w:rsid w:val="00367094"/>
    <w:rsid w:val="00370739"/>
    <w:rsid w:val="003713D8"/>
    <w:rsid w:val="00371CCD"/>
    <w:rsid w:val="00371D3D"/>
    <w:rsid w:val="003722A8"/>
    <w:rsid w:val="0037329A"/>
    <w:rsid w:val="00373598"/>
    <w:rsid w:val="00373879"/>
    <w:rsid w:val="00374199"/>
    <w:rsid w:val="00374203"/>
    <w:rsid w:val="00374E93"/>
    <w:rsid w:val="00375321"/>
    <w:rsid w:val="0037565F"/>
    <w:rsid w:val="00376795"/>
    <w:rsid w:val="00376BEC"/>
    <w:rsid w:val="0037762F"/>
    <w:rsid w:val="0038042D"/>
    <w:rsid w:val="00380597"/>
    <w:rsid w:val="00380750"/>
    <w:rsid w:val="00381FA7"/>
    <w:rsid w:val="003820C5"/>
    <w:rsid w:val="003823CA"/>
    <w:rsid w:val="00383AAB"/>
    <w:rsid w:val="00383CA4"/>
    <w:rsid w:val="00384436"/>
    <w:rsid w:val="003845A7"/>
    <w:rsid w:val="00384867"/>
    <w:rsid w:val="003859D8"/>
    <w:rsid w:val="00385B54"/>
    <w:rsid w:val="003867A7"/>
    <w:rsid w:val="00386DA1"/>
    <w:rsid w:val="00387433"/>
    <w:rsid w:val="00390434"/>
    <w:rsid w:val="003904AD"/>
    <w:rsid w:val="00390697"/>
    <w:rsid w:val="00390B19"/>
    <w:rsid w:val="003921CE"/>
    <w:rsid w:val="00392D46"/>
    <w:rsid w:val="003932F6"/>
    <w:rsid w:val="0039346A"/>
    <w:rsid w:val="003934E9"/>
    <w:rsid w:val="00393BFE"/>
    <w:rsid w:val="00394315"/>
    <w:rsid w:val="0039445A"/>
    <w:rsid w:val="00394AA5"/>
    <w:rsid w:val="003958C0"/>
    <w:rsid w:val="00396375"/>
    <w:rsid w:val="00396FBF"/>
    <w:rsid w:val="00397176"/>
    <w:rsid w:val="00397572"/>
    <w:rsid w:val="00397627"/>
    <w:rsid w:val="00397785"/>
    <w:rsid w:val="003A0A29"/>
    <w:rsid w:val="003A0E5A"/>
    <w:rsid w:val="003A1595"/>
    <w:rsid w:val="003A23B1"/>
    <w:rsid w:val="003A2B11"/>
    <w:rsid w:val="003A2EF5"/>
    <w:rsid w:val="003A3AFE"/>
    <w:rsid w:val="003A45A9"/>
    <w:rsid w:val="003A49BA"/>
    <w:rsid w:val="003A4A45"/>
    <w:rsid w:val="003A50CB"/>
    <w:rsid w:val="003A5BBE"/>
    <w:rsid w:val="003A6AA2"/>
    <w:rsid w:val="003A7C08"/>
    <w:rsid w:val="003B35B8"/>
    <w:rsid w:val="003B3928"/>
    <w:rsid w:val="003B461E"/>
    <w:rsid w:val="003B4B3B"/>
    <w:rsid w:val="003B509D"/>
    <w:rsid w:val="003B5400"/>
    <w:rsid w:val="003B5776"/>
    <w:rsid w:val="003B616B"/>
    <w:rsid w:val="003B62A4"/>
    <w:rsid w:val="003B6401"/>
    <w:rsid w:val="003B6463"/>
    <w:rsid w:val="003B6628"/>
    <w:rsid w:val="003B689B"/>
    <w:rsid w:val="003B6D48"/>
    <w:rsid w:val="003B7258"/>
    <w:rsid w:val="003C046B"/>
    <w:rsid w:val="003C076D"/>
    <w:rsid w:val="003C07EB"/>
    <w:rsid w:val="003C0AF7"/>
    <w:rsid w:val="003C0D01"/>
    <w:rsid w:val="003C0D08"/>
    <w:rsid w:val="003C0D1D"/>
    <w:rsid w:val="003C113B"/>
    <w:rsid w:val="003C14D1"/>
    <w:rsid w:val="003C15DB"/>
    <w:rsid w:val="003C189C"/>
    <w:rsid w:val="003C1BE9"/>
    <w:rsid w:val="003C24D8"/>
    <w:rsid w:val="003C2571"/>
    <w:rsid w:val="003C27A4"/>
    <w:rsid w:val="003C297A"/>
    <w:rsid w:val="003C2BA2"/>
    <w:rsid w:val="003C2D7C"/>
    <w:rsid w:val="003C33C3"/>
    <w:rsid w:val="003C3726"/>
    <w:rsid w:val="003C492E"/>
    <w:rsid w:val="003C49FF"/>
    <w:rsid w:val="003C4E6A"/>
    <w:rsid w:val="003C50B3"/>
    <w:rsid w:val="003C520C"/>
    <w:rsid w:val="003C564E"/>
    <w:rsid w:val="003C60A2"/>
    <w:rsid w:val="003C60E8"/>
    <w:rsid w:val="003C61F3"/>
    <w:rsid w:val="003C6283"/>
    <w:rsid w:val="003C678E"/>
    <w:rsid w:val="003C68A9"/>
    <w:rsid w:val="003C6E8E"/>
    <w:rsid w:val="003C7247"/>
    <w:rsid w:val="003C72C0"/>
    <w:rsid w:val="003C72EE"/>
    <w:rsid w:val="003D0371"/>
    <w:rsid w:val="003D0758"/>
    <w:rsid w:val="003D0782"/>
    <w:rsid w:val="003D10A7"/>
    <w:rsid w:val="003D1BD9"/>
    <w:rsid w:val="003D1EBF"/>
    <w:rsid w:val="003D2130"/>
    <w:rsid w:val="003D235B"/>
    <w:rsid w:val="003D39D8"/>
    <w:rsid w:val="003D48A8"/>
    <w:rsid w:val="003D4AA1"/>
    <w:rsid w:val="003D524B"/>
    <w:rsid w:val="003D5361"/>
    <w:rsid w:val="003D5CBD"/>
    <w:rsid w:val="003D64AA"/>
    <w:rsid w:val="003D677C"/>
    <w:rsid w:val="003D73C7"/>
    <w:rsid w:val="003D74AD"/>
    <w:rsid w:val="003D7BAF"/>
    <w:rsid w:val="003D7C16"/>
    <w:rsid w:val="003E027E"/>
    <w:rsid w:val="003E096F"/>
    <w:rsid w:val="003E0EBC"/>
    <w:rsid w:val="003E0F85"/>
    <w:rsid w:val="003E140C"/>
    <w:rsid w:val="003E184E"/>
    <w:rsid w:val="003E190E"/>
    <w:rsid w:val="003E1C1D"/>
    <w:rsid w:val="003E222A"/>
    <w:rsid w:val="003E22E6"/>
    <w:rsid w:val="003E303C"/>
    <w:rsid w:val="003E3256"/>
    <w:rsid w:val="003E3C9E"/>
    <w:rsid w:val="003E42DE"/>
    <w:rsid w:val="003E4420"/>
    <w:rsid w:val="003E4566"/>
    <w:rsid w:val="003E4793"/>
    <w:rsid w:val="003E5A65"/>
    <w:rsid w:val="003E5DFC"/>
    <w:rsid w:val="003E6121"/>
    <w:rsid w:val="003E69AB"/>
    <w:rsid w:val="003E6B92"/>
    <w:rsid w:val="003E6BA9"/>
    <w:rsid w:val="003E7517"/>
    <w:rsid w:val="003E7894"/>
    <w:rsid w:val="003E7AE8"/>
    <w:rsid w:val="003E7B52"/>
    <w:rsid w:val="003F06C6"/>
    <w:rsid w:val="003F0A23"/>
    <w:rsid w:val="003F114A"/>
    <w:rsid w:val="003F12D7"/>
    <w:rsid w:val="003F18B2"/>
    <w:rsid w:val="003F2670"/>
    <w:rsid w:val="003F2C32"/>
    <w:rsid w:val="003F3381"/>
    <w:rsid w:val="003F39E0"/>
    <w:rsid w:val="003F3BAD"/>
    <w:rsid w:val="003F460A"/>
    <w:rsid w:val="003F4E8C"/>
    <w:rsid w:val="003F4FD1"/>
    <w:rsid w:val="003F5C4F"/>
    <w:rsid w:val="003F6594"/>
    <w:rsid w:val="003F739B"/>
    <w:rsid w:val="003F73B3"/>
    <w:rsid w:val="003F7803"/>
    <w:rsid w:val="00400047"/>
    <w:rsid w:val="0040007B"/>
    <w:rsid w:val="00400762"/>
    <w:rsid w:val="00401016"/>
    <w:rsid w:val="004019BF"/>
    <w:rsid w:val="00401AE9"/>
    <w:rsid w:val="00401AFF"/>
    <w:rsid w:val="00401B31"/>
    <w:rsid w:val="004027DB"/>
    <w:rsid w:val="00402CBA"/>
    <w:rsid w:val="00403377"/>
    <w:rsid w:val="00403E1F"/>
    <w:rsid w:val="0040423F"/>
    <w:rsid w:val="0040451A"/>
    <w:rsid w:val="00404541"/>
    <w:rsid w:val="00404727"/>
    <w:rsid w:val="00404C96"/>
    <w:rsid w:val="00404E49"/>
    <w:rsid w:val="0040513C"/>
    <w:rsid w:val="004058D6"/>
    <w:rsid w:val="00405F61"/>
    <w:rsid w:val="00406065"/>
    <w:rsid w:val="00406075"/>
    <w:rsid w:val="004060D1"/>
    <w:rsid w:val="004063C2"/>
    <w:rsid w:val="00406866"/>
    <w:rsid w:val="00406ACD"/>
    <w:rsid w:val="00406F96"/>
    <w:rsid w:val="0041065C"/>
    <w:rsid w:val="00410783"/>
    <w:rsid w:val="00410AF9"/>
    <w:rsid w:val="00410D7D"/>
    <w:rsid w:val="004133F2"/>
    <w:rsid w:val="004146A8"/>
    <w:rsid w:val="00414983"/>
    <w:rsid w:val="0041578E"/>
    <w:rsid w:val="00415EDF"/>
    <w:rsid w:val="004160E8"/>
    <w:rsid w:val="0041618C"/>
    <w:rsid w:val="00416591"/>
    <w:rsid w:val="00416838"/>
    <w:rsid w:val="00416B56"/>
    <w:rsid w:val="004171F0"/>
    <w:rsid w:val="0041731F"/>
    <w:rsid w:val="00417375"/>
    <w:rsid w:val="0041762A"/>
    <w:rsid w:val="0041778C"/>
    <w:rsid w:val="004204A3"/>
    <w:rsid w:val="00420BE3"/>
    <w:rsid w:val="00420C90"/>
    <w:rsid w:val="00420DA0"/>
    <w:rsid w:val="004219BF"/>
    <w:rsid w:val="004228EE"/>
    <w:rsid w:val="00423438"/>
    <w:rsid w:val="004237DE"/>
    <w:rsid w:val="00423A29"/>
    <w:rsid w:val="00423C7E"/>
    <w:rsid w:val="004242C2"/>
    <w:rsid w:val="00424E54"/>
    <w:rsid w:val="0042545A"/>
    <w:rsid w:val="004260F2"/>
    <w:rsid w:val="00426635"/>
    <w:rsid w:val="00426A4F"/>
    <w:rsid w:val="00426BF5"/>
    <w:rsid w:val="004273C5"/>
    <w:rsid w:val="00427528"/>
    <w:rsid w:val="004278B7"/>
    <w:rsid w:val="00427A12"/>
    <w:rsid w:val="00427DE3"/>
    <w:rsid w:val="00430087"/>
    <w:rsid w:val="00430242"/>
    <w:rsid w:val="0043041F"/>
    <w:rsid w:val="00430464"/>
    <w:rsid w:val="0043096F"/>
    <w:rsid w:val="00431192"/>
    <w:rsid w:val="00431B8F"/>
    <w:rsid w:val="00432396"/>
    <w:rsid w:val="004323F6"/>
    <w:rsid w:val="00432BCD"/>
    <w:rsid w:val="00432C88"/>
    <w:rsid w:val="00433E9C"/>
    <w:rsid w:val="00434422"/>
    <w:rsid w:val="00434C7B"/>
    <w:rsid w:val="0043550D"/>
    <w:rsid w:val="004355E7"/>
    <w:rsid w:val="00436957"/>
    <w:rsid w:val="00437F2E"/>
    <w:rsid w:val="004409A5"/>
    <w:rsid w:val="00441BE7"/>
    <w:rsid w:val="00442072"/>
    <w:rsid w:val="0044238E"/>
    <w:rsid w:val="00443422"/>
    <w:rsid w:val="00443795"/>
    <w:rsid w:val="00443E04"/>
    <w:rsid w:val="00445C4E"/>
    <w:rsid w:val="004461FE"/>
    <w:rsid w:val="004465A4"/>
    <w:rsid w:val="0044679B"/>
    <w:rsid w:val="00446BAF"/>
    <w:rsid w:val="004471E6"/>
    <w:rsid w:val="00447392"/>
    <w:rsid w:val="0044751B"/>
    <w:rsid w:val="004504A7"/>
    <w:rsid w:val="004507FB"/>
    <w:rsid w:val="004509E6"/>
    <w:rsid w:val="00451B31"/>
    <w:rsid w:val="00451B40"/>
    <w:rsid w:val="00452079"/>
    <w:rsid w:val="00452454"/>
    <w:rsid w:val="00452520"/>
    <w:rsid w:val="00452C57"/>
    <w:rsid w:val="00453AAA"/>
    <w:rsid w:val="00453F1B"/>
    <w:rsid w:val="004540C0"/>
    <w:rsid w:val="00454163"/>
    <w:rsid w:val="004544DB"/>
    <w:rsid w:val="004549C1"/>
    <w:rsid w:val="00454DEE"/>
    <w:rsid w:val="00455F81"/>
    <w:rsid w:val="00456750"/>
    <w:rsid w:val="00456908"/>
    <w:rsid w:val="004573DD"/>
    <w:rsid w:val="00460AA8"/>
    <w:rsid w:val="00460DB5"/>
    <w:rsid w:val="00460F47"/>
    <w:rsid w:val="00461384"/>
    <w:rsid w:val="00462151"/>
    <w:rsid w:val="00462BD6"/>
    <w:rsid w:val="00463A37"/>
    <w:rsid w:val="00463C8B"/>
    <w:rsid w:val="00463FCD"/>
    <w:rsid w:val="00464A35"/>
    <w:rsid w:val="00464AFF"/>
    <w:rsid w:val="0046529E"/>
    <w:rsid w:val="004652C4"/>
    <w:rsid w:val="004654FE"/>
    <w:rsid w:val="00465A19"/>
    <w:rsid w:val="00465A29"/>
    <w:rsid w:val="00465C1E"/>
    <w:rsid w:val="004661AD"/>
    <w:rsid w:val="00466831"/>
    <w:rsid w:val="0046693F"/>
    <w:rsid w:val="004678E6"/>
    <w:rsid w:val="004704A3"/>
    <w:rsid w:val="00470544"/>
    <w:rsid w:val="00471558"/>
    <w:rsid w:val="0047169C"/>
    <w:rsid w:val="00471B57"/>
    <w:rsid w:val="00474676"/>
    <w:rsid w:val="0047645A"/>
    <w:rsid w:val="004772FE"/>
    <w:rsid w:val="0048011A"/>
    <w:rsid w:val="0048034D"/>
    <w:rsid w:val="00481835"/>
    <w:rsid w:val="00481BE3"/>
    <w:rsid w:val="00481C57"/>
    <w:rsid w:val="0048226A"/>
    <w:rsid w:val="004824A7"/>
    <w:rsid w:val="004831A7"/>
    <w:rsid w:val="004831B2"/>
    <w:rsid w:val="00483790"/>
    <w:rsid w:val="00483805"/>
    <w:rsid w:val="0048463E"/>
    <w:rsid w:val="00484E15"/>
    <w:rsid w:val="00484E77"/>
    <w:rsid w:val="00486545"/>
    <w:rsid w:val="00486997"/>
    <w:rsid w:val="00487165"/>
    <w:rsid w:val="0049025F"/>
    <w:rsid w:val="0049068D"/>
    <w:rsid w:val="00490854"/>
    <w:rsid w:val="00490CC8"/>
    <w:rsid w:val="00491105"/>
    <w:rsid w:val="004914DE"/>
    <w:rsid w:val="00491A05"/>
    <w:rsid w:val="004924F6"/>
    <w:rsid w:val="00492693"/>
    <w:rsid w:val="00493AC3"/>
    <w:rsid w:val="00493C41"/>
    <w:rsid w:val="00493C7D"/>
    <w:rsid w:val="00493D07"/>
    <w:rsid w:val="004940CC"/>
    <w:rsid w:val="00494162"/>
    <w:rsid w:val="004945EF"/>
    <w:rsid w:val="0049555A"/>
    <w:rsid w:val="00496837"/>
    <w:rsid w:val="00496D02"/>
    <w:rsid w:val="004A0A15"/>
    <w:rsid w:val="004A140C"/>
    <w:rsid w:val="004A19F4"/>
    <w:rsid w:val="004A1B2F"/>
    <w:rsid w:val="004A1EDD"/>
    <w:rsid w:val="004A30A8"/>
    <w:rsid w:val="004A3630"/>
    <w:rsid w:val="004A5236"/>
    <w:rsid w:val="004A56A0"/>
    <w:rsid w:val="004A5ACA"/>
    <w:rsid w:val="004A5CCB"/>
    <w:rsid w:val="004A5DD0"/>
    <w:rsid w:val="004A6493"/>
    <w:rsid w:val="004A6731"/>
    <w:rsid w:val="004A6A87"/>
    <w:rsid w:val="004A6F08"/>
    <w:rsid w:val="004A718C"/>
    <w:rsid w:val="004A778D"/>
    <w:rsid w:val="004B0253"/>
    <w:rsid w:val="004B04BA"/>
    <w:rsid w:val="004B0B4F"/>
    <w:rsid w:val="004B12C6"/>
    <w:rsid w:val="004B1522"/>
    <w:rsid w:val="004B18B7"/>
    <w:rsid w:val="004B1A4E"/>
    <w:rsid w:val="004B2C81"/>
    <w:rsid w:val="004B3507"/>
    <w:rsid w:val="004B3685"/>
    <w:rsid w:val="004B3D87"/>
    <w:rsid w:val="004B4549"/>
    <w:rsid w:val="004B4611"/>
    <w:rsid w:val="004B491D"/>
    <w:rsid w:val="004B4A6F"/>
    <w:rsid w:val="004B7239"/>
    <w:rsid w:val="004B72FE"/>
    <w:rsid w:val="004B74F8"/>
    <w:rsid w:val="004B7609"/>
    <w:rsid w:val="004B78A9"/>
    <w:rsid w:val="004C01DE"/>
    <w:rsid w:val="004C1170"/>
    <w:rsid w:val="004C1629"/>
    <w:rsid w:val="004C2417"/>
    <w:rsid w:val="004C24CA"/>
    <w:rsid w:val="004C25DD"/>
    <w:rsid w:val="004C2A6E"/>
    <w:rsid w:val="004C32F2"/>
    <w:rsid w:val="004C3B51"/>
    <w:rsid w:val="004C4910"/>
    <w:rsid w:val="004C4B3C"/>
    <w:rsid w:val="004C51CE"/>
    <w:rsid w:val="004C58FB"/>
    <w:rsid w:val="004C5D2D"/>
    <w:rsid w:val="004C6790"/>
    <w:rsid w:val="004C7062"/>
    <w:rsid w:val="004C754C"/>
    <w:rsid w:val="004C7794"/>
    <w:rsid w:val="004D040E"/>
    <w:rsid w:val="004D0766"/>
    <w:rsid w:val="004D09A0"/>
    <w:rsid w:val="004D0B04"/>
    <w:rsid w:val="004D123D"/>
    <w:rsid w:val="004D210A"/>
    <w:rsid w:val="004D2315"/>
    <w:rsid w:val="004D2319"/>
    <w:rsid w:val="004D2C3A"/>
    <w:rsid w:val="004D3009"/>
    <w:rsid w:val="004D3199"/>
    <w:rsid w:val="004D3E3A"/>
    <w:rsid w:val="004D3FDE"/>
    <w:rsid w:val="004D4419"/>
    <w:rsid w:val="004D46D2"/>
    <w:rsid w:val="004D47E2"/>
    <w:rsid w:val="004D586A"/>
    <w:rsid w:val="004D5D81"/>
    <w:rsid w:val="004D666C"/>
    <w:rsid w:val="004D6F27"/>
    <w:rsid w:val="004D74C3"/>
    <w:rsid w:val="004E0884"/>
    <w:rsid w:val="004E0AFA"/>
    <w:rsid w:val="004E137E"/>
    <w:rsid w:val="004E1E96"/>
    <w:rsid w:val="004E244D"/>
    <w:rsid w:val="004E2EC6"/>
    <w:rsid w:val="004E359A"/>
    <w:rsid w:val="004E35A3"/>
    <w:rsid w:val="004E38BB"/>
    <w:rsid w:val="004E3C4D"/>
    <w:rsid w:val="004E3CDF"/>
    <w:rsid w:val="004E4324"/>
    <w:rsid w:val="004E55F4"/>
    <w:rsid w:val="004E5A48"/>
    <w:rsid w:val="004E5AE0"/>
    <w:rsid w:val="004E5C3C"/>
    <w:rsid w:val="004E6768"/>
    <w:rsid w:val="004E68DB"/>
    <w:rsid w:val="004E6AD5"/>
    <w:rsid w:val="004E6BDF"/>
    <w:rsid w:val="004E7DCD"/>
    <w:rsid w:val="004F047F"/>
    <w:rsid w:val="004F0FC9"/>
    <w:rsid w:val="004F1811"/>
    <w:rsid w:val="004F1D21"/>
    <w:rsid w:val="004F2332"/>
    <w:rsid w:val="004F3233"/>
    <w:rsid w:val="004F3712"/>
    <w:rsid w:val="004F388D"/>
    <w:rsid w:val="004F3F57"/>
    <w:rsid w:val="004F4660"/>
    <w:rsid w:val="004F5286"/>
    <w:rsid w:val="004F534D"/>
    <w:rsid w:val="004F544A"/>
    <w:rsid w:val="004F5532"/>
    <w:rsid w:val="004F568C"/>
    <w:rsid w:val="004F5A30"/>
    <w:rsid w:val="004F67AE"/>
    <w:rsid w:val="004F69F8"/>
    <w:rsid w:val="004F6F21"/>
    <w:rsid w:val="004F7936"/>
    <w:rsid w:val="004F7EAD"/>
    <w:rsid w:val="005000E0"/>
    <w:rsid w:val="0050071E"/>
    <w:rsid w:val="00500901"/>
    <w:rsid w:val="00501859"/>
    <w:rsid w:val="0050268A"/>
    <w:rsid w:val="005027ED"/>
    <w:rsid w:val="00502EA2"/>
    <w:rsid w:val="00502F25"/>
    <w:rsid w:val="00503533"/>
    <w:rsid w:val="0050378B"/>
    <w:rsid w:val="00504371"/>
    <w:rsid w:val="00504AEF"/>
    <w:rsid w:val="005056F6"/>
    <w:rsid w:val="00505C17"/>
    <w:rsid w:val="00506127"/>
    <w:rsid w:val="00506CD5"/>
    <w:rsid w:val="00510105"/>
    <w:rsid w:val="00510769"/>
    <w:rsid w:val="0051176E"/>
    <w:rsid w:val="00511950"/>
    <w:rsid w:val="00511E9E"/>
    <w:rsid w:val="005123FD"/>
    <w:rsid w:val="005126A1"/>
    <w:rsid w:val="005131BF"/>
    <w:rsid w:val="0051332A"/>
    <w:rsid w:val="0051378D"/>
    <w:rsid w:val="00513888"/>
    <w:rsid w:val="00514AF5"/>
    <w:rsid w:val="005156ED"/>
    <w:rsid w:val="00515D36"/>
    <w:rsid w:val="00516181"/>
    <w:rsid w:val="00516D05"/>
    <w:rsid w:val="005171F9"/>
    <w:rsid w:val="00521063"/>
    <w:rsid w:val="00521758"/>
    <w:rsid w:val="005219CE"/>
    <w:rsid w:val="00521B99"/>
    <w:rsid w:val="00521E6A"/>
    <w:rsid w:val="005220A6"/>
    <w:rsid w:val="005224D4"/>
    <w:rsid w:val="00522A57"/>
    <w:rsid w:val="00523163"/>
    <w:rsid w:val="00523172"/>
    <w:rsid w:val="005237DD"/>
    <w:rsid w:val="00523C17"/>
    <w:rsid w:val="00524138"/>
    <w:rsid w:val="0052463E"/>
    <w:rsid w:val="00524696"/>
    <w:rsid w:val="00524B2F"/>
    <w:rsid w:val="00525182"/>
    <w:rsid w:val="005253AA"/>
    <w:rsid w:val="005256A0"/>
    <w:rsid w:val="00525BAE"/>
    <w:rsid w:val="00525C9E"/>
    <w:rsid w:val="00525F95"/>
    <w:rsid w:val="005264C1"/>
    <w:rsid w:val="0052698A"/>
    <w:rsid w:val="005308AA"/>
    <w:rsid w:val="00531043"/>
    <w:rsid w:val="005313DC"/>
    <w:rsid w:val="005317C6"/>
    <w:rsid w:val="00531ADF"/>
    <w:rsid w:val="00531C6A"/>
    <w:rsid w:val="00531EF9"/>
    <w:rsid w:val="00532283"/>
    <w:rsid w:val="005329D5"/>
    <w:rsid w:val="00533456"/>
    <w:rsid w:val="0053483E"/>
    <w:rsid w:val="00534886"/>
    <w:rsid w:val="00534BD3"/>
    <w:rsid w:val="00534BE6"/>
    <w:rsid w:val="00534DEC"/>
    <w:rsid w:val="00534F1B"/>
    <w:rsid w:val="00534F9D"/>
    <w:rsid w:val="00534FCB"/>
    <w:rsid w:val="00535271"/>
    <w:rsid w:val="00535467"/>
    <w:rsid w:val="00535813"/>
    <w:rsid w:val="00535B0C"/>
    <w:rsid w:val="005360D9"/>
    <w:rsid w:val="005367D1"/>
    <w:rsid w:val="005368C8"/>
    <w:rsid w:val="0053772E"/>
    <w:rsid w:val="00537BA3"/>
    <w:rsid w:val="00537E09"/>
    <w:rsid w:val="00537F67"/>
    <w:rsid w:val="005405B4"/>
    <w:rsid w:val="00540A7F"/>
    <w:rsid w:val="0054181B"/>
    <w:rsid w:val="00541B08"/>
    <w:rsid w:val="00541E90"/>
    <w:rsid w:val="0054209D"/>
    <w:rsid w:val="00542BB5"/>
    <w:rsid w:val="00542D8F"/>
    <w:rsid w:val="00542E1D"/>
    <w:rsid w:val="00543099"/>
    <w:rsid w:val="005437C9"/>
    <w:rsid w:val="00543918"/>
    <w:rsid w:val="00543C3A"/>
    <w:rsid w:val="005442BE"/>
    <w:rsid w:val="00544337"/>
    <w:rsid w:val="005452D8"/>
    <w:rsid w:val="00545427"/>
    <w:rsid w:val="0054553D"/>
    <w:rsid w:val="005456EE"/>
    <w:rsid w:val="00545D99"/>
    <w:rsid w:val="00546093"/>
    <w:rsid w:val="005466EC"/>
    <w:rsid w:val="00546CA1"/>
    <w:rsid w:val="00547E72"/>
    <w:rsid w:val="00547F38"/>
    <w:rsid w:val="00547FCA"/>
    <w:rsid w:val="00550014"/>
    <w:rsid w:val="005503FB"/>
    <w:rsid w:val="00550A49"/>
    <w:rsid w:val="00552034"/>
    <w:rsid w:val="00552554"/>
    <w:rsid w:val="00552FE0"/>
    <w:rsid w:val="005530EA"/>
    <w:rsid w:val="00553182"/>
    <w:rsid w:val="00553B95"/>
    <w:rsid w:val="00553C41"/>
    <w:rsid w:val="00553F5A"/>
    <w:rsid w:val="00555B73"/>
    <w:rsid w:val="0055677A"/>
    <w:rsid w:val="005568B2"/>
    <w:rsid w:val="00556AAB"/>
    <w:rsid w:val="005570DF"/>
    <w:rsid w:val="00557262"/>
    <w:rsid w:val="00557508"/>
    <w:rsid w:val="005578A9"/>
    <w:rsid w:val="00557E97"/>
    <w:rsid w:val="005604C1"/>
    <w:rsid w:val="00560B6B"/>
    <w:rsid w:val="00560C4B"/>
    <w:rsid w:val="005613C4"/>
    <w:rsid w:val="00561468"/>
    <w:rsid w:val="00561C73"/>
    <w:rsid w:val="00562179"/>
    <w:rsid w:val="00562E34"/>
    <w:rsid w:val="00563995"/>
    <w:rsid w:val="00563C9F"/>
    <w:rsid w:val="00563E7A"/>
    <w:rsid w:val="00564068"/>
    <w:rsid w:val="00564784"/>
    <w:rsid w:val="00564EA2"/>
    <w:rsid w:val="00565A1C"/>
    <w:rsid w:val="005669DC"/>
    <w:rsid w:val="00566CF1"/>
    <w:rsid w:val="005672D4"/>
    <w:rsid w:val="00570244"/>
    <w:rsid w:val="005702E7"/>
    <w:rsid w:val="005711B8"/>
    <w:rsid w:val="005714B3"/>
    <w:rsid w:val="00571528"/>
    <w:rsid w:val="00571DC2"/>
    <w:rsid w:val="00571E8B"/>
    <w:rsid w:val="0057215F"/>
    <w:rsid w:val="0057261B"/>
    <w:rsid w:val="005728F6"/>
    <w:rsid w:val="005729FC"/>
    <w:rsid w:val="0057342C"/>
    <w:rsid w:val="00573467"/>
    <w:rsid w:val="00573E0C"/>
    <w:rsid w:val="0057409A"/>
    <w:rsid w:val="00574B8B"/>
    <w:rsid w:val="00574C43"/>
    <w:rsid w:val="00574E08"/>
    <w:rsid w:val="00575614"/>
    <w:rsid w:val="00575B31"/>
    <w:rsid w:val="00575F78"/>
    <w:rsid w:val="005761D8"/>
    <w:rsid w:val="00576E36"/>
    <w:rsid w:val="00580516"/>
    <w:rsid w:val="00580766"/>
    <w:rsid w:val="005819C6"/>
    <w:rsid w:val="00582141"/>
    <w:rsid w:val="00582146"/>
    <w:rsid w:val="00583447"/>
    <w:rsid w:val="00583A1D"/>
    <w:rsid w:val="00583B40"/>
    <w:rsid w:val="00584B6D"/>
    <w:rsid w:val="00584E2A"/>
    <w:rsid w:val="00585419"/>
    <w:rsid w:val="005855A3"/>
    <w:rsid w:val="005856FB"/>
    <w:rsid w:val="005859F4"/>
    <w:rsid w:val="005860F5"/>
    <w:rsid w:val="00586E5B"/>
    <w:rsid w:val="005878F7"/>
    <w:rsid w:val="005902DF"/>
    <w:rsid w:val="00590C6E"/>
    <w:rsid w:val="0059169F"/>
    <w:rsid w:val="0059196D"/>
    <w:rsid w:val="00591AAF"/>
    <w:rsid w:val="0059276C"/>
    <w:rsid w:val="00592C38"/>
    <w:rsid w:val="00593023"/>
    <w:rsid w:val="0059310D"/>
    <w:rsid w:val="00594031"/>
    <w:rsid w:val="005950E7"/>
    <w:rsid w:val="0059537C"/>
    <w:rsid w:val="00595ACF"/>
    <w:rsid w:val="00595D37"/>
    <w:rsid w:val="0059659D"/>
    <w:rsid w:val="0059783E"/>
    <w:rsid w:val="005978DA"/>
    <w:rsid w:val="005A02BE"/>
    <w:rsid w:val="005A0338"/>
    <w:rsid w:val="005A0677"/>
    <w:rsid w:val="005A099A"/>
    <w:rsid w:val="005A0C81"/>
    <w:rsid w:val="005A0EDD"/>
    <w:rsid w:val="005A1958"/>
    <w:rsid w:val="005A1C6C"/>
    <w:rsid w:val="005A1F0F"/>
    <w:rsid w:val="005A2259"/>
    <w:rsid w:val="005A2534"/>
    <w:rsid w:val="005A26CE"/>
    <w:rsid w:val="005A28AA"/>
    <w:rsid w:val="005A2F42"/>
    <w:rsid w:val="005A3103"/>
    <w:rsid w:val="005A31EE"/>
    <w:rsid w:val="005A3C20"/>
    <w:rsid w:val="005A3EFD"/>
    <w:rsid w:val="005A45BE"/>
    <w:rsid w:val="005A50D8"/>
    <w:rsid w:val="005A53C8"/>
    <w:rsid w:val="005A5B3E"/>
    <w:rsid w:val="005A5DC5"/>
    <w:rsid w:val="005A625F"/>
    <w:rsid w:val="005A6858"/>
    <w:rsid w:val="005A6E04"/>
    <w:rsid w:val="005A7F4C"/>
    <w:rsid w:val="005B152C"/>
    <w:rsid w:val="005B163F"/>
    <w:rsid w:val="005B1681"/>
    <w:rsid w:val="005B16AC"/>
    <w:rsid w:val="005B1800"/>
    <w:rsid w:val="005B1C9D"/>
    <w:rsid w:val="005B21E0"/>
    <w:rsid w:val="005B2A2A"/>
    <w:rsid w:val="005B2AE7"/>
    <w:rsid w:val="005B2C44"/>
    <w:rsid w:val="005B2DE9"/>
    <w:rsid w:val="005B341F"/>
    <w:rsid w:val="005B382F"/>
    <w:rsid w:val="005B38F0"/>
    <w:rsid w:val="005B3994"/>
    <w:rsid w:val="005B39ED"/>
    <w:rsid w:val="005B3C64"/>
    <w:rsid w:val="005B4445"/>
    <w:rsid w:val="005B47E9"/>
    <w:rsid w:val="005B4D2C"/>
    <w:rsid w:val="005B4EB0"/>
    <w:rsid w:val="005B5B07"/>
    <w:rsid w:val="005B5E27"/>
    <w:rsid w:val="005B6A8B"/>
    <w:rsid w:val="005B6F32"/>
    <w:rsid w:val="005B7194"/>
    <w:rsid w:val="005B74FF"/>
    <w:rsid w:val="005B7633"/>
    <w:rsid w:val="005B79AE"/>
    <w:rsid w:val="005C0772"/>
    <w:rsid w:val="005C0D3C"/>
    <w:rsid w:val="005C1D5E"/>
    <w:rsid w:val="005C3526"/>
    <w:rsid w:val="005C35E6"/>
    <w:rsid w:val="005C379B"/>
    <w:rsid w:val="005C3B4C"/>
    <w:rsid w:val="005C4984"/>
    <w:rsid w:val="005C4990"/>
    <w:rsid w:val="005C5031"/>
    <w:rsid w:val="005C63B3"/>
    <w:rsid w:val="005C6DBA"/>
    <w:rsid w:val="005C74B5"/>
    <w:rsid w:val="005C7906"/>
    <w:rsid w:val="005C7CE9"/>
    <w:rsid w:val="005C7DD1"/>
    <w:rsid w:val="005C7F3D"/>
    <w:rsid w:val="005D04B5"/>
    <w:rsid w:val="005D0B01"/>
    <w:rsid w:val="005D191B"/>
    <w:rsid w:val="005D1F26"/>
    <w:rsid w:val="005D234B"/>
    <w:rsid w:val="005D26B6"/>
    <w:rsid w:val="005D2708"/>
    <w:rsid w:val="005D2796"/>
    <w:rsid w:val="005D35AE"/>
    <w:rsid w:val="005D3677"/>
    <w:rsid w:val="005D391D"/>
    <w:rsid w:val="005D3FCE"/>
    <w:rsid w:val="005D4790"/>
    <w:rsid w:val="005D4ADC"/>
    <w:rsid w:val="005D5974"/>
    <w:rsid w:val="005D5B22"/>
    <w:rsid w:val="005D5F8C"/>
    <w:rsid w:val="005D6686"/>
    <w:rsid w:val="005D66CC"/>
    <w:rsid w:val="005D6714"/>
    <w:rsid w:val="005E0CDE"/>
    <w:rsid w:val="005E12FC"/>
    <w:rsid w:val="005E1447"/>
    <w:rsid w:val="005E14EA"/>
    <w:rsid w:val="005E1D46"/>
    <w:rsid w:val="005E25B1"/>
    <w:rsid w:val="005E26CE"/>
    <w:rsid w:val="005E2BF8"/>
    <w:rsid w:val="005E3B4E"/>
    <w:rsid w:val="005E3C89"/>
    <w:rsid w:val="005E3DE2"/>
    <w:rsid w:val="005E41A6"/>
    <w:rsid w:val="005E42E5"/>
    <w:rsid w:val="005E4D7A"/>
    <w:rsid w:val="005E4E12"/>
    <w:rsid w:val="005E5250"/>
    <w:rsid w:val="005E5386"/>
    <w:rsid w:val="005E5AD8"/>
    <w:rsid w:val="005E64FA"/>
    <w:rsid w:val="005E6A48"/>
    <w:rsid w:val="005E6B14"/>
    <w:rsid w:val="005E74ED"/>
    <w:rsid w:val="005E7579"/>
    <w:rsid w:val="005E7643"/>
    <w:rsid w:val="005E7739"/>
    <w:rsid w:val="005E7785"/>
    <w:rsid w:val="005E79E1"/>
    <w:rsid w:val="005E7A55"/>
    <w:rsid w:val="005E7EAF"/>
    <w:rsid w:val="005F1A70"/>
    <w:rsid w:val="005F2064"/>
    <w:rsid w:val="005F224D"/>
    <w:rsid w:val="005F269E"/>
    <w:rsid w:val="005F2D75"/>
    <w:rsid w:val="005F3ECE"/>
    <w:rsid w:val="005F61EF"/>
    <w:rsid w:val="005F64A5"/>
    <w:rsid w:val="005F69DB"/>
    <w:rsid w:val="005F6B36"/>
    <w:rsid w:val="005F6BE7"/>
    <w:rsid w:val="005F6F54"/>
    <w:rsid w:val="005F7154"/>
    <w:rsid w:val="005F743C"/>
    <w:rsid w:val="005F75D0"/>
    <w:rsid w:val="005F762A"/>
    <w:rsid w:val="005F78C1"/>
    <w:rsid w:val="005F7BC1"/>
    <w:rsid w:val="006000A7"/>
    <w:rsid w:val="006008B1"/>
    <w:rsid w:val="006009B7"/>
    <w:rsid w:val="00600B83"/>
    <w:rsid w:val="00601329"/>
    <w:rsid w:val="006013AB"/>
    <w:rsid w:val="00601CBD"/>
    <w:rsid w:val="006021AA"/>
    <w:rsid w:val="00602DA6"/>
    <w:rsid w:val="00603180"/>
    <w:rsid w:val="00603AA3"/>
    <w:rsid w:val="00604DC2"/>
    <w:rsid w:val="00604E41"/>
    <w:rsid w:val="00604F65"/>
    <w:rsid w:val="00605C98"/>
    <w:rsid w:val="00606085"/>
    <w:rsid w:val="006061CA"/>
    <w:rsid w:val="006064DF"/>
    <w:rsid w:val="0060662B"/>
    <w:rsid w:val="00610033"/>
    <w:rsid w:val="00610E57"/>
    <w:rsid w:val="00610F98"/>
    <w:rsid w:val="006114DC"/>
    <w:rsid w:val="00611607"/>
    <w:rsid w:val="006121F1"/>
    <w:rsid w:val="006131FD"/>
    <w:rsid w:val="00614228"/>
    <w:rsid w:val="0061443A"/>
    <w:rsid w:val="006148C5"/>
    <w:rsid w:val="006148F1"/>
    <w:rsid w:val="006153A0"/>
    <w:rsid w:val="00615697"/>
    <w:rsid w:val="006171DF"/>
    <w:rsid w:val="00617231"/>
    <w:rsid w:val="0061784F"/>
    <w:rsid w:val="006178FA"/>
    <w:rsid w:val="00620593"/>
    <w:rsid w:val="006213E0"/>
    <w:rsid w:val="006218F8"/>
    <w:rsid w:val="00621A89"/>
    <w:rsid w:val="006222C1"/>
    <w:rsid w:val="00622670"/>
    <w:rsid w:val="006228F8"/>
    <w:rsid w:val="00622D3F"/>
    <w:rsid w:val="00624313"/>
    <w:rsid w:val="00624509"/>
    <w:rsid w:val="006249A2"/>
    <w:rsid w:val="006252FF"/>
    <w:rsid w:val="0062649A"/>
    <w:rsid w:val="0062649E"/>
    <w:rsid w:val="00626658"/>
    <w:rsid w:val="00626B65"/>
    <w:rsid w:val="006272CC"/>
    <w:rsid w:val="00627572"/>
    <w:rsid w:val="00627726"/>
    <w:rsid w:val="00627A54"/>
    <w:rsid w:val="00627AF0"/>
    <w:rsid w:val="00627C5D"/>
    <w:rsid w:val="00627FC7"/>
    <w:rsid w:val="006306F5"/>
    <w:rsid w:val="00630711"/>
    <w:rsid w:val="00630908"/>
    <w:rsid w:val="00630D17"/>
    <w:rsid w:val="00630F30"/>
    <w:rsid w:val="0063179C"/>
    <w:rsid w:val="00631E93"/>
    <w:rsid w:val="00631ECB"/>
    <w:rsid w:val="00633517"/>
    <w:rsid w:val="00633FD7"/>
    <w:rsid w:val="00634353"/>
    <w:rsid w:val="006344D3"/>
    <w:rsid w:val="00634ED7"/>
    <w:rsid w:val="006357B5"/>
    <w:rsid w:val="00635FD8"/>
    <w:rsid w:val="0063608C"/>
    <w:rsid w:val="0063663D"/>
    <w:rsid w:val="00636934"/>
    <w:rsid w:val="00636A29"/>
    <w:rsid w:val="00636F05"/>
    <w:rsid w:val="00637113"/>
    <w:rsid w:val="00637763"/>
    <w:rsid w:val="0064002E"/>
    <w:rsid w:val="00641003"/>
    <w:rsid w:val="006411D3"/>
    <w:rsid w:val="006411D4"/>
    <w:rsid w:val="00641D60"/>
    <w:rsid w:val="0064298D"/>
    <w:rsid w:val="00643623"/>
    <w:rsid w:val="00643D27"/>
    <w:rsid w:val="0064426A"/>
    <w:rsid w:val="0064459F"/>
    <w:rsid w:val="006452E2"/>
    <w:rsid w:val="00645DBD"/>
    <w:rsid w:val="00646429"/>
    <w:rsid w:val="006466C1"/>
    <w:rsid w:val="00646BE3"/>
    <w:rsid w:val="0064788E"/>
    <w:rsid w:val="00647A47"/>
    <w:rsid w:val="00647A64"/>
    <w:rsid w:val="00650A4D"/>
    <w:rsid w:val="00650B1B"/>
    <w:rsid w:val="00651351"/>
    <w:rsid w:val="0065198F"/>
    <w:rsid w:val="00651D59"/>
    <w:rsid w:val="006521EF"/>
    <w:rsid w:val="00652B12"/>
    <w:rsid w:val="00652D85"/>
    <w:rsid w:val="00652FA7"/>
    <w:rsid w:val="006532A3"/>
    <w:rsid w:val="00653926"/>
    <w:rsid w:val="006543DA"/>
    <w:rsid w:val="00654609"/>
    <w:rsid w:val="0065594F"/>
    <w:rsid w:val="00655B8E"/>
    <w:rsid w:val="00655C42"/>
    <w:rsid w:val="0065604F"/>
    <w:rsid w:val="00656519"/>
    <w:rsid w:val="00656B6F"/>
    <w:rsid w:val="00657377"/>
    <w:rsid w:val="00657F45"/>
    <w:rsid w:val="006603DA"/>
    <w:rsid w:val="0066125D"/>
    <w:rsid w:val="0066137D"/>
    <w:rsid w:val="0066163B"/>
    <w:rsid w:val="006620BF"/>
    <w:rsid w:val="006624DA"/>
    <w:rsid w:val="00662BCC"/>
    <w:rsid w:val="00662DB3"/>
    <w:rsid w:val="00663A40"/>
    <w:rsid w:val="00663E51"/>
    <w:rsid w:val="00665EB9"/>
    <w:rsid w:val="006664BA"/>
    <w:rsid w:val="006671D4"/>
    <w:rsid w:val="00667A9E"/>
    <w:rsid w:val="00667AA9"/>
    <w:rsid w:val="00670A55"/>
    <w:rsid w:val="00671105"/>
    <w:rsid w:val="006714C2"/>
    <w:rsid w:val="006714CE"/>
    <w:rsid w:val="00671933"/>
    <w:rsid w:val="00671C93"/>
    <w:rsid w:val="00671F8F"/>
    <w:rsid w:val="006720BE"/>
    <w:rsid w:val="00672D75"/>
    <w:rsid w:val="00673636"/>
    <w:rsid w:val="00673817"/>
    <w:rsid w:val="00673C7A"/>
    <w:rsid w:val="00673D62"/>
    <w:rsid w:val="00674117"/>
    <w:rsid w:val="00675731"/>
    <w:rsid w:val="00675B83"/>
    <w:rsid w:val="00675DCB"/>
    <w:rsid w:val="00675F80"/>
    <w:rsid w:val="0067607A"/>
    <w:rsid w:val="006767D1"/>
    <w:rsid w:val="00676AFD"/>
    <w:rsid w:val="0067751D"/>
    <w:rsid w:val="0067759F"/>
    <w:rsid w:val="006776B0"/>
    <w:rsid w:val="00677707"/>
    <w:rsid w:val="00680174"/>
    <w:rsid w:val="00681AC0"/>
    <w:rsid w:val="00681D97"/>
    <w:rsid w:val="00681F86"/>
    <w:rsid w:val="0068203E"/>
    <w:rsid w:val="006821B7"/>
    <w:rsid w:val="006824FA"/>
    <w:rsid w:val="00683354"/>
    <w:rsid w:val="006836BA"/>
    <w:rsid w:val="00683B12"/>
    <w:rsid w:val="006842CA"/>
    <w:rsid w:val="00684591"/>
    <w:rsid w:val="00684596"/>
    <w:rsid w:val="0068460C"/>
    <w:rsid w:val="006846AD"/>
    <w:rsid w:val="00684995"/>
    <w:rsid w:val="006850C9"/>
    <w:rsid w:val="00685A96"/>
    <w:rsid w:val="00685B1F"/>
    <w:rsid w:val="00686BC1"/>
    <w:rsid w:val="00687133"/>
    <w:rsid w:val="006872DD"/>
    <w:rsid w:val="00687EBF"/>
    <w:rsid w:val="006903D4"/>
    <w:rsid w:val="00690549"/>
    <w:rsid w:val="00690616"/>
    <w:rsid w:val="00690656"/>
    <w:rsid w:val="006909AA"/>
    <w:rsid w:val="00690AF2"/>
    <w:rsid w:val="0069106C"/>
    <w:rsid w:val="006911C7"/>
    <w:rsid w:val="00691B8A"/>
    <w:rsid w:val="00691D8C"/>
    <w:rsid w:val="006924FC"/>
    <w:rsid w:val="0069254B"/>
    <w:rsid w:val="00692994"/>
    <w:rsid w:val="00692E8D"/>
    <w:rsid w:val="0069359B"/>
    <w:rsid w:val="00694503"/>
    <w:rsid w:val="006946E8"/>
    <w:rsid w:val="00694712"/>
    <w:rsid w:val="00694A12"/>
    <w:rsid w:val="0069560E"/>
    <w:rsid w:val="0069585B"/>
    <w:rsid w:val="00695BAC"/>
    <w:rsid w:val="00696D3E"/>
    <w:rsid w:val="006973EC"/>
    <w:rsid w:val="00697435"/>
    <w:rsid w:val="0069749D"/>
    <w:rsid w:val="0069751A"/>
    <w:rsid w:val="00697B50"/>
    <w:rsid w:val="006A008B"/>
    <w:rsid w:val="006A0180"/>
    <w:rsid w:val="006A0880"/>
    <w:rsid w:val="006A0B17"/>
    <w:rsid w:val="006A0FFD"/>
    <w:rsid w:val="006A1372"/>
    <w:rsid w:val="006A1E05"/>
    <w:rsid w:val="006A2F19"/>
    <w:rsid w:val="006A3607"/>
    <w:rsid w:val="006A38B4"/>
    <w:rsid w:val="006A484F"/>
    <w:rsid w:val="006A48AB"/>
    <w:rsid w:val="006A4A06"/>
    <w:rsid w:val="006A4D86"/>
    <w:rsid w:val="006A4FE6"/>
    <w:rsid w:val="006A51B0"/>
    <w:rsid w:val="006A55FD"/>
    <w:rsid w:val="006A5B83"/>
    <w:rsid w:val="006A6070"/>
    <w:rsid w:val="006A6077"/>
    <w:rsid w:val="006A65D1"/>
    <w:rsid w:val="006A6969"/>
    <w:rsid w:val="006A69D0"/>
    <w:rsid w:val="006A6A27"/>
    <w:rsid w:val="006A75BC"/>
    <w:rsid w:val="006A7CCD"/>
    <w:rsid w:val="006B00A8"/>
    <w:rsid w:val="006B01A4"/>
    <w:rsid w:val="006B022C"/>
    <w:rsid w:val="006B0415"/>
    <w:rsid w:val="006B0870"/>
    <w:rsid w:val="006B0961"/>
    <w:rsid w:val="006B0CAB"/>
    <w:rsid w:val="006B0DFE"/>
    <w:rsid w:val="006B107D"/>
    <w:rsid w:val="006B1364"/>
    <w:rsid w:val="006B158C"/>
    <w:rsid w:val="006B196E"/>
    <w:rsid w:val="006B1A99"/>
    <w:rsid w:val="006B2876"/>
    <w:rsid w:val="006B2A15"/>
    <w:rsid w:val="006B2BA7"/>
    <w:rsid w:val="006B2D38"/>
    <w:rsid w:val="006B3607"/>
    <w:rsid w:val="006B39A7"/>
    <w:rsid w:val="006B3EE7"/>
    <w:rsid w:val="006B412A"/>
    <w:rsid w:val="006B421F"/>
    <w:rsid w:val="006B46D1"/>
    <w:rsid w:val="006B595A"/>
    <w:rsid w:val="006B6775"/>
    <w:rsid w:val="006B685E"/>
    <w:rsid w:val="006B6B39"/>
    <w:rsid w:val="006B7A3A"/>
    <w:rsid w:val="006C16E3"/>
    <w:rsid w:val="006C1CCC"/>
    <w:rsid w:val="006C22F6"/>
    <w:rsid w:val="006C2FFA"/>
    <w:rsid w:val="006C30E0"/>
    <w:rsid w:val="006C4471"/>
    <w:rsid w:val="006C4A4E"/>
    <w:rsid w:val="006C4FC0"/>
    <w:rsid w:val="006C589F"/>
    <w:rsid w:val="006C65CC"/>
    <w:rsid w:val="006C7093"/>
    <w:rsid w:val="006C7B94"/>
    <w:rsid w:val="006D00B1"/>
    <w:rsid w:val="006D0EFA"/>
    <w:rsid w:val="006D145B"/>
    <w:rsid w:val="006D1905"/>
    <w:rsid w:val="006D1A5A"/>
    <w:rsid w:val="006D1D62"/>
    <w:rsid w:val="006D2517"/>
    <w:rsid w:val="006D2D27"/>
    <w:rsid w:val="006D2E44"/>
    <w:rsid w:val="006D356D"/>
    <w:rsid w:val="006D4851"/>
    <w:rsid w:val="006D4F21"/>
    <w:rsid w:val="006D5443"/>
    <w:rsid w:val="006D5916"/>
    <w:rsid w:val="006D5CCA"/>
    <w:rsid w:val="006D6026"/>
    <w:rsid w:val="006D63FF"/>
    <w:rsid w:val="006D65CC"/>
    <w:rsid w:val="006D669D"/>
    <w:rsid w:val="006D6AE4"/>
    <w:rsid w:val="006D6EB9"/>
    <w:rsid w:val="006D7169"/>
    <w:rsid w:val="006D7387"/>
    <w:rsid w:val="006D7515"/>
    <w:rsid w:val="006D755E"/>
    <w:rsid w:val="006E0977"/>
    <w:rsid w:val="006E09B4"/>
    <w:rsid w:val="006E0AC7"/>
    <w:rsid w:val="006E0E99"/>
    <w:rsid w:val="006E12EE"/>
    <w:rsid w:val="006E15DC"/>
    <w:rsid w:val="006E2710"/>
    <w:rsid w:val="006E2B1E"/>
    <w:rsid w:val="006E40B2"/>
    <w:rsid w:val="006E496C"/>
    <w:rsid w:val="006E4B67"/>
    <w:rsid w:val="006E54FC"/>
    <w:rsid w:val="006E5BDB"/>
    <w:rsid w:val="006E5FEB"/>
    <w:rsid w:val="006E5FF8"/>
    <w:rsid w:val="006E608B"/>
    <w:rsid w:val="006E62FD"/>
    <w:rsid w:val="006E65A5"/>
    <w:rsid w:val="006E6682"/>
    <w:rsid w:val="006E66B1"/>
    <w:rsid w:val="006E6CDA"/>
    <w:rsid w:val="006E791D"/>
    <w:rsid w:val="006E7CD3"/>
    <w:rsid w:val="006F0683"/>
    <w:rsid w:val="006F0A12"/>
    <w:rsid w:val="006F1445"/>
    <w:rsid w:val="006F1E0A"/>
    <w:rsid w:val="006F20A7"/>
    <w:rsid w:val="006F2460"/>
    <w:rsid w:val="006F24DA"/>
    <w:rsid w:val="006F347F"/>
    <w:rsid w:val="006F38EE"/>
    <w:rsid w:val="006F4597"/>
    <w:rsid w:val="006F4AE2"/>
    <w:rsid w:val="006F5356"/>
    <w:rsid w:val="006F5A98"/>
    <w:rsid w:val="006F5AFA"/>
    <w:rsid w:val="006F611E"/>
    <w:rsid w:val="006F62E4"/>
    <w:rsid w:val="006F6B99"/>
    <w:rsid w:val="006F6CAC"/>
    <w:rsid w:val="006F7587"/>
    <w:rsid w:val="006F7E51"/>
    <w:rsid w:val="007000C8"/>
    <w:rsid w:val="00700372"/>
    <w:rsid w:val="00700C56"/>
    <w:rsid w:val="007015F2"/>
    <w:rsid w:val="0070246D"/>
    <w:rsid w:val="00702A3F"/>
    <w:rsid w:val="00702AE0"/>
    <w:rsid w:val="00702BE5"/>
    <w:rsid w:val="00702DDF"/>
    <w:rsid w:val="00703196"/>
    <w:rsid w:val="007038B3"/>
    <w:rsid w:val="00703BE8"/>
    <w:rsid w:val="00703E32"/>
    <w:rsid w:val="00704756"/>
    <w:rsid w:val="007047D1"/>
    <w:rsid w:val="00705CE0"/>
    <w:rsid w:val="00705DB2"/>
    <w:rsid w:val="00705F35"/>
    <w:rsid w:val="00706227"/>
    <w:rsid w:val="00706FAE"/>
    <w:rsid w:val="00707FB8"/>
    <w:rsid w:val="007103EB"/>
    <w:rsid w:val="007104ED"/>
    <w:rsid w:val="00710737"/>
    <w:rsid w:val="00711F88"/>
    <w:rsid w:val="007120A4"/>
    <w:rsid w:val="0071228A"/>
    <w:rsid w:val="0071234C"/>
    <w:rsid w:val="00712979"/>
    <w:rsid w:val="00712A26"/>
    <w:rsid w:val="00713294"/>
    <w:rsid w:val="007140D3"/>
    <w:rsid w:val="0071414D"/>
    <w:rsid w:val="0071542A"/>
    <w:rsid w:val="007165AB"/>
    <w:rsid w:val="007168CC"/>
    <w:rsid w:val="00716B13"/>
    <w:rsid w:val="007171CE"/>
    <w:rsid w:val="0071790A"/>
    <w:rsid w:val="00717C2D"/>
    <w:rsid w:val="00720012"/>
    <w:rsid w:val="007200F8"/>
    <w:rsid w:val="00720B9F"/>
    <w:rsid w:val="00720F71"/>
    <w:rsid w:val="0072178A"/>
    <w:rsid w:val="00721C99"/>
    <w:rsid w:val="00721EE9"/>
    <w:rsid w:val="00722757"/>
    <w:rsid w:val="0072299B"/>
    <w:rsid w:val="0072337B"/>
    <w:rsid w:val="0072353B"/>
    <w:rsid w:val="00723714"/>
    <w:rsid w:val="007239B1"/>
    <w:rsid w:val="00723D1D"/>
    <w:rsid w:val="007247D4"/>
    <w:rsid w:val="00724811"/>
    <w:rsid w:val="00724B5F"/>
    <w:rsid w:val="00725097"/>
    <w:rsid w:val="007256F5"/>
    <w:rsid w:val="00725759"/>
    <w:rsid w:val="00725E59"/>
    <w:rsid w:val="00725FC4"/>
    <w:rsid w:val="007266E3"/>
    <w:rsid w:val="00726BB3"/>
    <w:rsid w:val="00727083"/>
    <w:rsid w:val="007274E3"/>
    <w:rsid w:val="007279FD"/>
    <w:rsid w:val="00727F77"/>
    <w:rsid w:val="00730511"/>
    <w:rsid w:val="0073159F"/>
    <w:rsid w:val="007316DB"/>
    <w:rsid w:val="007317C2"/>
    <w:rsid w:val="007318AA"/>
    <w:rsid w:val="007318B6"/>
    <w:rsid w:val="00731A8F"/>
    <w:rsid w:val="007320FF"/>
    <w:rsid w:val="00732591"/>
    <w:rsid w:val="007336BC"/>
    <w:rsid w:val="007337B5"/>
    <w:rsid w:val="007339EF"/>
    <w:rsid w:val="00733DB3"/>
    <w:rsid w:val="007347C4"/>
    <w:rsid w:val="00735445"/>
    <w:rsid w:val="00735E29"/>
    <w:rsid w:val="00736F36"/>
    <w:rsid w:val="00736F92"/>
    <w:rsid w:val="00737231"/>
    <w:rsid w:val="00737681"/>
    <w:rsid w:val="00737920"/>
    <w:rsid w:val="00737B28"/>
    <w:rsid w:val="00737EDD"/>
    <w:rsid w:val="00740F20"/>
    <w:rsid w:val="00741523"/>
    <w:rsid w:val="00741CCB"/>
    <w:rsid w:val="00741F4A"/>
    <w:rsid w:val="00742601"/>
    <w:rsid w:val="007434AB"/>
    <w:rsid w:val="00743624"/>
    <w:rsid w:val="00743DA8"/>
    <w:rsid w:val="00744301"/>
    <w:rsid w:val="007459EB"/>
    <w:rsid w:val="0074699E"/>
    <w:rsid w:val="007469EA"/>
    <w:rsid w:val="00746D8B"/>
    <w:rsid w:val="00746EBD"/>
    <w:rsid w:val="00747458"/>
    <w:rsid w:val="007475A6"/>
    <w:rsid w:val="007479F9"/>
    <w:rsid w:val="00747C3A"/>
    <w:rsid w:val="00750538"/>
    <w:rsid w:val="007508C6"/>
    <w:rsid w:val="007509A4"/>
    <w:rsid w:val="007509AE"/>
    <w:rsid w:val="0075111D"/>
    <w:rsid w:val="007512E3"/>
    <w:rsid w:val="007518A6"/>
    <w:rsid w:val="007528DD"/>
    <w:rsid w:val="007529B1"/>
    <w:rsid w:val="007529E6"/>
    <w:rsid w:val="00753A5C"/>
    <w:rsid w:val="0075408A"/>
    <w:rsid w:val="00755033"/>
    <w:rsid w:val="007553D6"/>
    <w:rsid w:val="007555E4"/>
    <w:rsid w:val="00755640"/>
    <w:rsid w:val="00755AE9"/>
    <w:rsid w:val="0075731E"/>
    <w:rsid w:val="0075782A"/>
    <w:rsid w:val="007578F3"/>
    <w:rsid w:val="00757C8F"/>
    <w:rsid w:val="007605CC"/>
    <w:rsid w:val="007614DD"/>
    <w:rsid w:val="00761CF1"/>
    <w:rsid w:val="00762E34"/>
    <w:rsid w:val="00762E9A"/>
    <w:rsid w:val="00763555"/>
    <w:rsid w:val="00763C73"/>
    <w:rsid w:val="00764206"/>
    <w:rsid w:val="007643AD"/>
    <w:rsid w:val="0076442E"/>
    <w:rsid w:val="0076450D"/>
    <w:rsid w:val="00764696"/>
    <w:rsid w:val="00764ECD"/>
    <w:rsid w:val="00765A21"/>
    <w:rsid w:val="00766295"/>
    <w:rsid w:val="00766735"/>
    <w:rsid w:val="0076677E"/>
    <w:rsid w:val="0076706F"/>
    <w:rsid w:val="0076739C"/>
    <w:rsid w:val="007674C4"/>
    <w:rsid w:val="00767D24"/>
    <w:rsid w:val="00767FA4"/>
    <w:rsid w:val="0077053A"/>
    <w:rsid w:val="0077058A"/>
    <w:rsid w:val="007706E0"/>
    <w:rsid w:val="00770F37"/>
    <w:rsid w:val="007719DF"/>
    <w:rsid w:val="00771ED0"/>
    <w:rsid w:val="00771F2D"/>
    <w:rsid w:val="007726C3"/>
    <w:rsid w:val="00773256"/>
    <w:rsid w:val="00773390"/>
    <w:rsid w:val="007735F3"/>
    <w:rsid w:val="00773B86"/>
    <w:rsid w:val="00773DFC"/>
    <w:rsid w:val="00774007"/>
    <w:rsid w:val="00774230"/>
    <w:rsid w:val="007747B9"/>
    <w:rsid w:val="00774985"/>
    <w:rsid w:val="00774B86"/>
    <w:rsid w:val="00775081"/>
    <w:rsid w:val="00775728"/>
    <w:rsid w:val="00775D48"/>
    <w:rsid w:val="00775F71"/>
    <w:rsid w:val="00775FF6"/>
    <w:rsid w:val="007761AB"/>
    <w:rsid w:val="00776C74"/>
    <w:rsid w:val="00777620"/>
    <w:rsid w:val="00780191"/>
    <w:rsid w:val="00780404"/>
    <w:rsid w:val="00780430"/>
    <w:rsid w:val="00780D1C"/>
    <w:rsid w:val="00780EC9"/>
    <w:rsid w:val="00781091"/>
    <w:rsid w:val="0078125E"/>
    <w:rsid w:val="007812E9"/>
    <w:rsid w:val="007813CB"/>
    <w:rsid w:val="00781514"/>
    <w:rsid w:val="00781692"/>
    <w:rsid w:val="00781849"/>
    <w:rsid w:val="0078214E"/>
    <w:rsid w:val="007828D0"/>
    <w:rsid w:val="00782B7F"/>
    <w:rsid w:val="00782C5D"/>
    <w:rsid w:val="0078361A"/>
    <w:rsid w:val="00783874"/>
    <w:rsid w:val="00783BFA"/>
    <w:rsid w:val="007848FB"/>
    <w:rsid w:val="00784960"/>
    <w:rsid w:val="00784B8B"/>
    <w:rsid w:val="00784F95"/>
    <w:rsid w:val="0078508C"/>
    <w:rsid w:val="00785407"/>
    <w:rsid w:val="007854C2"/>
    <w:rsid w:val="00785531"/>
    <w:rsid w:val="00785F8F"/>
    <w:rsid w:val="0078629B"/>
    <w:rsid w:val="00786B65"/>
    <w:rsid w:val="00786BA7"/>
    <w:rsid w:val="00787A0F"/>
    <w:rsid w:val="0079005C"/>
    <w:rsid w:val="0079082F"/>
    <w:rsid w:val="00790B84"/>
    <w:rsid w:val="00790BA1"/>
    <w:rsid w:val="007911BD"/>
    <w:rsid w:val="007911C3"/>
    <w:rsid w:val="00791391"/>
    <w:rsid w:val="00791415"/>
    <w:rsid w:val="00791CD0"/>
    <w:rsid w:val="00792043"/>
    <w:rsid w:val="00792557"/>
    <w:rsid w:val="00792E7C"/>
    <w:rsid w:val="00793C70"/>
    <w:rsid w:val="00793E9A"/>
    <w:rsid w:val="00794F69"/>
    <w:rsid w:val="00795897"/>
    <w:rsid w:val="007972C8"/>
    <w:rsid w:val="0079740A"/>
    <w:rsid w:val="007978C2"/>
    <w:rsid w:val="007A0065"/>
    <w:rsid w:val="007A05CA"/>
    <w:rsid w:val="007A0772"/>
    <w:rsid w:val="007A12E5"/>
    <w:rsid w:val="007A1A2B"/>
    <w:rsid w:val="007A2340"/>
    <w:rsid w:val="007A236C"/>
    <w:rsid w:val="007A2599"/>
    <w:rsid w:val="007A2D4B"/>
    <w:rsid w:val="007A2FEF"/>
    <w:rsid w:val="007A350B"/>
    <w:rsid w:val="007A38D9"/>
    <w:rsid w:val="007A425E"/>
    <w:rsid w:val="007A525D"/>
    <w:rsid w:val="007A6F15"/>
    <w:rsid w:val="007A6F36"/>
    <w:rsid w:val="007A72FA"/>
    <w:rsid w:val="007B068A"/>
    <w:rsid w:val="007B0AA1"/>
    <w:rsid w:val="007B122B"/>
    <w:rsid w:val="007B1A1B"/>
    <w:rsid w:val="007B1B75"/>
    <w:rsid w:val="007B1C4C"/>
    <w:rsid w:val="007B2524"/>
    <w:rsid w:val="007B2622"/>
    <w:rsid w:val="007B2BA0"/>
    <w:rsid w:val="007B2C22"/>
    <w:rsid w:val="007B2D43"/>
    <w:rsid w:val="007B2EE1"/>
    <w:rsid w:val="007B3158"/>
    <w:rsid w:val="007B44AD"/>
    <w:rsid w:val="007B483F"/>
    <w:rsid w:val="007B4A7E"/>
    <w:rsid w:val="007B56AA"/>
    <w:rsid w:val="007B6736"/>
    <w:rsid w:val="007B67FC"/>
    <w:rsid w:val="007B6E58"/>
    <w:rsid w:val="007B6E6B"/>
    <w:rsid w:val="007B75D9"/>
    <w:rsid w:val="007B75DA"/>
    <w:rsid w:val="007B783C"/>
    <w:rsid w:val="007B79A7"/>
    <w:rsid w:val="007C001D"/>
    <w:rsid w:val="007C038F"/>
    <w:rsid w:val="007C03DB"/>
    <w:rsid w:val="007C069C"/>
    <w:rsid w:val="007C0D33"/>
    <w:rsid w:val="007C0FBD"/>
    <w:rsid w:val="007C10B1"/>
    <w:rsid w:val="007C10EE"/>
    <w:rsid w:val="007C15A5"/>
    <w:rsid w:val="007C2B95"/>
    <w:rsid w:val="007C2FD7"/>
    <w:rsid w:val="007C3681"/>
    <w:rsid w:val="007C373B"/>
    <w:rsid w:val="007C3A78"/>
    <w:rsid w:val="007C3CA9"/>
    <w:rsid w:val="007C47CF"/>
    <w:rsid w:val="007C49B0"/>
    <w:rsid w:val="007C5882"/>
    <w:rsid w:val="007C593B"/>
    <w:rsid w:val="007C5C84"/>
    <w:rsid w:val="007C6680"/>
    <w:rsid w:val="007C6DD6"/>
    <w:rsid w:val="007C6E7F"/>
    <w:rsid w:val="007C7097"/>
    <w:rsid w:val="007C7D93"/>
    <w:rsid w:val="007D058A"/>
    <w:rsid w:val="007D0CAF"/>
    <w:rsid w:val="007D0D1E"/>
    <w:rsid w:val="007D0D6D"/>
    <w:rsid w:val="007D1003"/>
    <w:rsid w:val="007D1358"/>
    <w:rsid w:val="007D1A8F"/>
    <w:rsid w:val="007D26BB"/>
    <w:rsid w:val="007D2CB4"/>
    <w:rsid w:val="007D2CC9"/>
    <w:rsid w:val="007D2D21"/>
    <w:rsid w:val="007D32E0"/>
    <w:rsid w:val="007D3CBC"/>
    <w:rsid w:val="007D3E8A"/>
    <w:rsid w:val="007D4908"/>
    <w:rsid w:val="007D49B0"/>
    <w:rsid w:val="007D5081"/>
    <w:rsid w:val="007D511A"/>
    <w:rsid w:val="007D5C90"/>
    <w:rsid w:val="007D61B4"/>
    <w:rsid w:val="007E0133"/>
    <w:rsid w:val="007E022C"/>
    <w:rsid w:val="007E0E3E"/>
    <w:rsid w:val="007E0ECD"/>
    <w:rsid w:val="007E12B6"/>
    <w:rsid w:val="007E1C86"/>
    <w:rsid w:val="007E269F"/>
    <w:rsid w:val="007E296E"/>
    <w:rsid w:val="007E3C2A"/>
    <w:rsid w:val="007E4339"/>
    <w:rsid w:val="007E4736"/>
    <w:rsid w:val="007E59F2"/>
    <w:rsid w:val="007E5DA6"/>
    <w:rsid w:val="007E6089"/>
    <w:rsid w:val="007E682B"/>
    <w:rsid w:val="007E6E70"/>
    <w:rsid w:val="007E735A"/>
    <w:rsid w:val="007E7BFF"/>
    <w:rsid w:val="007E7CEA"/>
    <w:rsid w:val="007F053B"/>
    <w:rsid w:val="007F0A51"/>
    <w:rsid w:val="007F0D00"/>
    <w:rsid w:val="007F14D9"/>
    <w:rsid w:val="007F1FAA"/>
    <w:rsid w:val="007F2483"/>
    <w:rsid w:val="007F2D70"/>
    <w:rsid w:val="007F2F75"/>
    <w:rsid w:val="007F3347"/>
    <w:rsid w:val="007F337C"/>
    <w:rsid w:val="007F39C0"/>
    <w:rsid w:val="007F3FC9"/>
    <w:rsid w:val="007F4794"/>
    <w:rsid w:val="007F50EB"/>
    <w:rsid w:val="007F527D"/>
    <w:rsid w:val="007F6F0A"/>
    <w:rsid w:val="007F7A09"/>
    <w:rsid w:val="007F7ABD"/>
    <w:rsid w:val="007F7CFD"/>
    <w:rsid w:val="0080062B"/>
    <w:rsid w:val="00800B83"/>
    <w:rsid w:val="00802361"/>
    <w:rsid w:val="008027EC"/>
    <w:rsid w:val="0080314B"/>
    <w:rsid w:val="00803A8E"/>
    <w:rsid w:val="00803E46"/>
    <w:rsid w:val="0080412A"/>
    <w:rsid w:val="00804DA0"/>
    <w:rsid w:val="00805367"/>
    <w:rsid w:val="00805803"/>
    <w:rsid w:val="00805F63"/>
    <w:rsid w:val="008067C8"/>
    <w:rsid w:val="00806839"/>
    <w:rsid w:val="008072DD"/>
    <w:rsid w:val="00810399"/>
    <w:rsid w:val="008106B4"/>
    <w:rsid w:val="00810B33"/>
    <w:rsid w:val="00810CB5"/>
    <w:rsid w:val="00812516"/>
    <w:rsid w:val="00813084"/>
    <w:rsid w:val="0081375E"/>
    <w:rsid w:val="008141E2"/>
    <w:rsid w:val="008147F4"/>
    <w:rsid w:val="00814B39"/>
    <w:rsid w:val="0081505C"/>
    <w:rsid w:val="008157EE"/>
    <w:rsid w:val="008165CD"/>
    <w:rsid w:val="008176B9"/>
    <w:rsid w:val="0082025D"/>
    <w:rsid w:val="00820448"/>
    <w:rsid w:val="00820471"/>
    <w:rsid w:val="00820943"/>
    <w:rsid w:val="00820A64"/>
    <w:rsid w:val="00820BFC"/>
    <w:rsid w:val="00822885"/>
    <w:rsid w:val="0082291E"/>
    <w:rsid w:val="008229B5"/>
    <w:rsid w:val="0082316D"/>
    <w:rsid w:val="00823C18"/>
    <w:rsid w:val="00823F62"/>
    <w:rsid w:val="008241DD"/>
    <w:rsid w:val="008243AF"/>
    <w:rsid w:val="008247B0"/>
    <w:rsid w:val="00824ABC"/>
    <w:rsid w:val="00824AD7"/>
    <w:rsid w:val="00824BA0"/>
    <w:rsid w:val="00825528"/>
    <w:rsid w:val="0082579B"/>
    <w:rsid w:val="008268AC"/>
    <w:rsid w:val="00826928"/>
    <w:rsid w:val="008269D7"/>
    <w:rsid w:val="00826F08"/>
    <w:rsid w:val="008270B9"/>
    <w:rsid w:val="00827181"/>
    <w:rsid w:val="008278B1"/>
    <w:rsid w:val="00827AF3"/>
    <w:rsid w:val="00827E93"/>
    <w:rsid w:val="00827FC3"/>
    <w:rsid w:val="00830845"/>
    <w:rsid w:val="00830BAB"/>
    <w:rsid w:val="00830D2D"/>
    <w:rsid w:val="00830E3E"/>
    <w:rsid w:val="00831184"/>
    <w:rsid w:val="0083154D"/>
    <w:rsid w:val="00831992"/>
    <w:rsid w:val="00832CD9"/>
    <w:rsid w:val="00833657"/>
    <w:rsid w:val="008341ED"/>
    <w:rsid w:val="00834A9C"/>
    <w:rsid w:val="00834C3F"/>
    <w:rsid w:val="00834D89"/>
    <w:rsid w:val="00835E13"/>
    <w:rsid w:val="00836DD0"/>
    <w:rsid w:val="00836EB8"/>
    <w:rsid w:val="00836F83"/>
    <w:rsid w:val="00837896"/>
    <w:rsid w:val="00840023"/>
    <w:rsid w:val="008401EE"/>
    <w:rsid w:val="0084073A"/>
    <w:rsid w:val="0084098E"/>
    <w:rsid w:val="0084118D"/>
    <w:rsid w:val="0084137B"/>
    <w:rsid w:val="00841895"/>
    <w:rsid w:val="008420B4"/>
    <w:rsid w:val="0084210E"/>
    <w:rsid w:val="0084236E"/>
    <w:rsid w:val="008425C1"/>
    <w:rsid w:val="0084298E"/>
    <w:rsid w:val="00842A00"/>
    <w:rsid w:val="00842AA9"/>
    <w:rsid w:val="00842ED2"/>
    <w:rsid w:val="008432AC"/>
    <w:rsid w:val="008434F3"/>
    <w:rsid w:val="0084411C"/>
    <w:rsid w:val="0084479A"/>
    <w:rsid w:val="00844A17"/>
    <w:rsid w:val="00844B84"/>
    <w:rsid w:val="008452ED"/>
    <w:rsid w:val="00845ABE"/>
    <w:rsid w:val="00845B21"/>
    <w:rsid w:val="00845EFC"/>
    <w:rsid w:val="00846161"/>
    <w:rsid w:val="00846C5E"/>
    <w:rsid w:val="00847224"/>
    <w:rsid w:val="0084756F"/>
    <w:rsid w:val="00847E3C"/>
    <w:rsid w:val="00847ED8"/>
    <w:rsid w:val="00850328"/>
    <w:rsid w:val="00850503"/>
    <w:rsid w:val="00850B64"/>
    <w:rsid w:val="00850C69"/>
    <w:rsid w:val="00850D49"/>
    <w:rsid w:val="00852126"/>
    <w:rsid w:val="00852252"/>
    <w:rsid w:val="008525CF"/>
    <w:rsid w:val="00853E49"/>
    <w:rsid w:val="00854564"/>
    <w:rsid w:val="00854A6B"/>
    <w:rsid w:val="0085547E"/>
    <w:rsid w:val="0085557E"/>
    <w:rsid w:val="00855870"/>
    <w:rsid w:val="00855A0A"/>
    <w:rsid w:val="00855BE3"/>
    <w:rsid w:val="00855E3F"/>
    <w:rsid w:val="00856198"/>
    <w:rsid w:val="008561CD"/>
    <w:rsid w:val="008561D5"/>
    <w:rsid w:val="00856776"/>
    <w:rsid w:val="00856798"/>
    <w:rsid w:val="00856AA6"/>
    <w:rsid w:val="00856C0A"/>
    <w:rsid w:val="00860C58"/>
    <w:rsid w:val="00860CB4"/>
    <w:rsid w:val="0086120C"/>
    <w:rsid w:val="008614A1"/>
    <w:rsid w:val="00861558"/>
    <w:rsid w:val="00861931"/>
    <w:rsid w:val="00861E1A"/>
    <w:rsid w:val="00862D01"/>
    <w:rsid w:val="00863226"/>
    <w:rsid w:val="00863675"/>
    <w:rsid w:val="008638A9"/>
    <w:rsid w:val="00863B1F"/>
    <w:rsid w:val="00864913"/>
    <w:rsid w:val="00865C03"/>
    <w:rsid w:val="0086678D"/>
    <w:rsid w:val="008670E4"/>
    <w:rsid w:val="008708A7"/>
    <w:rsid w:val="00870C99"/>
    <w:rsid w:val="00870F10"/>
    <w:rsid w:val="00871797"/>
    <w:rsid w:val="00871D34"/>
    <w:rsid w:val="00871D6C"/>
    <w:rsid w:val="00871E4A"/>
    <w:rsid w:val="00872249"/>
    <w:rsid w:val="00872A26"/>
    <w:rsid w:val="00872F84"/>
    <w:rsid w:val="00873ADE"/>
    <w:rsid w:val="00873DD1"/>
    <w:rsid w:val="008740D1"/>
    <w:rsid w:val="00874149"/>
    <w:rsid w:val="0087483E"/>
    <w:rsid w:val="008751D8"/>
    <w:rsid w:val="008756C0"/>
    <w:rsid w:val="00875AFE"/>
    <w:rsid w:val="00875DD1"/>
    <w:rsid w:val="008760BE"/>
    <w:rsid w:val="0087670D"/>
    <w:rsid w:val="00876818"/>
    <w:rsid w:val="00876D5E"/>
    <w:rsid w:val="00876F78"/>
    <w:rsid w:val="00876FBC"/>
    <w:rsid w:val="0087759F"/>
    <w:rsid w:val="00877670"/>
    <w:rsid w:val="00877A01"/>
    <w:rsid w:val="0088023C"/>
    <w:rsid w:val="00880AE1"/>
    <w:rsid w:val="00880F9B"/>
    <w:rsid w:val="00881132"/>
    <w:rsid w:val="008815E1"/>
    <w:rsid w:val="00882C63"/>
    <w:rsid w:val="008832E3"/>
    <w:rsid w:val="00883A98"/>
    <w:rsid w:val="00884258"/>
    <w:rsid w:val="00884468"/>
    <w:rsid w:val="00885117"/>
    <w:rsid w:val="00885D10"/>
    <w:rsid w:val="00886593"/>
    <w:rsid w:val="0088665C"/>
    <w:rsid w:val="00887C9D"/>
    <w:rsid w:val="008901F0"/>
    <w:rsid w:val="00890A40"/>
    <w:rsid w:val="00891078"/>
    <w:rsid w:val="008919C3"/>
    <w:rsid w:val="00891CCF"/>
    <w:rsid w:val="00892388"/>
    <w:rsid w:val="00892735"/>
    <w:rsid w:val="0089276F"/>
    <w:rsid w:val="00892B52"/>
    <w:rsid w:val="00892BD8"/>
    <w:rsid w:val="00892CD3"/>
    <w:rsid w:val="00892D6B"/>
    <w:rsid w:val="00892E15"/>
    <w:rsid w:val="00892FBF"/>
    <w:rsid w:val="00894037"/>
    <w:rsid w:val="00894A33"/>
    <w:rsid w:val="00894D91"/>
    <w:rsid w:val="00894E71"/>
    <w:rsid w:val="00896BD8"/>
    <w:rsid w:val="00897FD9"/>
    <w:rsid w:val="008A081B"/>
    <w:rsid w:val="008A09F3"/>
    <w:rsid w:val="008A0A08"/>
    <w:rsid w:val="008A10F6"/>
    <w:rsid w:val="008A1310"/>
    <w:rsid w:val="008A1565"/>
    <w:rsid w:val="008A1FFA"/>
    <w:rsid w:val="008A2277"/>
    <w:rsid w:val="008A3566"/>
    <w:rsid w:val="008A3597"/>
    <w:rsid w:val="008A4A05"/>
    <w:rsid w:val="008A5267"/>
    <w:rsid w:val="008A5573"/>
    <w:rsid w:val="008A56BB"/>
    <w:rsid w:val="008A6438"/>
    <w:rsid w:val="008A7EF2"/>
    <w:rsid w:val="008B0ED1"/>
    <w:rsid w:val="008B0F36"/>
    <w:rsid w:val="008B1B45"/>
    <w:rsid w:val="008B1D07"/>
    <w:rsid w:val="008B2231"/>
    <w:rsid w:val="008B3318"/>
    <w:rsid w:val="008B3833"/>
    <w:rsid w:val="008B3FB0"/>
    <w:rsid w:val="008B49CD"/>
    <w:rsid w:val="008B4A81"/>
    <w:rsid w:val="008B4E1E"/>
    <w:rsid w:val="008B4ECD"/>
    <w:rsid w:val="008B5208"/>
    <w:rsid w:val="008B546A"/>
    <w:rsid w:val="008B55A9"/>
    <w:rsid w:val="008B6C9D"/>
    <w:rsid w:val="008B72B6"/>
    <w:rsid w:val="008B7485"/>
    <w:rsid w:val="008C0E2B"/>
    <w:rsid w:val="008C0F04"/>
    <w:rsid w:val="008C11EB"/>
    <w:rsid w:val="008C2031"/>
    <w:rsid w:val="008C254C"/>
    <w:rsid w:val="008C2F7F"/>
    <w:rsid w:val="008C3A8C"/>
    <w:rsid w:val="008C40B6"/>
    <w:rsid w:val="008C5179"/>
    <w:rsid w:val="008C5675"/>
    <w:rsid w:val="008C5DF7"/>
    <w:rsid w:val="008C6234"/>
    <w:rsid w:val="008C6501"/>
    <w:rsid w:val="008C68FF"/>
    <w:rsid w:val="008C6F81"/>
    <w:rsid w:val="008C797F"/>
    <w:rsid w:val="008C7D8F"/>
    <w:rsid w:val="008D03DB"/>
    <w:rsid w:val="008D06CC"/>
    <w:rsid w:val="008D0830"/>
    <w:rsid w:val="008D11C8"/>
    <w:rsid w:val="008D165C"/>
    <w:rsid w:val="008D17DC"/>
    <w:rsid w:val="008D202A"/>
    <w:rsid w:val="008D20B1"/>
    <w:rsid w:val="008D2925"/>
    <w:rsid w:val="008D2E34"/>
    <w:rsid w:val="008D3A15"/>
    <w:rsid w:val="008D3FB0"/>
    <w:rsid w:val="008D4AD1"/>
    <w:rsid w:val="008D4B39"/>
    <w:rsid w:val="008D4C50"/>
    <w:rsid w:val="008D4E21"/>
    <w:rsid w:val="008D4E97"/>
    <w:rsid w:val="008D50BF"/>
    <w:rsid w:val="008D5A3F"/>
    <w:rsid w:val="008D6133"/>
    <w:rsid w:val="008D7D41"/>
    <w:rsid w:val="008E01A1"/>
    <w:rsid w:val="008E0769"/>
    <w:rsid w:val="008E1055"/>
    <w:rsid w:val="008E108D"/>
    <w:rsid w:val="008E1287"/>
    <w:rsid w:val="008E1777"/>
    <w:rsid w:val="008E1786"/>
    <w:rsid w:val="008E1E58"/>
    <w:rsid w:val="008E2179"/>
    <w:rsid w:val="008E2472"/>
    <w:rsid w:val="008E27BC"/>
    <w:rsid w:val="008E2A3A"/>
    <w:rsid w:val="008E2C05"/>
    <w:rsid w:val="008E3991"/>
    <w:rsid w:val="008E4225"/>
    <w:rsid w:val="008E450F"/>
    <w:rsid w:val="008E5168"/>
    <w:rsid w:val="008E6468"/>
    <w:rsid w:val="008E64A6"/>
    <w:rsid w:val="008E69FC"/>
    <w:rsid w:val="008E6DCB"/>
    <w:rsid w:val="008E6F0B"/>
    <w:rsid w:val="008E7477"/>
    <w:rsid w:val="008E7D78"/>
    <w:rsid w:val="008E7F23"/>
    <w:rsid w:val="008E7F30"/>
    <w:rsid w:val="008F051F"/>
    <w:rsid w:val="008F0543"/>
    <w:rsid w:val="008F10F5"/>
    <w:rsid w:val="008F1450"/>
    <w:rsid w:val="008F1F6A"/>
    <w:rsid w:val="008F30A2"/>
    <w:rsid w:val="008F3307"/>
    <w:rsid w:val="008F33D5"/>
    <w:rsid w:val="008F352F"/>
    <w:rsid w:val="008F51A2"/>
    <w:rsid w:val="008F59DA"/>
    <w:rsid w:val="008F644F"/>
    <w:rsid w:val="008F64E5"/>
    <w:rsid w:val="008F6E02"/>
    <w:rsid w:val="008F708A"/>
    <w:rsid w:val="008F730E"/>
    <w:rsid w:val="008F74A3"/>
    <w:rsid w:val="008F786F"/>
    <w:rsid w:val="008F7882"/>
    <w:rsid w:val="00901A34"/>
    <w:rsid w:val="00901B0C"/>
    <w:rsid w:val="00901B9C"/>
    <w:rsid w:val="009025D3"/>
    <w:rsid w:val="00902627"/>
    <w:rsid w:val="00902A0B"/>
    <w:rsid w:val="00902CCF"/>
    <w:rsid w:val="00903786"/>
    <w:rsid w:val="00903795"/>
    <w:rsid w:val="00903C7F"/>
    <w:rsid w:val="00903D50"/>
    <w:rsid w:val="00903DDC"/>
    <w:rsid w:val="00904070"/>
    <w:rsid w:val="00904204"/>
    <w:rsid w:val="009044BD"/>
    <w:rsid w:val="00904513"/>
    <w:rsid w:val="009047D2"/>
    <w:rsid w:val="00905050"/>
    <w:rsid w:val="0090567A"/>
    <w:rsid w:val="00905E1B"/>
    <w:rsid w:val="0090600D"/>
    <w:rsid w:val="009062FD"/>
    <w:rsid w:val="009063A3"/>
    <w:rsid w:val="0090695F"/>
    <w:rsid w:val="00907548"/>
    <w:rsid w:val="00907D93"/>
    <w:rsid w:val="00907E8D"/>
    <w:rsid w:val="0091042B"/>
    <w:rsid w:val="00910443"/>
    <w:rsid w:val="00910616"/>
    <w:rsid w:val="0091064F"/>
    <w:rsid w:val="00910887"/>
    <w:rsid w:val="009108C5"/>
    <w:rsid w:val="00910B3D"/>
    <w:rsid w:val="009110FB"/>
    <w:rsid w:val="00911C35"/>
    <w:rsid w:val="00911FE0"/>
    <w:rsid w:val="00912195"/>
    <w:rsid w:val="009124C1"/>
    <w:rsid w:val="00912A11"/>
    <w:rsid w:val="00912B50"/>
    <w:rsid w:val="00913202"/>
    <w:rsid w:val="0091332B"/>
    <w:rsid w:val="009133BA"/>
    <w:rsid w:val="00913FD4"/>
    <w:rsid w:val="00915BFF"/>
    <w:rsid w:val="00916A58"/>
    <w:rsid w:val="00916C42"/>
    <w:rsid w:val="00916D57"/>
    <w:rsid w:val="00917092"/>
    <w:rsid w:val="009171D4"/>
    <w:rsid w:val="009171F0"/>
    <w:rsid w:val="009173F0"/>
    <w:rsid w:val="00917C4D"/>
    <w:rsid w:val="0092004E"/>
    <w:rsid w:val="009209BB"/>
    <w:rsid w:val="00920B7C"/>
    <w:rsid w:val="00920C01"/>
    <w:rsid w:val="0092197D"/>
    <w:rsid w:val="00921A61"/>
    <w:rsid w:val="00921BC2"/>
    <w:rsid w:val="0092206D"/>
    <w:rsid w:val="0092225D"/>
    <w:rsid w:val="009227B8"/>
    <w:rsid w:val="009227EC"/>
    <w:rsid w:val="00922AD9"/>
    <w:rsid w:val="009230A9"/>
    <w:rsid w:val="009234A6"/>
    <w:rsid w:val="00923A21"/>
    <w:rsid w:val="00923C3D"/>
    <w:rsid w:val="00924B38"/>
    <w:rsid w:val="0092615F"/>
    <w:rsid w:val="0092646A"/>
    <w:rsid w:val="00926616"/>
    <w:rsid w:val="00926E38"/>
    <w:rsid w:val="00927214"/>
    <w:rsid w:val="009277E2"/>
    <w:rsid w:val="00930273"/>
    <w:rsid w:val="009308BB"/>
    <w:rsid w:val="00930E23"/>
    <w:rsid w:val="0093176A"/>
    <w:rsid w:val="00931D0D"/>
    <w:rsid w:val="00931FF4"/>
    <w:rsid w:val="009323E8"/>
    <w:rsid w:val="00932452"/>
    <w:rsid w:val="00932F87"/>
    <w:rsid w:val="00932FAE"/>
    <w:rsid w:val="00933A4D"/>
    <w:rsid w:val="00933FA1"/>
    <w:rsid w:val="009344A8"/>
    <w:rsid w:val="00934645"/>
    <w:rsid w:val="00934693"/>
    <w:rsid w:val="009346CD"/>
    <w:rsid w:val="00934B4B"/>
    <w:rsid w:val="009350D9"/>
    <w:rsid w:val="00935F55"/>
    <w:rsid w:val="00936634"/>
    <w:rsid w:val="00937009"/>
    <w:rsid w:val="009373C9"/>
    <w:rsid w:val="0093757E"/>
    <w:rsid w:val="0093775F"/>
    <w:rsid w:val="00937B97"/>
    <w:rsid w:val="009402C7"/>
    <w:rsid w:val="009403B8"/>
    <w:rsid w:val="00940954"/>
    <w:rsid w:val="00940B5D"/>
    <w:rsid w:val="009411C9"/>
    <w:rsid w:val="00941B19"/>
    <w:rsid w:val="00942F42"/>
    <w:rsid w:val="00943807"/>
    <w:rsid w:val="00943C0A"/>
    <w:rsid w:val="00944D87"/>
    <w:rsid w:val="009454BF"/>
    <w:rsid w:val="009459F4"/>
    <w:rsid w:val="009464D4"/>
    <w:rsid w:val="0094682F"/>
    <w:rsid w:val="00946C04"/>
    <w:rsid w:val="00947499"/>
    <w:rsid w:val="00947C9D"/>
    <w:rsid w:val="0095039E"/>
    <w:rsid w:val="00950F7D"/>
    <w:rsid w:val="00951B6D"/>
    <w:rsid w:val="00951DFD"/>
    <w:rsid w:val="009524DF"/>
    <w:rsid w:val="00952616"/>
    <w:rsid w:val="00952C14"/>
    <w:rsid w:val="00952D08"/>
    <w:rsid w:val="00952E60"/>
    <w:rsid w:val="00953DE7"/>
    <w:rsid w:val="00954930"/>
    <w:rsid w:val="00954E3C"/>
    <w:rsid w:val="00955BED"/>
    <w:rsid w:val="00955C07"/>
    <w:rsid w:val="00955C96"/>
    <w:rsid w:val="00956026"/>
    <w:rsid w:val="009566B9"/>
    <w:rsid w:val="00956757"/>
    <w:rsid w:val="00956D04"/>
    <w:rsid w:val="00956D06"/>
    <w:rsid w:val="009573D2"/>
    <w:rsid w:val="00957920"/>
    <w:rsid w:val="00957A29"/>
    <w:rsid w:val="00957D56"/>
    <w:rsid w:val="00957D7E"/>
    <w:rsid w:val="00960578"/>
    <w:rsid w:val="00960AB0"/>
    <w:rsid w:val="0096147C"/>
    <w:rsid w:val="009618AA"/>
    <w:rsid w:val="00961C58"/>
    <w:rsid w:val="00962C09"/>
    <w:rsid w:val="0096307A"/>
    <w:rsid w:val="00963800"/>
    <w:rsid w:val="009638E2"/>
    <w:rsid w:val="00963F51"/>
    <w:rsid w:val="009643CC"/>
    <w:rsid w:val="00964895"/>
    <w:rsid w:val="009658CC"/>
    <w:rsid w:val="009658D8"/>
    <w:rsid w:val="00965991"/>
    <w:rsid w:val="00965F3B"/>
    <w:rsid w:val="009662B8"/>
    <w:rsid w:val="009667D3"/>
    <w:rsid w:val="00967574"/>
    <w:rsid w:val="009679FA"/>
    <w:rsid w:val="00970389"/>
    <w:rsid w:val="00970E7A"/>
    <w:rsid w:val="00971792"/>
    <w:rsid w:val="00971E3C"/>
    <w:rsid w:val="00972576"/>
    <w:rsid w:val="009725DB"/>
    <w:rsid w:val="00973220"/>
    <w:rsid w:val="00973B7F"/>
    <w:rsid w:val="00974163"/>
    <w:rsid w:val="0097468C"/>
    <w:rsid w:val="009753F4"/>
    <w:rsid w:val="0097558B"/>
    <w:rsid w:val="0097586F"/>
    <w:rsid w:val="00975F9C"/>
    <w:rsid w:val="00975FBE"/>
    <w:rsid w:val="0097619B"/>
    <w:rsid w:val="009764E8"/>
    <w:rsid w:val="0097681A"/>
    <w:rsid w:val="009771B6"/>
    <w:rsid w:val="00977387"/>
    <w:rsid w:val="00980A72"/>
    <w:rsid w:val="00981217"/>
    <w:rsid w:val="00981BC5"/>
    <w:rsid w:val="00982F62"/>
    <w:rsid w:val="00983301"/>
    <w:rsid w:val="009837D0"/>
    <w:rsid w:val="00984283"/>
    <w:rsid w:val="00984290"/>
    <w:rsid w:val="00984C72"/>
    <w:rsid w:val="009852BC"/>
    <w:rsid w:val="00985464"/>
    <w:rsid w:val="00985686"/>
    <w:rsid w:val="00985B37"/>
    <w:rsid w:val="009868F3"/>
    <w:rsid w:val="009871A0"/>
    <w:rsid w:val="00987D7E"/>
    <w:rsid w:val="00990377"/>
    <w:rsid w:val="009906E8"/>
    <w:rsid w:val="00990F96"/>
    <w:rsid w:val="009916C6"/>
    <w:rsid w:val="00991B2E"/>
    <w:rsid w:val="00992517"/>
    <w:rsid w:val="00992876"/>
    <w:rsid w:val="0099381D"/>
    <w:rsid w:val="00994284"/>
    <w:rsid w:val="00994590"/>
    <w:rsid w:val="00994925"/>
    <w:rsid w:val="00995ACE"/>
    <w:rsid w:val="00995CC9"/>
    <w:rsid w:val="00995D00"/>
    <w:rsid w:val="009963B0"/>
    <w:rsid w:val="009967B2"/>
    <w:rsid w:val="0099732B"/>
    <w:rsid w:val="009A0459"/>
    <w:rsid w:val="009A0647"/>
    <w:rsid w:val="009A0DEE"/>
    <w:rsid w:val="009A23E0"/>
    <w:rsid w:val="009A2ABA"/>
    <w:rsid w:val="009A3085"/>
    <w:rsid w:val="009A34CC"/>
    <w:rsid w:val="009A37F8"/>
    <w:rsid w:val="009A3A4A"/>
    <w:rsid w:val="009A3FB9"/>
    <w:rsid w:val="009A439B"/>
    <w:rsid w:val="009A474D"/>
    <w:rsid w:val="009A4868"/>
    <w:rsid w:val="009A491B"/>
    <w:rsid w:val="009A4D78"/>
    <w:rsid w:val="009A57DC"/>
    <w:rsid w:val="009A68FD"/>
    <w:rsid w:val="009A72B0"/>
    <w:rsid w:val="009B00D7"/>
    <w:rsid w:val="009B0103"/>
    <w:rsid w:val="009B035B"/>
    <w:rsid w:val="009B08C9"/>
    <w:rsid w:val="009B1597"/>
    <w:rsid w:val="009B1AB4"/>
    <w:rsid w:val="009B2D66"/>
    <w:rsid w:val="009B2D8F"/>
    <w:rsid w:val="009B41FB"/>
    <w:rsid w:val="009B448D"/>
    <w:rsid w:val="009B4862"/>
    <w:rsid w:val="009B4D19"/>
    <w:rsid w:val="009B5415"/>
    <w:rsid w:val="009B580E"/>
    <w:rsid w:val="009B5A31"/>
    <w:rsid w:val="009B5BA7"/>
    <w:rsid w:val="009B6173"/>
    <w:rsid w:val="009B6A8B"/>
    <w:rsid w:val="009B6B39"/>
    <w:rsid w:val="009B73B7"/>
    <w:rsid w:val="009B7BE8"/>
    <w:rsid w:val="009B7E1E"/>
    <w:rsid w:val="009B7F24"/>
    <w:rsid w:val="009C0EED"/>
    <w:rsid w:val="009C1407"/>
    <w:rsid w:val="009C173C"/>
    <w:rsid w:val="009C196C"/>
    <w:rsid w:val="009C2651"/>
    <w:rsid w:val="009C268C"/>
    <w:rsid w:val="009C2C3A"/>
    <w:rsid w:val="009C2E61"/>
    <w:rsid w:val="009C319D"/>
    <w:rsid w:val="009C33DD"/>
    <w:rsid w:val="009C3DB0"/>
    <w:rsid w:val="009C4466"/>
    <w:rsid w:val="009C4584"/>
    <w:rsid w:val="009C4834"/>
    <w:rsid w:val="009C4B83"/>
    <w:rsid w:val="009C50AD"/>
    <w:rsid w:val="009C5496"/>
    <w:rsid w:val="009C5824"/>
    <w:rsid w:val="009C5D30"/>
    <w:rsid w:val="009C5D32"/>
    <w:rsid w:val="009C626C"/>
    <w:rsid w:val="009C69E9"/>
    <w:rsid w:val="009C6C2E"/>
    <w:rsid w:val="009C76C3"/>
    <w:rsid w:val="009C7B23"/>
    <w:rsid w:val="009C7DB9"/>
    <w:rsid w:val="009D0AB6"/>
    <w:rsid w:val="009D0F9B"/>
    <w:rsid w:val="009D126C"/>
    <w:rsid w:val="009D148B"/>
    <w:rsid w:val="009D1581"/>
    <w:rsid w:val="009D1AD3"/>
    <w:rsid w:val="009D238D"/>
    <w:rsid w:val="009D2597"/>
    <w:rsid w:val="009D2986"/>
    <w:rsid w:val="009D2FBA"/>
    <w:rsid w:val="009D3848"/>
    <w:rsid w:val="009D38C2"/>
    <w:rsid w:val="009D3DBB"/>
    <w:rsid w:val="009D43B7"/>
    <w:rsid w:val="009D581D"/>
    <w:rsid w:val="009D5C0A"/>
    <w:rsid w:val="009D5E53"/>
    <w:rsid w:val="009D62F0"/>
    <w:rsid w:val="009D6746"/>
    <w:rsid w:val="009D7637"/>
    <w:rsid w:val="009D7F82"/>
    <w:rsid w:val="009E027F"/>
    <w:rsid w:val="009E0AEE"/>
    <w:rsid w:val="009E0E4F"/>
    <w:rsid w:val="009E1481"/>
    <w:rsid w:val="009E1B15"/>
    <w:rsid w:val="009E1B87"/>
    <w:rsid w:val="009E2406"/>
    <w:rsid w:val="009E3075"/>
    <w:rsid w:val="009E406A"/>
    <w:rsid w:val="009E4248"/>
    <w:rsid w:val="009E449D"/>
    <w:rsid w:val="009E5238"/>
    <w:rsid w:val="009E52E6"/>
    <w:rsid w:val="009E57BE"/>
    <w:rsid w:val="009E59C5"/>
    <w:rsid w:val="009E6320"/>
    <w:rsid w:val="009E6433"/>
    <w:rsid w:val="009E6441"/>
    <w:rsid w:val="009E7192"/>
    <w:rsid w:val="009E7A5A"/>
    <w:rsid w:val="009E7D62"/>
    <w:rsid w:val="009E7DE3"/>
    <w:rsid w:val="009E7E2B"/>
    <w:rsid w:val="009F0089"/>
    <w:rsid w:val="009F08BF"/>
    <w:rsid w:val="009F0CF9"/>
    <w:rsid w:val="009F0EC9"/>
    <w:rsid w:val="009F1C00"/>
    <w:rsid w:val="009F2882"/>
    <w:rsid w:val="009F3C85"/>
    <w:rsid w:val="009F3D41"/>
    <w:rsid w:val="009F52A6"/>
    <w:rsid w:val="009F55C1"/>
    <w:rsid w:val="009F55E9"/>
    <w:rsid w:val="009F634A"/>
    <w:rsid w:val="009F6626"/>
    <w:rsid w:val="009F694B"/>
    <w:rsid w:val="009F6B8E"/>
    <w:rsid w:val="009F7F7E"/>
    <w:rsid w:val="009F7F95"/>
    <w:rsid w:val="00A0106E"/>
    <w:rsid w:val="00A0159D"/>
    <w:rsid w:val="00A0216F"/>
    <w:rsid w:val="00A021C6"/>
    <w:rsid w:val="00A02734"/>
    <w:rsid w:val="00A02E71"/>
    <w:rsid w:val="00A03BC9"/>
    <w:rsid w:val="00A045C4"/>
    <w:rsid w:val="00A05D31"/>
    <w:rsid w:val="00A0697D"/>
    <w:rsid w:val="00A06D0C"/>
    <w:rsid w:val="00A0702D"/>
    <w:rsid w:val="00A100AE"/>
    <w:rsid w:val="00A1032C"/>
    <w:rsid w:val="00A10A82"/>
    <w:rsid w:val="00A10B5C"/>
    <w:rsid w:val="00A10BCE"/>
    <w:rsid w:val="00A10F53"/>
    <w:rsid w:val="00A11861"/>
    <w:rsid w:val="00A11B1D"/>
    <w:rsid w:val="00A1267D"/>
    <w:rsid w:val="00A1300A"/>
    <w:rsid w:val="00A13714"/>
    <w:rsid w:val="00A1435E"/>
    <w:rsid w:val="00A14AB3"/>
    <w:rsid w:val="00A14E26"/>
    <w:rsid w:val="00A15548"/>
    <w:rsid w:val="00A17987"/>
    <w:rsid w:val="00A17BDD"/>
    <w:rsid w:val="00A17CD8"/>
    <w:rsid w:val="00A20A7E"/>
    <w:rsid w:val="00A22185"/>
    <w:rsid w:val="00A222E5"/>
    <w:rsid w:val="00A229F3"/>
    <w:rsid w:val="00A23321"/>
    <w:rsid w:val="00A2386F"/>
    <w:rsid w:val="00A24B91"/>
    <w:rsid w:val="00A24EB8"/>
    <w:rsid w:val="00A2549D"/>
    <w:rsid w:val="00A25BF2"/>
    <w:rsid w:val="00A25D5A"/>
    <w:rsid w:val="00A25FDE"/>
    <w:rsid w:val="00A26719"/>
    <w:rsid w:val="00A2765B"/>
    <w:rsid w:val="00A27F96"/>
    <w:rsid w:val="00A302E0"/>
    <w:rsid w:val="00A30589"/>
    <w:rsid w:val="00A30644"/>
    <w:rsid w:val="00A31135"/>
    <w:rsid w:val="00A3119F"/>
    <w:rsid w:val="00A3134C"/>
    <w:rsid w:val="00A3151E"/>
    <w:rsid w:val="00A31857"/>
    <w:rsid w:val="00A322DA"/>
    <w:rsid w:val="00A32321"/>
    <w:rsid w:val="00A32A8D"/>
    <w:rsid w:val="00A32F62"/>
    <w:rsid w:val="00A33003"/>
    <w:rsid w:val="00A33155"/>
    <w:rsid w:val="00A332B4"/>
    <w:rsid w:val="00A336B8"/>
    <w:rsid w:val="00A3421B"/>
    <w:rsid w:val="00A34523"/>
    <w:rsid w:val="00A3486D"/>
    <w:rsid w:val="00A35340"/>
    <w:rsid w:val="00A363DE"/>
    <w:rsid w:val="00A36430"/>
    <w:rsid w:val="00A36944"/>
    <w:rsid w:val="00A36EAD"/>
    <w:rsid w:val="00A36FFA"/>
    <w:rsid w:val="00A3708B"/>
    <w:rsid w:val="00A37657"/>
    <w:rsid w:val="00A37808"/>
    <w:rsid w:val="00A37A8C"/>
    <w:rsid w:val="00A37BBF"/>
    <w:rsid w:val="00A40C53"/>
    <w:rsid w:val="00A40FA6"/>
    <w:rsid w:val="00A42378"/>
    <w:rsid w:val="00A425C9"/>
    <w:rsid w:val="00A43006"/>
    <w:rsid w:val="00A43462"/>
    <w:rsid w:val="00A43C47"/>
    <w:rsid w:val="00A43E9B"/>
    <w:rsid w:val="00A4457E"/>
    <w:rsid w:val="00A44845"/>
    <w:rsid w:val="00A44F3B"/>
    <w:rsid w:val="00A454B3"/>
    <w:rsid w:val="00A45726"/>
    <w:rsid w:val="00A45778"/>
    <w:rsid w:val="00A45BCD"/>
    <w:rsid w:val="00A46408"/>
    <w:rsid w:val="00A46A22"/>
    <w:rsid w:val="00A46DBC"/>
    <w:rsid w:val="00A478EE"/>
    <w:rsid w:val="00A47AD5"/>
    <w:rsid w:val="00A5043E"/>
    <w:rsid w:val="00A5093E"/>
    <w:rsid w:val="00A50DAB"/>
    <w:rsid w:val="00A50F53"/>
    <w:rsid w:val="00A50FA3"/>
    <w:rsid w:val="00A51257"/>
    <w:rsid w:val="00A5130A"/>
    <w:rsid w:val="00A51410"/>
    <w:rsid w:val="00A51A73"/>
    <w:rsid w:val="00A51E61"/>
    <w:rsid w:val="00A51FED"/>
    <w:rsid w:val="00A524AE"/>
    <w:rsid w:val="00A527D0"/>
    <w:rsid w:val="00A530E9"/>
    <w:rsid w:val="00A533AF"/>
    <w:rsid w:val="00A53CD3"/>
    <w:rsid w:val="00A54C02"/>
    <w:rsid w:val="00A55116"/>
    <w:rsid w:val="00A5588A"/>
    <w:rsid w:val="00A55B39"/>
    <w:rsid w:val="00A55C39"/>
    <w:rsid w:val="00A5668D"/>
    <w:rsid w:val="00A57416"/>
    <w:rsid w:val="00A60140"/>
    <w:rsid w:val="00A60F17"/>
    <w:rsid w:val="00A63217"/>
    <w:rsid w:val="00A64BF4"/>
    <w:rsid w:val="00A6513C"/>
    <w:rsid w:val="00A6558D"/>
    <w:rsid w:val="00A66529"/>
    <w:rsid w:val="00A66D66"/>
    <w:rsid w:val="00A66E31"/>
    <w:rsid w:val="00A679DE"/>
    <w:rsid w:val="00A67A76"/>
    <w:rsid w:val="00A701F2"/>
    <w:rsid w:val="00A709B5"/>
    <w:rsid w:val="00A70DEE"/>
    <w:rsid w:val="00A70F54"/>
    <w:rsid w:val="00A712F3"/>
    <w:rsid w:val="00A713D3"/>
    <w:rsid w:val="00A7174B"/>
    <w:rsid w:val="00A717E0"/>
    <w:rsid w:val="00A71BBE"/>
    <w:rsid w:val="00A71FCB"/>
    <w:rsid w:val="00A7240B"/>
    <w:rsid w:val="00A725C3"/>
    <w:rsid w:val="00A72883"/>
    <w:rsid w:val="00A72A58"/>
    <w:rsid w:val="00A72C3B"/>
    <w:rsid w:val="00A73264"/>
    <w:rsid w:val="00A735F8"/>
    <w:rsid w:val="00A73B85"/>
    <w:rsid w:val="00A73F00"/>
    <w:rsid w:val="00A7497A"/>
    <w:rsid w:val="00A74F60"/>
    <w:rsid w:val="00A75351"/>
    <w:rsid w:val="00A75F7F"/>
    <w:rsid w:val="00A76044"/>
    <w:rsid w:val="00A766CF"/>
    <w:rsid w:val="00A76D3C"/>
    <w:rsid w:val="00A76FF8"/>
    <w:rsid w:val="00A77085"/>
    <w:rsid w:val="00A77766"/>
    <w:rsid w:val="00A77A22"/>
    <w:rsid w:val="00A80879"/>
    <w:rsid w:val="00A80DDD"/>
    <w:rsid w:val="00A811F4"/>
    <w:rsid w:val="00A81425"/>
    <w:rsid w:val="00A81C1E"/>
    <w:rsid w:val="00A82380"/>
    <w:rsid w:val="00A82793"/>
    <w:rsid w:val="00A83305"/>
    <w:rsid w:val="00A83EBC"/>
    <w:rsid w:val="00A84242"/>
    <w:rsid w:val="00A8590D"/>
    <w:rsid w:val="00A85CBD"/>
    <w:rsid w:val="00A8669B"/>
    <w:rsid w:val="00A86A7A"/>
    <w:rsid w:val="00A87204"/>
    <w:rsid w:val="00A90167"/>
    <w:rsid w:val="00A9096C"/>
    <w:rsid w:val="00A91477"/>
    <w:rsid w:val="00A91521"/>
    <w:rsid w:val="00A9167E"/>
    <w:rsid w:val="00A91C56"/>
    <w:rsid w:val="00A92318"/>
    <w:rsid w:val="00A9235C"/>
    <w:rsid w:val="00A92DF5"/>
    <w:rsid w:val="00A937CC"/>
    <w:rsid w:val="00A93B90"/>
    <w:rsid w:val="00A93F89"/>
    <w:rsid w:val="00A94494"/>
    <w:rsid w:val="00A94C0D"/>
    <w:rsid w:val="00A94EC1"/>
    <w:rsid w:val="00A951B5"/>
    <w:rsid w:val="00A95E8E"/>
    <w:rsid w:val="00A96146"/>
    <w:rsid w:val="00A9668B"/>
    <w:rsid w:val="00A967E1"/>
    <w:rsid w:val="00A96943"/>
    <w:rsid w:val="00A96B68"/>
    <w:rsid w:val="00A96D7C"/>
    <w:rsid w:val="00A96E77"/>
    <w:rsid w:val="00A97674"/>
    <w:rsid w:val="00AA01DF"/>
    <w:rsid w:val="00AA03BB"/>
    <w:rsid w:val="00AA058E"/>
    <w:rsid w:val="00AA0C7B"/>
    <w:rsid w:val="00AA0DB6"/>
    <w:rsid w:val="00AA0F09"/>
    <w:rsid w:val="00AA1000"/>
    <w:rsid w:val="00AA15A5"/>
    <w:rsid w:val="00AA1DFD"/>
    <w:rsid w:val="00AA220F"/>
    <w:rsid w:val="00AA2349"/>
    <w:rsid w:val="00AA26FC"/>
    <w:rsid w:val="00AA2870"/>
    <w:rsid w:val="00AA2B80"/>
    <w:rsid w:val="00AA2D6E"/>
    <w:rsid w:val="00AA3A97"/>
    <w:rsid w:val="00AA447C"/>
    <w:rsid w:val="00AA4882"/>
    <w:rsid w:val="00AA4980"/>
    <w:rsid w:val="00AA4CCD"/>
    <w:rsid w:val="00AA4DA6"/>
    <w:rsid w:val="00AA5152"/>
    <w:rsid w:val="00AA5DDB"/>
    <w:rsid w:val="00AA62B0"/>
    <w:rsid w:val="00AA6326"/>
    <w:rsid w:val="00AA7197"/>
    <w:rsid w:val="00AA722D"/>
    <w:rsid w:val="00AA7736"/>
    <w:rsid w:val="00AA7D75"/>
    <w:rsid w:val="00AB0001"/>
    <w:rsid w:val="00AB031D"/>
    <w:rsid w:val="00AB0F80"/>
    <w:rsid w:val="00AB0FF6"/>
    <w:rsid w:val="00AB105E"/>
    <w:rsid w:val="00AB14A5"/>
    <w:rsid w:val="00AB1B6F"/>
    <w:rsid w:val="00AB1CA2"/>
    <w:rsid w:val="00AB1EF7"/>
    <w:rsid w:val="00AB2F03"/>
    <w:rsid w:val="00AB3795"/>
    <w:rsid w:val="00AB4556"/>
    <w:rsid w:val="00AB4738"/>
    <w:rsid w:val="00AB546D"/>
    <w:rsid w:val="00AB555D"/>
    <w:rsid w:val="00AB609A"/>
    <w:rsid w:val="00AB6492"/>
    <w:rsid w:val="00AB7691"/>
    <w:rsid w:val="00AB78B6"/>
    <w:rsid w:val="00AB7AC0"/>
    <w:rsid w:val="00AB7C1E"/>
    <w:rsid w:val="00AB7CF4"/>
    <w:rsid w:val="00AC0144"/>
    <w:rsid w:val="00AC02F4"/>
    <w:rsid w:val="00AC06F7"/>
    <w:rsid w:val="00AC09C4"/>
    <w:rsid w:val="00AC0B3A"/>
    <w:rsid w:val="00AC0C80"/>
    <w:rsid w:val="00AC0D2E"/>
    <w:rsid w:val="00AC0DF0"/>
    <w:rsid w:val="00AC0E6C"/>
    <w:rsid w:val="00AC179C"/>
    <w:rsid w:val="00AC1C6C"/>
    <w:rsid w:val="00AC310D"/>
    <w:rsid w:val="00AC479E"/>
    <w:rsid w:val="00AC4E3B"/>
    <w:rsid w:val="00AC4E7D"/>
    <w:rsid w:val="00AC61C2"/>
    <w:rsid w:val="00AC6B9F"/>
    <w:rsid w:val="00AC782C"/>
    <w:rsid w:val="00AC7AE6"/>
    <w:rsid w:val="00AC7B3D"/>
    <w:rsid w:val="00AD01D4"/>
    <w:rsid w:val="00AD12DE"/>
    <w:rsid w:val="00AD1337"/>
    <w:rsid w:val="00AD1EE2"/>
    <w:rsid w:val="00AD2133"/>
    <w:rsid w:val="00AD265D"/>
    <w:rsid w:val="00AD27D4"/>
    <w:rsid w:val="00AD462F"/>
    <w:rsid w:val="00AD487E"/>
    <w:rsid w:val="00AD48F2"/>
    <w:rsid w:val="00AD4CFC"/>
    <w:rsid w:val="00AD4E93"/>
    <w:rsid w:val="00AD53AB"/>
    <w:rsid w:val="00AD555C"/>
    <w:rsid w:val="00AD5922"/>
    <w:rsid w:val="00AD5EAA"/>
    <w:rsid w:val="00AD614A"/>
    <w:rsid w:val="00AD67B9"/>
    <w:rsid w:val="00AD69B1"/>
    <w:rsid w:val="00AD6EA8"/>
    <w:rsid w:val="00AD70DA"/>
    <w:rsid w:val="00AD7939"/>
    <w:rsid w:val="00AD7E67"/>
    <w:rsid w:val="00AE004C"/>
    <w:rsid w:val="00AE1203"/>
    <w:rsid w:val="00AE1795"/>
    <w:rsid w:val="00AE17F8"/>
    <w:rsid w:val="00AE17FB"/>
    <w:rsid w:val="00AE230E"/>
    <w:rsid w:val="00AE2D96"/>
    <w:rsid w:val="00AE38AF"/>
    <w:rsid w:val="00AE3CD2"/>
    <w:rsid w:val="00AE412F"/>
    <w:rsid w:val="00AE4303"/>
    <w:rsid w:val="00AE4C76"/>
    <w:rsid w:val="00AE52E2"/>
    <w:rsid w:val="00AE579D"/>
    <w:rsid w:val="00AE5AAF"/>
    <w:rsid w:val="00AE6352"/>
    <w:rsid w:val="00AE677F"/>
    <w:rsid w:val="00AE6A93"/>
    <w:rsid w:val="00AE6CFC"/>
    <w:rsid w:val="00AE719B"/>
    <w:rsid w:val="00AE7F0A"/>
    <w:rsid w:val="00AF00B4"/>
    <w:rsid w:val="00AF05D0"/>
    <w:rsid w:val="00AF0627"/>
    <w:rsid w:val="00AF07D6"/>
    <w:rsid w:val="00AF2C37"/>
    <w:rsid w:val="00AF2DEE"/>
    <w:rsid w:val="00AF302E"/>
    <w:rsid w:val="00AF348A"/>
    <w:rsid w:val="00AF3D6D"/>
    <w:rsid w:val="00AF416D"/>
    <w:rsid w:val="00AF42C0"/>
    <w:rsid w:val="00AF47FA"/>
    <w:rsid w:val="00AF480A"/>
    <w:rsid w:val="00AF4831"/>
    <w:rsid w:val="00AF4C30"/>
    <w:rsid w:val="00AF545B"/>
    <w:rsid w:val="00AF5B2A"/>
    <w:rsid w:val="00AF6C9B"/>
    <w:rsid w:val="00AF7121"/>
    <w:rsid w:val="00AF72B3"/>
    <w:rsid w:val="00B00054"/>
    <w:rsid w:val="00B011CC"/>
    <w:rsid w:val="00B01616"/>
    <w:rsid w:val="00B027EE"/>
    <w:rsid w:val="00B02807"/>
    <w:rsid w:val="00B02A55"/>
    <w:rsid w:val="00B04851"/>
    <w:rsid w:val="00B05A3E"/>
    <w:rsid w:val="00B05B64"/>
    <w:rsid w:val="00B06869"/>
    <w:rsid w:val="00B06A8D"/>
    <w:rsid w:val="00B06CDB"/>
    <w:rsid w:val="00B06D7E"/>
    <w:rsid w:val="00B071C0"/>
    <w:rsid w:val="00B07D4A"/>
    <w:rsid w:val="00B07D70"/>
    <w:rsid w:val="00B10A14"/>
    <w:rsid w:val="00B11163"/>
    <w:rsid w:val="00B1143A"/>
    <w:rsid w:val="00B119E1"/>
    <w:rsid w:val="00B11A69"/>
    <w:rsid w:val="00B127CF"/>
    <w:rsid w:val="00B12E78"/>
    <w:rsid w:val="00B13066"/>
    <w:rsid w:val="00B13840"/>
    <w:rsid w:val="00B1453B"/>
    <w:rsid w:val="00B15325"/>
    <w:rsid w:val="00B16054"/>
    <w:rsid w:val="00B16B6C"/>
    <w:rsid w:val="00B16F90"/>
    <w:rsid w:val="00B16F95"/>
    <w:rsid w:val="00B17124"/>
    <w:rsid w:val="00B17A77"/>
    <w:rsid w:val="00B202C5"/>
    <w:rsid w:val="00B20AA6"/>
    <w:rsid w:val="00B2153C"/>
    <w:rsid w:val="00B225B8"/>
    <w:rsid w:val="00B22BB6"/>
    <w:rsid w:val="00B22C93"/>
    <w:rsid w:val="00B23104"/>
    <w:rsid w:val="00B234B3"/>
    <w:rsid w:val="00B236A3"/>
    <w:rsid w:val="00B23DCA"/>
    <w:rsid w:val="00B24359"/>
    <w:rsid w:val="00B24B05"/>
    <w:rsid w:val="00B25503"/>
    <w:rsid w:val="00B25974"/>
    <w:rsid w:val="00B25D6F"/>
    <w:rsid w:val="00B26196"/>
    <w:rsid w:val="00B26325"/>
    <w:rsid w:val="00B274BE"/>
    <w:rsid w:val="00B276A1"/>
    <w:rsid w:val="00B2782E"/>
    <w:rsid w:val="00B30A6A"/>
    <w:rsid w:val="00B30D5B"/>
    <w:rsid w:val="00B31031"/>
    <w:rsid w:val="00B33594"/>
    <w:rsid w:val="00B342D7"/>
    <w:rsid w:val="00B344FE"/>
    <w:rsid w:val="00B34768"/>
    <w:rsid w:val="00B34901"/>
    <w:rsid w:val="00B34BA1"/>
    <w:rsid w:val="00B34BA4"/>
    <w:rsid w:val="00B35479"/>
    <w:rsid w:val="00B35800"/>
    <w:rsid w:val="00B35CCF"/>
    <w:rsid w:val="00B35E66"/>
    <w:rsid w:val="00B371EE"/>
    <w:rsid w:val="00B378D6"/>
    <w:rsid w:val="00B40BD9"/>
    <w:rsid w:val="00B40DFD"/>
    <w:rsid w:val="00B40F83"/>
    <w:rsid w:val="00B41089"/>
    <w:rsid w:val="00B42DFE"/>
    <w:rsid w:val="00B43206"/>
    <w:rsid w:val="00B43A49"/>
    <w:rsid w:val="00B44333"/>
    <w:rsid w:val="00B44539"/>
    <w:rsid w:val="00B44DCC"/>
    <w:rsid w:val="00B44E61"/>
    <w:rsid w:val="00B44F00"/>
    <w:rsid w:val="00B45893"/>
    <w:rsid w:val="00B45911"/>
    <w:rsid w:val="00B46DF7"/>
    <w:rsid w:val="00B46F36"/>
    <w:rsid w:val="00B4736E"/>
    <w:rsid w:val="00B4738F"/>
    <w:rsid w:val="00B47984"/>
    <w:rsid w:val="00B47C1E"/>
    <w:rsid w:val="00B47D55"/>
    <w:rsid w:val="00B47DB7"/>
    <w:rsid w:val="00B47DE3"/>
    <w:rsid w:val="00B50105"/>
    <w:rsid w:val="00B50134"/>
    <w:rsid w:val="00B5083B"/>
    <w:rsid w:val="00B51473"/>
    <w:rsid w:val="00B51952"/>
    <w:rsid w:val="00B51CA1"/>
    <w:rsid w:val="00B526F0"/>
    <w:rsid w:val="00B526FE"/>
    <w:rsid w:val="00B5295B"/>
    <w:rsid w:val="00B52CB6"/>
    <w:rsid w:val="00B54033"/>
    <w:rsid w:val="00B54089"/>
    <w:rsid w:val="00B54517"/>
    <w:rsid w:val="00B54AAC"/>
    <w:rsid w:val="00B55F62"/>
    <w:rsid w:val="00B56067"/>
    <w:rsid w:val="00B5646B"/>
    <w:rsid w:val="00B56582"/>
    <w:rsid w:val="00B573DF"/>
    <w:rsid w:val="00B57E54"/>
    <w:rsid w:val="00B604B2"/>
    <w:rsid w:val="00B6083E"/>
    <w:rsid w:val="00B60CD4"/>
    <w:rsid w:val="00B613AE"/>
    <w:rsid w:val="00B61460"/>
    <w:rsid w:val="00B61F16"/>
    <w:rsid w:val="00B61F5F"/>
    <w:rsid w:val="00B62DE8"/>
    <w:rsid w:val="00B6310E"/>
    <w:rsid w:val="00B6324D"/>
    <w:rsid w:val="00B63A6E"/>
    <w:rsid w:val="00B6408C"/>
    <w:rsid w:val="00B642B7"/>
    <w:rsid w:val="00B64727"/>
    <w:rsid w:val="00B658A8"/>
    <w:rsid w:val="00B65BED"/>
    <w:rsid w:val="00B67B93"/>
    <w:rsid w:val="00B67CB2"/>
    <w:rsid w:val="00B67EB7"/>
    <w:rsid w:val="00B70329"/>
    <w:rsid w:val="00B716C7"/>
    <w:rsid w:val="00B71A1D"/>
    <w:rsid w:val="00B71A5A"/>
    <w:rsid w:val="00B724F2"/>
    <w:rsid w:val="00B72C5A"/>
    <w:rsid w:val="00B72D01"/>
    <w:rsid w:val="00B7422C"/>
    <w:rsid w:val="00B745EC"/>
    <w:rsid w:val="00B74A35"/>
    <w:rsid w:val="00B74A49"/>
    <w:rsid w:val="00B755F6"/>
    <w:rsid w:val="00B758C5"/>
    <w:rsid w:val="00B76391"/>
    <w:rsid w:val="00B76732"/>
    <w:rsid w:val="00B76817"/>
    <w:rsid w:val="00B76EF3"/>
    <w:rsid w:val="00B77120"/>
    <w:rsid w:val="00B77A78"/>
    <w:rsid w:val="00B77B1A"/>
    <w:rsid w:val="00B809A3"/>
    <w:rsid w:val="00B80F9B"/>
    <w:rsid w:val="00B819AE"/>
    <w:rsid w:val="00B81AE5"/>
    <w:rsid w:val="00B820FF"/>
    <w:rsid w:val="00B828D5"/>
    <w:rsid w:val="00B82983"/>
    <w:rsid w:val="00B82E63"/>
    <w:rsid w:val="00B82F6E"/>
    <w:rsid w:val="00B83833"/>
    <w:rsid w:val="00B83957"/>
    <w:rsid w:val="00B84313"/>
    <w:rsid w:val="00B846F8"/>
    <w:rsid w:val="00B84973"/>
    <w:rsid w:val="00B85BDC"/>
    <w:rsid w:val="00B8618C"/>
    <w:rsid w:val="00B86399"/>
    <w:rsid w:val="00B87457"/>
    <w:rsid w:val="00B90BF8"/>
    <w:rsid w:val="00B90CEE"/>
    <w:rsid w:val="00B90DF5"/>
    <w:rsid w:val="00B90F1E"/>
    <w:rsid w:val="00B91343"/>
    <w:rsid w:val="00B91457"/>
    <w:rsid w:val="00B91519"/>
    <w:rsid w:val="00B91989"/>
    <w:rsid w:val="00B91DC5"/>
    <w:rsid w:val="00B92119"/>
    <w:rsid w:val="00B92325"/>
    <w:rsid w:val="00B923ED"/>
    <w:rsid w:val="00B924E4"/>
    <w:rsid w:val="00B932AD"/>
    <w:rsid w:val="00B9384D"/>
    <w:rsid w:val="00B9387E"/>
    <w:rsid w:val="00B94827"/>
    <w:rsid w:val="00B94D3E"/>
    <w:rsid w:val="00B94DD9"/>
    <w:rsid w:val="00B953FF"/>
    <w:rsid w:val="00B95665"/>
    <w:rsid w:val="00B95E63"/>
    <w:rsid w:val="00B9673B"/>
    <w:rsid w:val="00B96810"/>
    <w:rsid w:val="00B96B75"/>
    <w:rsid w:val="00B96E33"/>
    <w:rsid w:val="00BA033B"/>
    <w:rsid w:val="00BA0771"/>
    <w:rsid w:val="00BA1D69"/>
    <w:rsid w:val="00BA33BF"/>
    <w:rsid w:val="00BA4D14"/>
    <w:rsid w:val="00BA51BA"/>
    <w:rsid w:val="00BA5252"/>
    <w:rsid w:val="00BA5784"/>
    <w:rsid w:val="00BA5B0F"/>
    <w:rsid w:val="00BA6305"/>
    <w:rsid w:val="00BA6E43"/>
    <w:rsid w:val="00BA6E8A"/>
    <w:rsid w:val="00BA7AF8"/>
    <w:rsid w:val="00BB1159"/>
    <w:rsid w:val="00BB12D4"/>
    <w:rsid w:val="00BB1447"/>
    <w:rsid w:val="00BB208A"/>
    <w:rsid w:val="00BB24AA"/>
    <w:rsid w:val="00BB257C"/>
    <w:rsid w:val="00BB2BEA"/>
    <w:rsid w:val="00BB420B"/>
    <w:rsid w:val="00BB4281"/>
    <w:rsid w:val="00BB45C9"/>
    <w:rsid w:val="00BB55AE"/>
    <w:rsid w:val="00BB57F1"/>
    <w:rsid w:val="00BB64CE"/>
    <w:rsid w:val="00BB6BB1"/>
    <w:rsid w:val="00BB77AE"/>
    <w:rsid w:val="00BC00A6"/>
    <w:rsid w:val="00BC032B"/>
    <w:rsid w:val="00BC0496"/>
    <w:rsid w:val="00BC0815"/>
    <w:rsid w:val="00BC1078"/>
    <w:rsid w:val="00BC16D3"/>
    <w:rsid w:val="00BC1D67"/>
    <w:rsid w:val="00BC2247"/>
    <w:rsid w:val="00BC2397"/>
    <w:rsid w:val="00BC2644"/>
    <w:rsid w:val="00BC2C4B"/>
    <w:rsid w:val="00BC3117"/>
    <w:rsid w:val="00BC3325"/>
    <w:rsid w:val="00BC3ED3"/>
    <w:rsid w:val="00BC3FCE"/>
    <w:rsid w:val="00BC423D"/>
    <w:rsid w:val="00BC43AE"/>
    <w:rsid w:val="00BC4D1F"/>
    <w:rsid w:val="00BC4F3A"/>
    <w:rsid w:val="00BC5BED"/>
    <w:rsid w:val="00BC6914"/>
    <w:rsid w:val="00BC6BB5"/>
    <w:rsid w:val="00BD0547"/>
    <w:rsid w:val="00BD10EA"/>
    <w:rsid w:val="00BD12FA"/>
    <w:rsid w:val="00BD1D56"/>
    <w:rsid w:val="00BD2497"/>
    <w:rsid w:val="00BD253B"/>
    <w:rsid w:val="00BD262A"/>
    <w:rsid w:val="00BD27E0"/>
    <w:rsid w:val="00BD3372"/>
    <w:rsid w:val="00BD4873"/>
    <w:rsid w:val="00BD4D9A"/>
    <w:rsid w:val="00BD50E0"/>
    <w:rsid w:val="00BD5234"/>
    <w:rsid w:val="00BD592E"/>
    <w:rsid w:val="00BD5D76"/>
    <w:rsid w:val="00BD6306"/>
    <w:rsid w:val="00BD6565"/>
    <w:rsid w:val="00BD65FB"/>
    <w:rsid w:val="00BD7554"/>
    <w:rsid w:val="00BD7F26"/>
    <w:rsid w:val="00BE0D5A"/>
    <w:rsid w:val="00BE0D5B"/>
    <w:rsid w:val="00BE0DCC"/>
    <w:rsid w:val="00BE11D5"/>
    <w:rsid w:val="00BE138E"/>
    <w:rsid w:val="00BE177A"/>
    <w:rsid w:val="00BE1E5B"/>
    <w:rsid w:val="00BE20AC"/>
    <w:rsid w:val="00BE26BB"/>
    <w:rsid w:val="00BE282A"/>
    <w:rsid w:val="00BE292A"/>
    <w:rsid w:val="00BE29C8"/>
    <w:rsid w:val="00BE2B25"/>
    <w:rsid w:val="00BE33CD"/>
    <w:rsid w:val="00BE3A91"/>
    <w:rsid w:val="00BE4218"/>
    <w:rsid w:val="00BE4BA1"/>
    <w:rsid w:val="00BE536F"/>
    <w:rsid w:val="00BE5FFE"/>
    <w:rsid w:val="00BE769E"/>
    <w:rsid w:val="00BF01B4"/>
    <w:rsid w:val="00BF02A6"/>
    <w:rsid w:val="00BF0800"/>
    <w:rsid w:val="00BF0F79"/>
    <w:rsid w:val="00BF122C"/>
    <w:rsid w:val="00BF281F"/>
    <w:rsid w:val="00BF292C"/>
    <w:rsid w:val="00BF2967"/>
    <w:rsid w:val="00BF33F9"/>
    <w:rsid w:val="00BF3790"/>
    <w:rsid w:val="00BF3B3F"/>
    <w:rsid w:val="00BF43CB"/>
    <w:rsid w:val="00BF4437"/>
    <w:rsid w:val="00BF54F6"/>
    <w:rsid w:val="00BF566E"/>
    <w:rsid w:val="00BF5F73"/>
    <w:rsid w:val="00BF62E8"/>
    <w:rsid w:val="00BF632C"/>
    <w:rsid w:val="00BF7502"/>
    <w:rsid w:val="00BF766A"/>
    <w:rsid w:val="00BF7781"/>
    <w:rsid w:val="00BF7BED"/>
    <w:rsid w:val="00C003AE"/>
    <w:rsid w:val="00C003B2"/>
    <w:rsid w:val="00C004A9"/>
    <w:rsid w:val="00C005EF"/>
    <w:rsid w:val="00C00C24"/>
    <w:rsid w:val="00C00F88"/>
    <w:rsid w:val="00C017BF"/>
    <w:rsid w:val="00C01BA3"/>
    <w:rsid w:val="00C01D6F"/>
    <w:rsid w:val="00C02C05"/>
    <w:rsid w:val="00C02C5C"/>
    <w:rsid w:val="00C02ECF"/>
    <w:rsid w:val="00C0319D"/>
    <w:rsid w:val="00C035C4"/>
    <w:rsid w:val="00C037B1"/>
    <w:rsid w:val="00C03AF3"/>
    <w:rsid w:val="00C040DB"/>
    <w:rsid w:val="00C0418D"/>
    <w:rsid w:val="00C04284"/>
    <w:rsid w:val="00C042C5"/>
    <w:rsid w:val="00C047C6"/>
    <w:rsid w:val="00C05368"/>
    <w:rsid w:val="00C05965"/>
    <w:rsid w:val="00C05A07"/>
    <w:rsid w:val="00C05AB0"/>
    <w:rsid w:val="00C05E3A"/>
    <w:rsid w:val="00C0611B"/>
    <w:rsid w:val="00C06EE5"/>
    <w:rsid w:val="00C0715B"/>
    <w:rsid w:val="00C074C8"/>
    <w:rsid w:val="00C0760E"/>
    <w:rsid w:val="00C07BDD"/>
    <w:rsid w:val="00C07DC8"/>
    <w:rsid w:val="00C1089C"/>
    <w:rsid w:val="00C10A58"/>
    <w:rsid w:val="00C11138"/>
    <w:rsid w:val="00C1164F"/>
    <w:rsid w:val="00C117B2"/>
    <w:rsid w:val="00C11B48"/>
    <w:rsid w:val="00C1292E"/>
    <w:rsid w:val="00C1295D"/>
    <w:rsid w:val="00C12FCC"/>
    <w:rsid w:val="00C13490"/>
    <w:rsid w:val="00C1350C"/>
    <w:rsid w:val="00C13C6A"/>
    <w:rsid w:val="00C13E80"/>
    <w:rsid w:val="00C15221"/>
    <w:rsid w:val="00C161CF"/>
    <w:rsid w:val="00C163F3"/>
    <w:rsid w:val="00C16657"/>
    <w:rsid w:val="00C16CD7"/>
    <w:rsid w:val="00C16D80"/>
    <w:rsid w:val="00C17005"/>
    <w:rsid w:val="00C171F0"/>
    <w:rsid w:val="00C17353"/>
    <w:rsid w:val="00C17827"/>
    <w:rsid w:val="00C20DBD"/>
    <w:rsid w:val="00C21484"/>
    <w:rsid w:val="00C21B5F"/>
    <w:rsid w:val="00C21F99"/>
    <w:rsid w:val="00C22093"/>
    <w:rsid w:val="00C222A6"/>
    <w:rsid w:val="00C224D1"/>
    <w:rsid w:val="00C227A2"/>
    <w:rsid w:val="00C23026"/>
    <w:rsid w:val="00C23593"/>
    <w:rsid w:val="00C23695"/>
    <w:rsid w:val="00C23E59"/>
    <w:rsid w:val="00C23FD6"/>
    <w:rsid w:val="00C24030"/>
    <w:rsid w:val="00C2437C"/>
    <w:rsid w:val="00C24E96"/>
    <w:rsid w:val="00C24F9D"/>
    <w:rsid w:val="00C25032"/>
    <w:rsid w:val="00C25AA6"/>
    <w:rsid w:val="00C260D1"/>
    <w:rsid w:val="00C2676C"/>
    <w:rsid w:val="00C26AB8"/>
    <w:rsid w:val="00C26B8D"/>
    <w:rsid w:val="00C26C11"/>
    <w:rsid w:val="00C26DDD"/>
    <w:rsid w:val="00C2707C"/>
    <w:rsid w:val="00C27868"/>
    <w:rsid w:val="00C30C8F"/>
    <w:rsid w:val="00C310C6"/>
    <w:rsid w:val="00C32050"/>
    <w:rsid w:val="00C3280D"/>
    <w:rsid w:val="00C328E2"/>
    <w:rsid w:val="00C32A21"/>
    <w:rsid w:val="00C3320F"/>
    <w:rsid w:val="00C33A8D"/>
    <w:rsid w:val="00C33AFF"/>
    <w:rsid w:val="00C3407B"/>
    <w:rsid w:val="00C35774"/>
    <w:rsid w:val="00C35D18"/>
    <w:rsid w:val="00C364AB"/>
    <w:rsid w:val="00C365A0"/>
    <w:rsid w:val="00C36E6B"/>
    <w:rsid w:val="00C377F5"/>
    <w:rsid w:val="00C378DA"/>
    <w:rsid w:val="00C403C6"/>
    <w:rsid w:val="00C40543"/>
    <w:rsid w:val="00C40577"/>
    <w:rsid w:val="00C4066D"/>
    <w:rsid w:val="00C408FA"/>
    <w:rsid w:val="00C411CB"/>
    <w:rsid w:val="00C41945"/>
    <w:rsid w:val="00C41C80"/>
    <w:rsid w:val="00C41E7D"/>
    <w:rsid w:val="00C4231C"/>
    <w:rsid w:val="00C438A3"/>
    <w:rsid w:val="00C43DE2"/>
    <w:rsid w:val="00C441FA"/>
    <w:rsid w:val="00C45159"/>
    <w:rsid w:val="00C45D44"/>
    <w:rsid w:val="00C45EE8"/>
    <w:rsid w:val="00C46C68"/>
    <w:rsid w:val="00C47CBE"/>
    <w:rsid w:val="00C47CF7"/>
    <w:rsid w:val="00C47EA0"/>
    <w:rsid w:val="00C47F97"/>
    <w:rsid w:val="00C50241"/>
    <w:rsid w:val="00C50261"/>
    <w:rsid w:val="00C50590"/>
    <w:rsid w:val="00C508A6"/>
    <w:rsid w:val="00C50E53"/>
    <w:rsid w:val="00C51095"/>
    <w:rsid w:val="00C512E1"/>
    <w:rsid w:val="00C51772"/>
    <w:rsid w:val="00C518AF"/>
    <w:rsid w:val="00C51E21"/>
    <w:rsid w:val="00C52147"/>
    <w:rsid w:val="00C52179"/>
    <w:rsid w:val="00C521D2"/>
    <w:rsid w:val="00C53348"/>
    <w:rsid w:val="00C53663"/>
    <w:rsid w:val="00C53D79"/>
    <w:rsid w:val="00C54092"/>
    <w:rsid w:val="00C54306"/>
    <w:rsid w:val="00C54D4C"/>
    <w:rsid w:val="00C55870"/>
    <w:rsid w:val="00C5597C"/>
    <w:rsid w:val="00C55DC7"/>
    <w:rsid w:val="00C56753"/>
    <w:rsid w:val="00C56D82"/>
    <w:rsid w:val="00C56E6B"/>
    <w:rsid w:val="00C56F18"/>
    <w:rsid w:val="00C57928"/>
    <w:rsid w:val="00C57B5B"/>
    <w:rsid w:val="00C60773"/>
    <w:rsid w:val="00C60ADA"/>
    <w:rsid w:val="00C6241E"/>
    <w:rsid w:val="00C62566"/>
    <w:rsid w:val="00C62A56"/>
    <w:rsid w:val="00C62F38"/>
    <w:rsid w:val="00C63A18"/>
    <w:rsid w:val="00C64531"/>
    <w:rsid w:val="00C64CCF"/>
    <w:rsid w:val="00C64EAB"/>
    <w:rsid w:val="00C65821"/>
    <w:rsid w:val="00C65D01"/>
    <w:rsid w:val="00C6651B"/>
    <w:rsid w:val="00C6711F"/>
    <w:rsid w:val="00C671A6"/>
    <w:rsid w:val="00C70EB3"/>
    <w:rsid w:val="00C718A2"/>
    <w:rsid w:val="00C72010"/>
    <w:rsid w:val="00C7254E"/>
    <w:rsid w:val="00C726F5"/>
    <w:rsid w:val="00C72910"/>
    <w:rsid w:val="00C72B29"/>
    <w:rsid w:val="00C72C5E"/>
    <w:rsid w:val="00C72E35"/>
    <w:rsid w:val="00C72FEC"/>
    <w:rsid w:val="00C73A61"/>
    <w:rsid w:val="00C73F5B"/>
    <w:rsid w:val="00C750CE"/>
    <w:rsid w:val="00C756EE"/>
    <w:rsid w:val="00C7594B"/>
    <w:rsid w:val="00C759E0"/>
    <w:rsid w:val="00C75D63"/>
    <w:rsid w:val="00C75D7A"/>
    <w:rsid w:val="00C765E2"/>
    <w:rsid w:val="00C765EC"/>
    <w:rsid w:val="00C76716"/>
    <w:rsid w:val="00C76EA5"/>
    <w:rsid w:val="00C76EFC"/>
    <w:rsid w:val="00C76FAF"/>
    <w:rsid w:val="00C77113"/>
    <w:rsid w:val="00C77912"/>
    <w:rsid w:val="00C77ABB"/>
    <w:rsid w:val="00C77B8D"/>
    <w:rsid w:val="00C810D2"/>
    <w:rsid w:val="00C810FC"/>
    <w:rsid w:val="00C81161"/>
    <w:rsid w:val="00C81329"/>
    <w:rsid w:val="00C81434"/>
    <w:rsid w:val="00C817BB"/>
    <w:rsid w:val="00C81CB2"/>
    <w:rsid w:val="00C81F72"/>
    <w:rsid w:val="00C82263"/>
    <w:rsid w:val="00C823C0"/>
    <w:rsid w:val="00C8262A"/>
    <w:rsid w:val="00C82A42"/>
    <w:rsid w:val="00C82FB2"/>
    <w:rsid w:val="00C839DD"/>
    <w:rsid w:val="00C83F14"/>
    <w:rsid w:val="00C844FE"/>
    <w:rsid w:val="00C85875"/>
    <w:rsid w:val="00C85F86"/>
    <w:rsid w:val="00C87197"/>
    <w:rsid w:val="00C873A4"/>
    <w:rsid w:val="00C874E5"/>
    <w:rsid w:val="00C904C0"/>
    <w:rsid w:val="00C9064D"/>
    <w:rsid w:val="00C90B5F"/>
    <w:rsid w:val="00C90BBE"/>
    <w:rsid w:val="00C91601"/>
    <w:rsid w:val="00C92378"/>
    <w:rsid w:val="00C931B8"/>
    <w:rsid w:val="00C93368"/>
    <w:rsid w:val="00C93E41"/>
    <w:rsid w:val="00C93FBF"/>
    <w:rsid w:val="00C93FDA"/>
    <w:rsid w:val="00C940EF"/>
    <w:rsid w:val="00C948DB"/>
    <w:rsid w:val="00C94C94"/>
    <w:rsid w:val="00C9513A"/>
    <w:rsid w:val="00C9573A"/>
    <w:rsid w:val="00C95EEC"/>
    <w:rsid w:val="00C96240"/>
    <w:rsid w:val="00C963C4"/>
    <w:rsid w:val="00C96457"/>
    <w:rsid w:val="00C96FCA"/>
    <w:rsid w:val="00C97168"/>
    <w:rsid w:val="00C97375"/>
    <w:rsid w:val="00C97904"/>
    <w:rsid w:val="00CA050C"/>
    <w:rsid w:val="00CA072F"/>
    <w:rsid w:val="00CA0960"/>
    <w:rsid w:val="00CA0D9D"/>
    <w:rsid w:val="00CA13C3"/>
    <w:rsid w:val="00CA1512"/>
    <w:rsid w:val="00CA1DB1"/>
    <w:rsid w:val="00CA1FD2"/>
    <w:rsid w:val="00CA248B"/>
    <w:rsid w:val="00CA2F7F"/>
    <w:rsid w:val="00CA38A8"/>
    <w:rsid w:val="00CA3C0B"/>
    <w:rsid w:val="00CA3F12"/>
    <w:rsid w:val="00CA61E0"/>
    <w:rsid w:val="00CA6210"/>
    <w:rsid w:val="00CA66D3"/>
    <w:rsid w:val="00CA67B1"/>
    <w:rsid w:val="00CA73EB"/>
    <w:rsid w:val="00CA798F"/>
    <w:rsid w:val="00CA7DE2"/>
    <w:rsid w:val="00CB0B4B"/>
    <w:rsid w:val="00CB0E30"/>
    <w:rsid w:val="00CB0E91"/>
    <w:rsid w:val="00CB11BC"/>
    <w:rsid w:val="00CB18EA"/>
    <w:rsid w:val="00CB1C93"/>
    <w:rsid w:val="00CB1F01"/>
    <w:rsid w:val="00CB1F2F"/>
    <w:rsid w:val="00CB1F80"/>
    <w:rsid w:val="00CB2044"/>
    <w:rsid w:val="00CB204B"/>
    <w:rsid w:val="00CB204C"/>
    <w:rsid w:val="00CB2469"/>
    <w:rsid w:val="00CB2BD3"/>
    <w:rsid w:val="00CB30C2"/>
    <w:rsid w:val="00CB377C"/>
    <w:rsid w:val="00CB3A6B"/>
    <w:rsid w:val="00CB3A7E"/>
    <w:rsid w:val="00CB4567"/>
    <w:rsid w:val="00CB4AF5"/>
    <w:rsid w:val="00CB4B49"/>
    <w:rsid w:val="00CB586C"/>
    <w:rsid w:val="00CB6D43"/>
    <w:rsid w:val="00CB7925"/>
    <w:rsid w:val="00CB7954"/>
    <w:rsid w:val="00CC0A71"/>
    <w:rsid w:val="00CC154A"/>
    <w:rsid w:val="00CC1925"/>
    <w:rsid w:val="00CC2275"/>
    <w:rsid w:val="00CC2533"/>
    <w:rsid w:val="00CC28C0"/>
    <w:rsid w:val="00CC38A3"/>
    <w:rsid w:val="00CC3A0A"/>
    <w:rsid w:val="00CC3F31"/>
    <w:rsid w:val="00CC4450"/>
    <w:rsid w:val="00CC4A7A"/>
    <w:rsid w:val="00CC4BF0"/>
    <w:rsid w:val="00CC4D81"/>
    <w:rsid w:val="00CC5048"/>
    <w:rsid w:val="00CC55B3"/>
    <w:rsid w:val="00CC572B"/>
    <w:rsid w:val="00CC667E"/>
    <w:rsid w:val="00CC67CE"/>
    <w:rsid w:val="00CC6FAF"/>
    <w:rsid w:val="00CC768A"/>
    <w:rsid w:val="00CC7724"/>
    <w:rsid w:val="00CC7B8F"/>
    <w:rsid w:val="00CD0982"/>
    <w:rsid w:val="00CD0B12"/>
    <w:rsid w:val="00CD1119"/>
    <w:rsid w:val="00CD1833"/>
    <w:rsid w:val="00CD1EF8"/>
    <w:rsid w:val="00CD2929"/>
    <w:rsid w:val="00CD2CB8"/>
    <w:rsid w:val="00CD3376"/>
    <w:rsid w:val="00CD374C"/>
    <w:rsid w:val="00CD3A80"/>
    <w:rsid w:val="00CD47FD"/>
    <w:rsid w:val="00CD4877"/>
    <w:rsid w:val="00CD550F"/>
    <w:rsid w:val="00CD58BD"/>
    <w:rsid w:val="00CD5D57"/>
    <w:rsid w:val="00CD65B5"/>
    <w:rsid w:val="00CD6AB3"/>
    <w:rsid w:val="00CD71D1"/>
    <w:rsid w:val="00CD74DA"/>
    <w:rsid w:val="00CD7C49"/>
    <w:rsid w:val="00CE1308"/>
    <w:rsid w:val="00CE15AC"/>
    <w:rsid w:val="00CE1649"/>
    <w:rsid w:val="00CE28A2"/>
    <w:rsid w:val="00CE29B0"/>
    <w:rsid w:val="00CE2B67"/>
    <w:rsid w:val="00CE2BE7"/>
    <w:rsid w:val="00CE2CA9"/>
    <w:rsid w:val="00CE2D66"/>
    <w:rsid w:val="00CE2E00"/>
    <w:rsid w:val="00CE2F88"/>
    <w:rsid w:val="00CE3057"/>
    <w:rsid w:val="00CE31EC"/>
    <w:rsid w:val="00CE32A5"/>
    <w:rsid w:val="00CE3855"/>
    <w:rsid w:val="00CE388E"/>
    <w:rsid w:val="00CE3BA9"/>
    <w:rsid w:val="00CE3E9E"/>
    <w:rsid w:val="00CE4156"/>
    <w:rsid w:val="00CE41EB"/>
    <w:rsid w:val="00CE429E"/>
    <w:rsid w:val="00CE46AA"/>
    <w:rsid w:val="00CE5247"/>
    <w:rsid w:val="00CE61A8"/>
    <w:rsid w:val="00CE651E"/>
    <w:rsid w:val="00CE6D03"/>
    <w:rsid w:val="00CE6D64"/>
    <w:rsid w:val="00CE7278"/>
    <w:rsid w:val="00CE777D"/>
    <w:rsid w:val="00CE7D71"/>
    <w:rsid w:val="00CE7FF6"/>
    <w:rsid w:val="00CF0495"/>
    <w:rsid w:val="00CF1962"/>
    <w:rsid w:val="00CF1CD1"/>
    <w:rsid w:val="00CF2621"/>
    <w:rsid w:val="00CF2C2D"/>
    <w:rsid w:val="00CF3A4A"/>
    <w:rsid w:val="00CF4E2D"/>
    <w:rsid w:val="00CF672B"/>
    <w:rsid w:val="00CF7B29"/>
    <w:rsid w:val="00D01303"/>
    <w:rsid w:val="00D01A32"/>
    <w:rsid w:val="00D01A67"/>
    <w:rsid w:val="00D01D2E"/>
    <w:rsid w:val="00D02162"/>
    <w:rsid w:val="00D022BB"/>
    <w:rsid w:val="00D027EF"/>
    <w:rsid w:val="00D02849"/>
    <w:rsid w:val="00D028EC"/>
    <w:rsid w:val="00D02B65"/>
    <w:rsid w:val="00D048A4"/>
    <w:rsid w:val="00D04F0A"/>
    <w:rsid w:val="00D04F80"/>
    <w:rsid w:val="00D05B2B"/>
    <w:rsid w:val="00D05C41"/>
    <w:rsid w:val="00D05D77"/>
    <w:rsid w:val="00D05F99"/>
    <w:rsid w:val="00D063D7"/>
    <w:rsid w:val="00D063FB"/>
    <w:rsid w:val="00D069EA"/>
    <w:rsid w:val="00D069ED"/>
    <w:rsid w:val="00D073F1"/>
    <w:rsid w:val="00D07773"/>
    <w:rsid w:val="00D077FD"/>
    <w:rsid w:val="00D07B7E"/>
    <w:rsid w:val="00D105DA"/>
    <w:rsid w:val="00D10D2B"/>
    <w:rsid w:val="00D11684"/>
    <w:rsid w:val="00D116C0"/>
    <w:rsid w:val="00D1183D"/>
    <w:rsid w:val="00D11FF1"/>
    <w:rsid w:val="00D1204F"/>
    <w:rsid w:val="00D123B1"/>
    <w:rsid w:val="00D12458"/>
    <w:rsid w:val="00D125A4"/>
    <w:rsid w:val="00D12823"/>
    <w:rsid w:val="00D129B9"/>
    <w:rsid w:val="00D12EB7"/>
    <w:rsid w:val="00D130D5"/>
    <w:rsid w:val="00D1317F"/>
    <w:rsid w:val="00D13A5F"/>
    <w:rsid w:val="00D1452F"/>
    <w:rsid w:val="00D145BA"/>
    <w:rsid w:val="00D14BF2"/>
    <w:rsid w:val="00D14ED4"/>
    <w:rsid w:val="00D1608D"/>
    <w:rsid w:val="00D1637D"/>
    <w:rsid w:val="00D165F9"/>
    <w:rsid w:val="00D168B3"/>
    <w:rsid w:val="00D16E23"/>
    <w:rsid w:val="00D16F84"/>
    <w:rsid w:val="00D1731F"/>
    <w:rsid w:val="00D173C2"/>
    <w:rsid w:val="00D174E8"/>
    <w:rsid w:val="00D17652"/>
    <w:rsid w:val="00D20254"/>
    <w:rsid w:val="00D210E0"/>
    <w:rsid w:val="00D216DF"/>
    <w:rsid w:val="00D221AC"/>
    <w:rsid w:val="00D22B65"/>
    <w:rsid w:val="00D22C47"/>
    <w:rsid w:val="00D23694"/>
    <w:rsid w:val="00D23D14"/>
    <w:rsid w:val="00D23D94"/>
    <w:rsid w:val="00D23EB8"/>
    <w:rsid w:val="00D241AB"/>
    <w:rsid w:val="00D2525B"/>
    <w:rsid w:val="00D25DB4"/>
    <w:rsid w:val="00D2668B"/>
    <w:rsid w:val="00D26EE9"/>
    <w:rsid w:val="00D27335"/>
    <w:rsid w:val="00D27CAD"/>
    <w:rsid w:val="00D27D61"/>
    <w:rsid w:val="00D305C6"/>
    <w:rsid w:val="00D3124C"/>
    <w:rsid w:val="00D3148D"/>
    <w:rsid w:val="00D327A3"/>
    <w:rsid w:val="00D328CB"/>
    <w:rsid w:val="00D32F0F"/>
    <w:rsid w:val="00D33F12"/>
    <w:rsid w:val="00D347DF"/>
    <w:rsid w:val="00D35208"/>
    <w:rsid w:val="00D35BC3"/>
    <w:rsid w:val="00D35DBA"/>
    <w:rsid w:val="00D367F2"/>
    <w:rsid w:val="00D36C28"/>
    <w:rsid w:val="00D36F9B"/>
    <w:rsid w:val="00D378CA"/>
    <w:rsid w:val="00D403D9"/>
    <w:rsid w:val="00D410F0"/>
    <w:rsid w:val="00D413EE"/>
    <w:rsid w:val="00D41B4E"/>
    <w:rsid w:val="00D423B4"/>
    <w:rsid w:val="00D426E0"/>
    <w:rsid w:val="00D43680"/>
    <w:rsid w:val="00D436EA"/>
    <w:rsid w:val="00D4377D"/>
    <w:rsid w:val="00D43B4D"/>
    <w:rsid w:val="00D4408F"/>
    <w:rsid w:val="00D441EC"/>
    <w:rsid w:val="00D443FF"/>
    <w:rsid w:val="00D44589"/>
    <w:rsid w:val="00D44CA2"/>
    <w:rsid w:val="00D46367"/>
    <w:rsid w:val="00D46560"/>
    <w:rsid w:val="00D46C87"/>
    <w:rsid w:val="00D4738C"/>
    <w:rsid w:val="00D47C7F"/>
    <w:rsid w:val="00D47F26"/>
    <w:rsid w:val="00D50215"/>
    <w:rsid w:val="00D504E3"/>
    <w:rsid w:val="00D50AA1"/>
    <w:rsid w:val="00D52794"/>
    <w:rsid w:val="00D529AA"/>
    <w:rsid w:val="00D52AEA"/>
    <w:rsid w:val="00D52B8F"/>
    <w:rsid w:val="00D53A55"/>
    <w:rsid w:val="00D541BC"/>
    <w:rsid w:val="00D54292"/>
    <w:rsid w:val="00D54C63"/>
    <w:rsid w:val="00D5567B"/>
    <w:rsid w:val="00D55A7E"/>
    <w:rsid w:val="00D55F33"/>
    <w:rsid w:val="00D56F6D"/>
    <w:rsid w:val="00D56FF4"/>
    <w:rsid w:val="00D57621"/>
    <w:rsid w:val="00D57BD3"/>
    <w:rsid w:val="00D57BF7"/>
    <w:rsid w:val="00D57D1D"/>
    <w:rsid w:val="00D60487"/>
    <w:rsid w:val="00D604E5"/>
    <w:rsid w:val="00D60919"/>
    <w:rsid w:val="00D60DF5"/>
    <w:rsid w:val="00D612A3"/>
    <w:rsid w:val="00D62FC8"/>
    <w:rsid w:val="00D63AEF"/>
    <w:rsid w:val="00D645F0"/>
    <w:rsid w:val="00D64FA7"/>
    <w:rsid w:val="00D6517A"/>
    <w:rsid w:val="00D65801"/>
    <w:rsid w:val="00D65C68"/>
    <w:rsid w:val="00D65CD1"/>
    <w:rsid w:val="00D65EBA"/>
    <w:rsid w:val="00D664AE"/>
    <w:rsid w:val="00D665A5"/>
    <w:rsid w:val="00D66A7A"/>
    <w:rsid w:val="00D6712C"/>
    <w:rsid w:val="00D67176"/>
    <w:rsid w:val="00D67698"/>
    <w:rsid w:val="00D67A11"/>
    <w:rsid w:val="00D67CE9"/>
    <w:rsid w:val="00D70764"/>
    <w:rsid w:val="00D70D5E"/>
    <w:rsid w:val="00D71D6A"/>
    <w:rsid w:val="00D71FE5"/>
    <w:rsid w:val="00D72BB7"/>
    <w:rsid w:val="00D72CB9"/>
    <w:rsid w:val="00D72FAC"/>
    <w:rsid w:val="00D732A2"/>
    <w:rsid w:val="00D733E2"/>
    <w:rsid w:val="00D73511"/>
    <w:rsid w:val="00D7420E"/>
    <w:rsid w:val="00D75894"/>
    <w:rsid w:val="00D75FB1"/>
    <w:rsid w:val="00D76090"/>
    <w:rsid w:val="00D766F2"/>
    <w:rsid w:val="00D76766"/>
    <w:rsid w:val="00D76C54"/>
    <w:rsid w:val="00D778C1"/>
    <w:rsid w:val="00D77A7E"/>
    <w:rsid w:val="00D77F06"/>
    <w:rsid w:val="00D80632"/>
    <w:rsid w:val="00D80713"/>
    <w:rsid w:val="00D81D20"/>
    <w:rsid w:val="00D82594"/>
    <w:rsid w:val="00D82EC2"/>
    <w:rsid w:val="00D83443"/>
    <w:rsid w:val="00D835B4"/>
    <w:rsid w:val="00D83871"/>
    <w:rsid w:val="00D8393F"/>
    <w:rsid w:val="00D8422F"/>
    <w:rsid w:val="00D843CD"/>
    <w:rsid w:val="00D849DF"/>
    <w:rsid w:val="00D85FC0"/>
    <w:rsid w:val="00D877C0"/>
    <w:rsid w:val="00D90000"/>
    <w:rsid w:val="00D901EE"/>
    <w:rsid w:val="00D90532"/>
    <w:rsid w:val="00D90A62"/>
    <w:rsid w:val="00D91D70"/>
    <w:rsid w:val="00D9231C"/>
    <w:rsid w:val="00D92EF6"/>
    <w:rsid w:val="00D930DD"/>
    <w:rsid w:val="00D93C3B"/>
    <w:rsid w:val="00D94A9B"/>
    <w:rsid w:val="00D95CF6"/>
    <w:rsid w:val="00D975CC"/>
    <w:rsid w:val="00D976C9"/>
    <w:rsid w:val="00DA05B0"/>
    <w:rsid w:val="00DA077B"/>
    <w:rsid w:val="00DA0D93"/>
    <w:rsid w:val="00DA1027"/>
    <w:rsid w:val="00DA1412"/>
    <w:rsid w:val="00DA155C"/>
    <w:rsid w:val="00DA1FED"/>
    <w:rsid w:val="00DA20DA"/>
    <w:rsid w:val="00DA2B15"/>
    <w:rsid w:val="00DA30C5"/>
    <w:rsid w:val="00DA310A"/>
    <w:rsid w:val="00DA3367"/>
    <w:rsid w:val="00DA37A4"/>
    <w:rsid w:val="00DA388A"/>
    <w:rsid w:val="00DA4370"/>
    <w:rsid w:val="00DA465F"/>
    <w:rsid w:val="00DA476D"/>
    <w:rsid w:val="00DA4784"/>
    <w:rsid w:val="00DA4AFC"/>
    <w:rsid w:val="00DA4F18"/>
    <w:rsid w:val="00DA5137"/>
    <w:rsid w:val="00DA5602"/>
    <w:rsid w:val="00DA62DB"/>
    <w:rsid w:val="00DA6B60"/>
    <w:rsid w:val="00DA7DB5"/>
    <w:rsid w:val="00DB0473"/>
    <w:rsid w:val="00DB0571"/>
    <w:rsid w:val="00DB0D77"/>
    <w:rsid w:val="00DB1703"/>
    <w:rsid w:val="00DB1F63"/>
    <w:rsid w:val="00DB21CE"/>
    <w:rsid w:val="00DB24EE"/>
    <w:rsid w:val="00DB297C"/>
    <w:rsid w:val="00DB364D"/>
    <w:rsid w:val="00DB4DFC"/>
    <w:rsid w:val="00DB5105"/>
    <w:rsid w:val="00DB55B6"/>
    <w:rsid w:val="00DB5DDB"/>
    <w:rsid w:val="00DB6260"/>
    <w:rsid w:val="00DB69D0"/>
    <w:rsid w:val="00DB710D"/>
    <w:rsid w:val="00DB712C"/>
    <w:rsid w:val="00DB7E4D"/>
    <w:rsid w:val="00DC045B"/>
    <w:rsid w:val="00DC04DC"/>
    <w:rsid w:val="00DC14BF"/>
    <w:rsid w:val="00DC1FB8"/>
    <w:rsid w:val="00DC2239"/>
    <w:rsid w:val="00DC23A0"/>
    <w:rsid w:val="00DC24AE"/>
    <w:rsid w:val="00DC2B39"/>
    <w:rsid w:val="00DC34D3"/>
    <w:rsid w:val="00DC35BB"/>
    <w:rsid w:val="00DC37D9"/>
    <w:rsid w:val="00DC386E"/>
    <w:rsid w:val="00DC391C"/>
    <w:rsid w:val="00DC3F64"/>
    <w:rsid w:val="00DC3FF4"/>
    <w:rsid w:val="00DC429D"/>
    <w:rsid w:val="00DC4474"/>
    <w:rsid w:val="00DC5537"/>
    <w:rsid w:val="00DC55FF"/>
    <w:rsid w:val="00DC6012"/>
    <w:rsid w:val="00DC68DA"/>
    <w:rsid w:val="00DC6A19"/>
    <w:rsid w:val="00DC7036"/>
    <w:rsid w:val="00DC7FDE"/>
    <w:rsid w:val="00DD0043"/>
    <w:rsid w:val="00DD0D8A"/>
    <w:rsid w:val="00DD0DDD"/>
    <w:rsid w:val="00DD1245"/>
    <w:rsid w:val="00DD1FA7"/>
    <w:rsid w:val="00DD23CA"/>
    <w:rsid w:val="00DD28F9"/>
    <w:rsid w:val="00DD29B1"/>
    <w:rsid w:val="00DD2F29"/>
    <w:rsid w:val="00DD301D"/>
    <w:rsid w:val="00DD33B1"/>
    <w:rsid w:val="00DD3C6F"/>
    <w:rsid w:val="00DD3CC7"/>
    <w:rsid w:val="00DD507F"/>
    <w:rsid w:val="00DD5E10"/>
    <w:rsid w:val="00DD6AE5"/>
    <w:rsid w:val="00DD6BBA"/>
    <w:rsid w:val="00DD7CDE"/>
    <w:rsid w:val="00DE058F"/>
    <w:rsid w:val="00DE0B7E"/>
    <w:rsid w:val="00DE0C2B"/>
    <w:rsid w:val="00DE0C4A"/>
    <w:rsid w:val="00DE1BDA"/>
    <w:rsid w:val="00DE1C56"/>
    <w:rsid w:val="00DE1DED"/>
    <w:rsid w:val="00DE2053"/>
    <w:rsid w:val="00DE39C1"/>
    <w:rsid w:val="00DE4264"/>
    <w:rsid w:val="00DE48EA"/>
    <w:rsid w:val="00DE4A26"/>
    <w:rsid w:val="00DE4FCF"/>
    <w:rsid w:val="00DE55B2"/>
    <w:rsid w:val="00DE5A30"/>
    <w:rsid w:val="00DE5B19"/>
    <w:rsid w:val="00DE5C1C"/>
    <w:rsid w:val="00DE5D18"/>
    <w:rsid w:val="00DE6A21"/>
    <w:rsid w:val="00DE7E01"/>
    <w:rsid w:val="00DF0179"/>
    <w:rsid w:val="00DF0569"/>
    <w:rsid w:val="00DF09FD"/>
    <w:rsid w:val="00DF1D25"/>
    <w:rsid w:val="00DF1D67"/>
    <w:rsid w:val="00DF208D"/>
    <w:rsid w:val="00DF2297"/>
    <w:rsid w:val="00DF253C"/>
    <w:rsid w:val="00DF290E"/>
    <w:rsid w:val="00DF2A34"/>
    <w:rsid w:val="00DF38E6"/>
    <w:rsid w:val="00DF480C"/>
    <w:rsid w:val="00DF4931"/>
    <w:rsid w:val="00DF505E"/>
    <w:rsid w:val="00DF545D"/>
    <w:rsid w:val="00DF5585"/>
    <w:rsid w:val="00DF5D91"/>
    <w:rsid w:val="00DF5DA6"/>
    <w:rsid w:val="00DF639F"/>
    <w:rsid w:val="00DF6D20"/>
    <w:rsid w:val="00DF718A"/>
    <w:rsid w:val="00DF76D6"/>
    <w:rsid w:val="00E00349"/>
    <w:rsid w:val="00E00463"/>
    <w:rsid w:val="00E01075"/>
    <w:rsid w:val="00E01292"/>
    <w:rsid w:val="00E03BAF"/>
    <w:rsid w:val="00E03EA4"/>
    <w:rsid w:val="00E040F8"/>
    <w:rsid w:val="00E046EB"/>
    <w:rsid w:val="00E04804"/>
    <w:rsid w:val="00E04F3E"/>
    <w:rsid w:val="00E05049"/>
    <w:rsid w:val="00E05940"/>
    <w:rsid w:val="00E06437"/>
    <w:rsid w:val="00E069B5"/>
    <w:rsid w:val="00E06B76"/>
    <w:rsid w:val="00E06CC6"/>
    <w:rsid w:val="00E079A1"/>
    <w:rsid w:val="00E07EB4"/>
    <w:rsid w:val="00E1011F"/>
    <w:rsid w:val="00E10395"/>
    <w:rsid w:val="00E10CFB"/>
    <w:rsid w:val="00E11E95"/>
    <w:rsid w:val="00E1247F"/>
    <w:rsid w:val="00E1287E"/>
    <w:rsid w:val="00E12BD3"/>
    <w:rsid w:val="00E131E7"/>
    <w:rsid w:val="00E1326E"/>
    <w:rsid w:val="00E137A0"/>
    <w:rsid w:val="00E137BF"/>
    <w:rsid w:val="00E13C18"/>
    <w:rsid w:val="00E1408F"/>
    <w:rsid w:val="00E14AEE"/>
    <w:rsid w:val="00E14B44"/>
    <w:rsid w:val="00E15F05"/>
    <w:rsid w:val="00E1609B"/>
    <w:rsid w:val="00E163AD"/>
    <w:rsid w:val="00E1707A"/>
    <w:rsid w:val="00E173A8"/>
    <w:rsid w:val="00E1772A"/>
    <w:rsid w:val="00E1785B"/>
    <w:rsid w:val="00E21664"/>
    <w:rsid w:val="00E21679"/>
    <w:rsid w:val="00E21711"/>
    <w:rsid w:val="00E21E8C"/>
    <w:rsid w:val="00E22161"/>
    <w:rsid w:val="00E226F5"/>
    <w:rsid w:val="00E22798"/>
    <w:rsid w:val="00E22964"/>
    <w:rsid w:val="00E229B3"/>
    <w:rsid w:val="00E233AC"/>
    <w:rsid w:val="00E23EFB"/>
    <w:rsid w:val="00E24880"/>
    <w:rsid w:val="00E24FB5"/>
    <w:rsid w:val="00E25078"/>
    <w:rsid w:val="00E2559D"/>
    <w:rsid w:val="00E25D2B"/>
    <w:rsid w:val="00E25DB9"/>
    <w:rsid w:val="00E26068"/>
    <w:rsid w:val="00E2628F"/>
    <w:rsid w:val="00E26523"/>
    <w:rsid w:val="00E26748"/>
    <w:rsid w:val="00E267F3"/>
    <w:rsid w:val="00E26C21"/>
    <w:rsid w:val="00E271A7"/>
    <w:rsid w:val="00E2765B"/>
    <w:rsid w:val="00E27D15"/>
    <w:rsid w:val="00E3038B"/>
    <w:rsid w:val="00E30661"/>
    <w:rsid w:val="00E315CA"/>
    <w:rsid w:val="00E324C0"/>
    <w:rsid w:val="00E32750"/>
    <w:rsid w:val="00E32E00"/>
    <w:rsid w:val="00E33B61"/>
    <w:rsid w:val="00E33CA7"/>
    <w:rsid w:val="00E33D2C"/>
    <w:rsid w:val="00E33E55"/>
    <w:rsid w:val="00E33EF6"/>
    <w:rsid w:val="00E34694"/>
    <w:rsid w:val="00E34E05"/>
    <w:rsid w:val="00E34EBB"/>
    <w:rsid w:val="00E35620"/>
    <w:rsid w:val="00E35DA1"/>
    <w:rsid w:val="00E36246"/>
    <w:rsid w:val="00E36263"/>
    <w:rsid w:val="00E363F0"/>
    <w:rsid w:val="00E404C9"/>
    <w:rsid w:val="00E40726"/>
    <w:rsid w:val="00E411CB"/>
    <w:rsid w:val="00E42380"/>
    <w:rsid w:val="00E42488"/>
    <w:rsid w:val="00E438E3"/>
    <w:rsid w:val="00E43DFF"/>
    <w:rsid w:val="00E4454D"/>
    <w:rsid w:val="00E445D2"/>
    <w:rsid w:val="00E44663"/>
    <w:rsid w:val="00E44B65"/>
    <w:rsid w:val="00E44C54"/>
    <w:rsid w:val="00E463A3"/>
    <w:rsid w:val="00E47530"/>
    <w:rsid w:val="00E47BC1"/>
    <w:rsid w:val="00E510CC"/>
    <w:rsid w:val="00E52E0C"/>
    <w:rsid w:val="00E52F83"/>
    <w:rsid w:val="00E540DF"/>
    <w:rsid w:val="00E541ED"/>
    <w:rsid w:val="00E54DAA"/>
    <w:rsid w:val="00E550DE"/>
    <w:rsid w:val="00E554EB"/>
    <w:rsid w:val="00E555A0"/>
    <w:rsid w:val="00E559BC"/>
    <w:rsid w:val="00E559BF"/>
    <w:rsid w:val="00E5602A"/>
    <w:rsid w:val="00E56286"/>
    <w:rsid w:val="00E562D3"/>
    <w:rsid w:val="00E56859"/>
    <w:rsid w:val="00E5725E"/>
    <w:rsid w:val="00E57E81"/>
    <w:rsid w:val="00E601E3"/>
    <w:rsid w:val="00E60281"/>
    <w:rsid w:val="00E60613"/>
    <w:rsid w:val="00E6084F"/>
    <w:rsid w:val="00E613E5"/>
    <w:rsid w:val="00E61424"/>
    <w:rsid w:val="00E61C0C"/>
    <w:rsid w:val="00E620E5"/>
    <w:rsid w:val="00E62487"/>
    <w:rsid w:val="00E625FE"/>
    <w:rsid w:val="00E636E1"/>
    <w:rsid w:val="00E63C11"/>
    <w:rsid w:val="00E64134"/>
    <w:rsid w:val="00E64C83"/>
    <w:rsid w:val="00E66006"/>
    <w:rsid w:val="00E66F84"/>
    <w:rsid w:val="00E672BD"/>
    <w:rsid w:val="00E6732C"/>
    <w:rsid w:val="00E674AE"/>
    <w:rsid w:val="00E67626"/>
    <w:rsid w:val="00E67D3A"/>
    <w:rsid w:val="00E706C1"/>
    <w:rsid w:val="00E71469"/>
    <w:rsid w:val="00E718F9"/>
    <w:rsid w:val="00E71E13"/>
    <w:rsid w:val="00E72FBF"/>
    <w:rsid w:val="00E73374"/>
    <w:rsid w:val="00E73C6D"/>
    <w:rsid w:val="00E74166"/>
    <w:rsid w:val="00E74327"/>
    <w:rsid w:val="00E74331"/>
    <w:rsid w:val="00E74465"/>
    <w:rsid w:val="00E74792"/>
    <w:rsid w:val="00E7523E"/>
    <w:rsid w:val="00E758BC"/>
    <w:rsid w:val="00E75924"/>
    <w:rsid w:val="00E76222"/>
    <w:rsid w:val="00E7663A"/>
    <w:rsid w:val="00E76C35"/>
    <w:rsid w:val="00E77008"/>
    <w:rsid w:val="00E770DC"/>
    <w:rsid w:val="00E77B29"/>
    <w:rsid w:val="00E816F4"/>
    <w:rsid w:val="00E819B3"/>
    <w:rsid w:val="00E81BBB"/>
    <w:rsid w:val="00E82187"/>
    <w:rsid w:val="00E82919"/>
    <w:rsid w:val="00E82CB6"/>
    <w:rsid w:val="00E83326"/>
    <w:rsid w:val="00E834DA"/>
    <w:rsid w:val="00E8355F"/>
    <w:rsid w:val="00E83B4C"/>
    <w:rsid w:val="00E83F1C"/>
    <w:rsid w:val="00E84219"/>
    <w:rsid w:val="00E84CEF"/>
    <w:rsid w:val="00E8536C"/>
    <w:rsid w:val="00E85664"/>
    <w:rsid w:val="00E85A2B"/>
    <w:rsid w:val="00E86010"/>
    <w:rsid w:val="00E86058"/>
    <w:rsid w:val="00E861D1"/>
    <w:rsid w:val="00E8637B"/>
    <w:rsid w:val="00E86CAD"/>
    <w:rsid w:val="00E86CF5"/>
    <w:rsid w:val="00E86DAA"/>
    <w:rsid w:val="00E86FA9"/>
    <w:rsid w:val="00E91E46"/>
    <w:rsid w:val="00E92790"/>
    <w:rsid w:val="00E92B6F"/>
    <w:rsid w:val="00E92D88"/>
    <w:rsid w:val="00E93093"/>
    <w:rsid w:val="00E93CA0"/>
    <w:rsid w:val="00E94319"/>
    <w:rsid w:val="00E947B3"/>
    <w:rsid w:val="00E94BDC"/>
    <w:rsid w:val="00E95060"/>
    <w:rsid w:val="00E9509A"/>
    <w:rsid w:val="00E9539A"/>
    <w:rsid w:val="00E96008"/>
    <w:rsid w:val="00E967D5"/>
    <w:rsid w:val="00E96863"/>
    <w:rsid w:val="00E96914"/>
    <w:rsid w:val="00E96931"/>
    <w:rsid w:val="00E96C23"/>
    <w:rsid w:val="00E96C8C"/>
    <w:rsid w:val="00E9709E"/>
    <w:rsid w:val="00E97603"/>
    <w:rsid w:val="00E97771"/>
    <w:rsid w:val="00EA12F1"/>
    <w:rsid w:val="00EA167F"/>
    <w:rsid w:val="00EA234D"/>
    <w:rsid w:val="00EA26DF"/>
    <w:rsid w:val="00EA3653"/>
    <w:rsid w:val="00EA3B35"/>
    <w:rsid w:val="00EA3F6A"/>
    <w:rsid w:val="00EA44B4"/>
    <w:rsid w:val="00EA457F"/>
    <w:rsid w:val="00EA4BAB"/>
    <w:rsid w:val="00EA4C14"/>
    <w:rsid w:val="00EA4D9D"/>
    <w:rsid w:val="00EA4F72"/>
    <w:rsid w:val="00EA5472"/>
    <w:rsid w:val="00EA68E2"/>
    <w:rsid w:val="00EA71F6"/>
    <w:rsid w:val="00EA758B"/>
    <w:rsid w:val="00EA7CE5"/>
    <w:rsid w:val="00EB0644"/>
    <w:rsid w:val="00EB0683"/>
    <w:rsid w:val="00EB08B8"/>
    <w:rsid w:val="00EB0F51"/>
    <w:rsid w:val="00EB3038"/>
    <w:rsid w:val="00EB34CC"/>
    <w:rsid w:val="00EB501E"/>
    <w:rsid w:val="00EB61E7"/>
    <w:rsid w:val="00EB654D"/>
    <w:rsid w:val="00EB6FF3"/>
    <w:rsid w:val="00EB73A8"/>
    <w:rsid w:val="00EB77EF"/>
    <w:rsid w:val="00EB7D0A"/>
    <w:rsid w:val="00EC03C9"/>
    <w:rsid w:val="00EC067A"/>
    <w:rsid w:val="00EC0F95"/>
    <w:rsid w:val="00EC17EB"/>
    <w:rsid w:val="00EC1A8B"/>
    <w:rsid w:val="00EC1CA2"/>
    <w:rsid w:val="00EC23D0"/>
    <w:rsid w:val="00EC34D3"/>
    <w:rsid w:val="00EC35D4"/>
    <w:rsid w:val="00EC394A"/>
    <w:rsid w:val="00EC470D"/>
    <w:rsid w:val="00EC483E"/>
    <w:rsid w:val="00EC49B5"/>
    <w:rsid w:val="00EC4B56"/>
    <w:rsid w:val="00EC5035"/>
    <w:rsid w:val="00EC5497"/>
    <w:rsid w:val="00EC56C1"/>
    <w:rsid w:val="00EC5AC0"/>
    <w:rsid w:val="00EC5F1E"/>
    <w:rsid w:val="00EC62F9"/>
    <w:rsid w:val="00EC6656"/>
    <w:rsid w:val="00EC691F"/>
    <w:rsid w:val="00EC74E1"/>
    <w:rsid w:val="00EC7FE0"/>
    <w:rsid w:val="00ED0B3A"/>
    <w:rsid w:val="00ED0ECD"/>
    <w:rsid w:val="00ED1857"/>
    <w:rsid w:val="00ED185E"/>
    <w:rsid w:val="00ED1BE5"/>
    <w:rsid w:val="00ED2D10"/>
    <w:rsid w:val="00ED2D36"/>
    <w:rsid w:val="00ED31CA"/>
    <w:rsid w:val="00ED3556"/>
    <w:rsid w:val="00ED43CE"/>
    <w:rsid w:val="00ED44A1"/>
    <w:rsid w:val="00ED486C"/>
    <w:rsid w:val="00ED5025"/>
    <w:rsid w:val="00ED507F"/>
    <w:rsid w:val="00ED50DB"/>
    <w:rsid w:val="00ED5166"/>
    <w:rsid w:val="00ED5814"/>
    <w:rsid w:val="00ED5F73"/>
    <w:rsid w:val="00ED6850"/>
    <w:rsid w:val="00ED72D7"/>
    <w:rsid w:val="00ED773D"/>
    <w:rsid w:val="00ED7AEC"/>
    <w:rsid w:val="00EE0408"/>
    <w:rsid w:val="00EE0625"/>
    <w:rsid w:val="00EE0646"/>
    <w:rsid w:val="00EE09BB"/>
    <w:rsid w:val="00EE0BFF"/>
    <w:rsid w:val="00EE0D09"/>
    <w:rsid w:val="00EE1B39"/>
    <w:rsid w:val="00EE205B"/>
    <w:rsid w:val="00EE2066"/>
    <w:rsid w:val="00EE2071"/>
    <w:rsid w:val="00EE20B8"/>
    <w:rsid w:val="00EE2A57"/>
    <w:rsid w:val="00EE32C8"/>
    <w:rsid w:val="00EE37DE"/>
    <w:rsid w:val="00EE3D54"/>
    <w:rsid w:val="00EE420A"/>
    <w:rsid w:val="00EE58F0"/>
    <w:rsid w:val="00EE6061"/>
    <w:rsid w:val="00EE6642"/>
    <w:rsid w:val="00EE6714"/>
    <w:rsid w:val="00EE68BC"/>
    <w:rsid w:val="00EE6BEE"/>
    <w:rsid w:val="00EE717B"/>
    <w:rsid w:val="00EE7311"/>
    <w:rsid w:val="00EE7C12"/>
    <w:rsid w:val="00EE7EA9"/>
    <w:rsid w:val="00EF030C"/>
    <w:rsid w:val="00EF061E"/>
    <w:rsid w:val="00EF07BB"/>
    <w:rsid w:val="00EF1137"/>
    <w:rsid w:val="00EF11C5"/>
    <w:rsid w:val="00EF26D6"/>
    <w:rsid w:val="00EF28B8"/>
    <w:rsid w:val="00EF2E0E"/>
    <w:rsid w:val="00EF3FE6"/>
    <w:rsid w:val="00EF4D64"/>
    <w:rsid w:val="00EF50D0"/>
    <w:rsid w:val="00EF5AD2"/>
    <w:rsid w:val="00EF5D75"/>
    <w:rsid w:val="00EF64A1"/>
    <w:rsid w:val="00EF6E27"/>
    <w:rsid w:val="00EF7375"/>
    <w:rsid w:val="00EF79F8"/>
    <w:rsid w:val="00EF7ED4"/>
    <w:rsid w:val="00F0036E"/>
    <w:rsid w:val="00F014A8"/>
    <w:rsid w:val="00F017EB"/>
    <w:rsid w:val="00F01E14"/>
    <w:rsid w:val="00F04617"/>
    <w:rsid w:val="00F046CC"/>
    <w:rsid w:val="00F04A4B"/>
    <w:rsid w:val="00F0517E"/>
    <w:rsid w:val="00F05192"/>
    <w:rsid w:val="00F05352"/>
    <w:rsid w:val="00F0552D"/>
    <w:rsid w:val="00F05B03"/>
    <w:rsid w:val="00F06222"/>
    <w:rsid w:val="00F06A11"/>
    <w:rsid w:val="00F0724C"/>
    <w:rsid w:val="00F07286"/>
    <w:rsid w:val="00F11056"/>
    <w:rsid w:val="00F11785"/>
    <w:rsid w:val="00F11AFD"/>
    <w:rsid w:val="00F1238A"/>
    <w:rsid w:val="00F124F7"/>
    <w:rsid w:val="00F1263B"/>
    <w:rsid w:val="00F13A01"/>
    <w:rsid w:val="00F13F21"/>
    <w:rsid w:val="00F14F02"/>
    <w:rsid w:val="00F15817"/>
    <w:rsid w:val="00F158A1"/>
    <w:rsid w:val="00F158F6"/>
    <w:rsid w:val="00F16DFD"/>
    <w:rsid w:val="00F16F2B"/>
    <w:rsid w:val="00F1725D"/>
    <w:rsid w:val="00F17509"/>
    <w:rsid w:val="00F175E5"/>
    <w:rsid w:val="00F17B27"/>
    <w:rsid w:val="00F20606"/>
    <w:rsid w:val="00F20B8B"/>
    <w:rsid w:val="00F20F76"/>
    <w:rsid w:val="00F215F8"/>
    <w:rsid w:val="00F22B73"/>
    <w:rsid w:val="00F2302B"/>
    <w:rsid w:val="00F23212"/>
    <w:rsid w:val="00F23228"/>
    <w:rsid w:val="00F26EF9"/>
    <w:rsid w:val="00F27132"/>
    <w:rsid w:val="00F27417"/>
    <w:rsid w:val="00F274AD"/>
    <w:rsid w:val="00F30B58"/>
    <w:rsid w:val="00F30CE1"/>
    <w:rsid w:val="00F30F0E"/>
    <w:rsid w:val="00F3138F"/>
    <w:rsid w:val="00F31975"/>
    <w:rsid w:val="00F31C03"/>
    <w:rsid w:val="00F31C4B"/>
    <w:rsid w:val="00F32B41"/>
    <w:rsid w:val="00F33243"/>
    <w:rsid w:val="00F332A1"/>
    <w:rsid w:val="00F3335C"/>
    <w:rsid w:val="00F33377"/>
    <w:rsid w:val="00F33787"/>
    <w:rsid w:val="00F33C9C"/>
    <w:rsid w:val="00F343D9"/>
    <w:rsid w:val="00F344B7"/>
    <w:rsid w:val="00F34637"/>
    <w:rsid w:val="00F34B10"/>
    <w:rsid w:val="00F35A05"/>
    <w:rsid w:val="00F35C52"/>
    <w:rsid w:val="00F36179"/>
    <w:rsid w:val="00F363D9"/>
    <w:rsid w:val="00F36978"/>
    <w:rsid w:val="00F370B3"/>
    <w:rsid w:val="00F371D2"/>
    <w:rsid w:val="00F37DC5"/>
    <w:rsid w:val="00F401EF"/>
    <w:rsid w:val="00F40B69"/>
    <w:rsid w:val="00F40D1B"/>
    <w:rsid w:val="00F4113C"/>
    <w:rsid w:val="00F4144B"/>
    <w:rsid w:val="00F415C2"/>
    <w:rsid w:val="00F415E4"/>
    <w:rsid w:val="00F418C2"/>
    <w:rsid w:val="00F4225E"/>
    <w:rsid w:val="00F42368"/>
    <w:rsid w:val="00F42440"/>
    <w:rsid w:val="00F42A4A"/>
    <w:rsid w:val="00F42B49"/>
    <w:rsid w:val="00F42E44"/>
    <w:rsid w:val="00F4451E"/>
    <w:rsid w:val="00F44601"/>
    <w:rsid w:val="00F44E17"/>
    <w:rsid w:val="00F450AC"/>
    <w:rsid w:val="00F461DD"/>
    <w:rsid w:val="00F464C6"/>
    <w:rsid w:val="00F467FC"/>
    <w:rsid w:val="00F47010"/>
    <w:rsid w:val="00F4753C"/>
    <w:rsid w:val="00F47D5A"/>
    <w:rsid w:val="00F47E94"/>
    <w:rsid w:val="00F50151"/>
    <w:rsid w:val="00F51030"/>
    <w:rsid w:val="00F511DA"/>
    <w:rsid w:val="00F5133B"/>
    <w:rsid w:val="00F51469"/>
    <w:rsid w:val="00F51DA9"/>
    <w:rsid w:val="00F52082"/>
    <w:rsid w:val="00F523EF"/>
    <w:rsid w:val="00F52C5B"/>
    <w:rsid w:val="00F52C89"/>
    <w:rsid w:val="00F5355F"/>
    <w:rsid w:val="00F53686"/>
    <w:rsid w:val="00F53852"/>
    <w:rsid w:val="00F53B45"/>
    <w:rsid w:val="00F546C4"/>
    <w:rsid w:val="00F54976"/>
    <w:rsid w:val="00F54A02"/>
    <w:rsid w:val="00F54ADC"/>
    <w:rsid w:val="00F54E49"/>
    <w:rsid w:val="00F5532A"/>
    <w:rsid w:val="00F55848"/>
    <w:rsid w:val="00F55E9E"/>
    <w:rsid w:val="00F56A6D"/>
    <w:rsid w:val="00F570CC"/>
    <w:rsid w:val="00F573B6"/>
    <w:rsid w:val="00F5780A"/>
    <w:rsid w:val="00F60B99"/>
    <w:rsid w:val="00F61327"/>
    <w:rsid w:val="00F6196D"/>
    <w:rsid w:val="00F61BBA"/>
    <w:rsid w:val="00F62BB0"/>
    <w:rsid w:val="00F62E4B"/>
    <w:rsid w:val="00F64625"/>
    <w:rsid w:val="00F65638"/>
    <w:rsid w:val="00F6598E"/>
    <w:rsid w:val="00F66340"/>
    <w:rsid w:val="00F66369"/>
    <w:rsid w:val="00F66A4C"/>
    <w:rsid w:val="00F66C64"/>
    <w:rsid w:val="00F6746E"/>
    <w:rsid w:val="00F676A5"/>
    <w:rsid w:val="00F67B6C"/>
    <w:rsid w:val="00F67DB8"/>
    <w:rsid w:val="00F71435"/>
    <w:rsid w:val="00F721E6"/>
    <w:rsid w:val="00F7228B"/>
    <w:rsid w:val="00F72505"/>
    <w:rsid w:val="00F732B4"/>
    <w:rsid w:val="00F7363D"/>
    <w:rsid w:val="00F74398"/>
    <w:rsid w:val="00F74E8E"/>
    <w:rsid w:val="00F767A9"/>
    <w:rsid w:val="00F76A3F"/>
    <w:rsid w:val="00F76DAA"/>
    <w:rsid w:val="00F81922"/>
    <w:rsid w:val="00F81AE5"/>
    <w:rsid w:val="00F81BB4"/>
    <w:rsid w:val="00F82056"/>
    <w:rsid w:val="00F8215F"/>
    <w:rsid w:val="00F82415"/>
    <w:rsid w:val="00F8369F"/>
    <w:rsid w:val="00F866CF"/>
    <w:rsid w:val="00F86757"/>
    <w:rsid w:val="00F869C4"/>
    <w:rsid w:val="00F86BB4"/>
    <w:rsid w:val="00F86D04"/>
    <w:rsid w:val="00F8739D"/>
    <w:rsid w:val="00F876BD"/>
    <w:rsid w:val="00F87E09"/>
    <w:rsid w:val="00F90280"/>
    <w:rsid w:val="00F927C9"/>
    <w:rsid w:val="00F93468"/>
    <w:rsid w:val="00F93C49"/>
    <w:rsid w:val="00F95232"/>
    <w:rsid w:val="00F9564A"/>
    <w:rsid w:val="00F956E1"/>
    <w:rsid w:val="00F95B29"/>
    <w:rsid w:val="00F9692D"/>
    <w:rsid w:val="00F96E01"/>
    <w:rsid w:val="00F971BC"/>
    <w:rsid w:val="00F9758B"/>
    <w:rsid w:val="00F97680"/>
    <w:rsid w:val="00F97852"/>
    <w:rsid w:val="00FA0061"/>
    <w:rsid w:val="00FA07B5"/>
    <w:rsid w:val="00FA169E"/>
    <w:rsid w:val="00FA1EBB"/>
    <w:rsid w:val="00FA2105"/>
    <w:rsid w:val="00FA21F3"/>
    <w:rsid w:val="00FA297B"/>
    <w:rsid w:val="00FA319B"/>
    <w:rsid w:val="00FA3438"/>
    <w:rsid w:val="00FA3787"/>
    <w:rsid w:val="00FA380E"/>
    <w:rsid w:val="00FA42C0"/>
    <w:rsid w:val="00FA43E0"/>
    <w:rsid w:val="00FA5785"/>
    <w:rsid w:val="00FA5880"/>
    <w:rsid w:val="00FA5F8D"/>
    <w:rsid w:val="00FA5FBC"/>
    <w:rsid w:val="00FA60D7"/>
    <w:rsid w:val="00FA65B3"/>
    <w:rsid w:val="00FA7316"/>
    <w:rsid w:val="00FA7BCB"/>
    <w:rsid w:val="00FB013A"/>
    <w:rsid w:val="00FB03AF"/>
    <w:rsid w:val="00FB0898"/>
    <w:rsid w:val="00FB0CE8"/>
    <w:rsid w:val="00FB1881"/>
    <w:rsid w:val="00FB1BE6"/>
    <w:rsid w:val="00FB1D27"/>
    <w:rsid w:val="00FB2272"/>
    <w:rsid w:val="00FB2CF5"/>
    <w:rsid w:val="00FB2EC0"/>
    <w:rsid w:val="00FB3CF2"/>
    <w:rsid w:val="00FB3DD3"/>
    <w:rsid w:val="00FB40FE"/>
    <w:rsid w:val="00FB4B7B"/>
    <w:rsid w:val="00FB503B"/>
    <w:rsid w:val="00FB5375"/>
    <w:rsid w:val="00FB5EBC"/>
    <w:rsid w:val="00FB6985"/>
    <w:rsid w:val="00FB6AA8"/>
    <w:rsid w:val="00FB6F25"/>
    <w:rsid w:val="00FB7096"/>
    <w:rsid w:val="00FB73B0"/>
    <w:rsid w:val="00FB7967"/>
    <w:rsid w:val="00FC0E2C"/>
    <w:rsid w:val="00FC0FD9"/>
    <w:rsid w:val="00FC181F"/>
    <w:rsid w:val="00FC2106"/>
    <w:rsid w:val="00FC25EA"/>
    <w:rsid w:val="00FC2D9B"/>
    <w:rsid w:val="00FC3523"/>
    <w:rsid w:val="00FC3A66"/>
    <w:rsid w:val="00FC3D9B"/>
    <w:rsid w:val="00FC40CA"/>
    <w:rsid w:val="00FC43FE"/>
    <w:rsid w:val="00FC4A18"/>
    <w:rsid w:val="00FC55FD"/>
    <w:rsid w:val="00FC5723"/>
    <w:rsid w:val="00FC5977"/>
    <w:rsid w:val="00FC5C86"/>
    <w:rsid w:val="00FC61C9"/>
    <w:rsid w:val="00FC621A"/>
    <w:rsid w:val="00FC697C"/>
    <w:rsid w:val="00FC69CF"/>
    <w:rsid w:val="00FC753B"/>
    <w:rsid w:val="00FC7A13"/>
    <w:rsid w:val="00FC7C1D"/>
    <w:rsid w:val="00FC7EC8"/>
    <w:rsid w:val="00FD031B"/>
    <w:rsid w:val="00FD0586"/>
    <w:rsid w:val="00FD0B30"/>
    <w:rsid w:val="00FD181D"/>
    <w:rsid w:val="00FD1863"/>
    <w:rsid w:val="00FD296D"/>
    <w:rsid w:val="00FD3021"/>
    <w:rsid w:val="00FD34A2"/>
    <w:rsid w:val="00FD3C58"/>
    <w:rsid w:val="00FD40BE"/>
    <w:rsid w:val="00FD42FE"/>
    <w:rsid w:val="00FD45B4"/>
    <w:rsid w:val="00FD48AD"/>
    <w:rsid w:val="00FD5CC4"/>
    <w:rsid w:val="00FD5FF2"/>
    <w:rsid w:val="00FD615E"/>
    <w:rsid w:val="00FD6CFA"/>
    <w:rsid w:val="00FD7294"/>
    <w:rsid w:val="00FD75BA"/>
    <w:rsid w:val="00FE0731"/>
    <w:rsid w:val="00FE0E97"/>
    <w:rsid w:val="00FE100B"/>
    <w:rsid w:val="00FE1320"/>
    <w:rsid w:val="00FE144E"/>
    <w:rsid w:val="00FE2122"/>
    <w:rsid w:val="00FE2497"/>
    <w:rsid w:val="00FE2BE8"/>
    <w:rsid w:val="00FE2BEF"/>
    <w:rsid w:val="00FE2F4C"/>
    <w:rsid w:val="00FE34E1"/>
    <w:rsid w:val="00FE41A2"/>
    <w:rsid w:val="00FE4AE8"/>
    <w:rsid w:val="00FE4CCE"/>
    <w:rsid w:val="00FE5257"/>
    <w:rsid w:val="00FE578F"/>
    <w:rsid w:val="00FE5DE8"/>
    <w:rsid w:val="00FE6435"/>
    <w:rsid w:val="00FE668E"/>
    <w:rsid w:val="00FE69A6"/>
    <w:rsid w:val="00FE700B"/>
    <w:rsid w:val="00FE758D"/>
    <w:rsid w:val="00FF0306"/>
    <w:rsid w:val="00FF076E"/>
    <w:rsid w:val="00FF1996"/>
    <w:rsid w:val="00FF19BF"/>
    <w:rsid w:val="00FF1FD7"/>
    <w:rsid w:val="00FF2C4D"/>
    <w:rsid w:val="00FF2C73"/>
    <w:rsid w:val="00FF2D2C"/>
    <w:rsid w:val="00FF2EBF"/>
    <w:rsid w:val="00FF30FD"/>
    <w:rsid w:val="00FF34F7"/>
    <w:rsid w:val="00FF44B4"/>
    <w:rsid w:val="00FF4952"/>
    <w:rsid w:val="00FF4AAA"/>
    <w:rsid w:val="00FF52A7"/>
    <w:rsid w:val="00FF55E9"/>
    <w:rsid w:val="00FF567A"/>
    <w:rsid w:val="00FF56BC"/>
    <w:rsid w:val="00FF5845"/>
    <w:rsid w:val="00FF6104"/>
    <w:rsid w:val="00FF640E"/>
    <w:rsid w:val="00FF6B97"/>
    <w:rsid w:val="00FF6E61"/>
    <w:rsid w:val="00FF7719"/>
    <w:rsid w:val="00FF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EB7A0E"/>
  <w15:docId w15:val="{47F2B5A1-A9C6-4638-A8A2-264D9F80E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27A12"/>
    <w:rPr>
      <w:sz w:val="24"/>
      <w:szCs w:val="24"/>
    </w:rPr>
  </w:style>
  <w:style w:type="paragraph" w:styleId="Nadpis1">
    <w:name w:val="heading 1"/>
    <w:basedOn w:val="Normlny"/>
    <w:next w:val="Normlny"/>
    <w:qFormat/>
    <w:rsid w:val="00542D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qFormat/>
    <w:rsid w:val="00904513"/>
    <w:pPr>
      <w:keepNext/>
      <w:outlineLvl w:val="1"/>
    </w:pPr>
    <w:rPr>
      <w:rFonts w:ascii="Arial" w:hAnsi="Arial" w:cs="Arial"/>
      <w:b/>
      <w:bCs/>
      <w:color w:val="000000"/>
      <w:lang w:val="en-GB" w:eastAsia="en-US"/>
    </w:rPr>
  </w:style>
  <w:style w:type="paragraph" w:styleId="Nadpis3">
    <w:name w:val="heading 3"/>
    <w:basedOn w:val="Normlny"/>
    <w:next w:val="Normlny"/>
    <w:qFormat/>
    <w:rsid w:val="00542D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y"/>
    <w:next w:val="Normlny"/>
    <w:qFormat/>
    <w:rsid w:val="00542D8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y"/>
    <w:next w:val="Normlny"/>
    <w:qFormat/>
    <w:rsid w:val="00542D8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rsid w:val="00A36FF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semiHidden/>
    <w:rsid w:val="00A02E71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rsid w:val="00A02E71"/>
    <w:pPr>
      <w:tabs>
        <w:tab w:val="center" w:pos="4536"/>
        <w:tab w:val="right" w:pos="9072"/>
      </w:tabs>
    </w:pPr>
    <w:rPr>
      <w:sz w:val="22"/>
      <w:szCs w:val="20"/>
    </w:rPr>
  </w:style>
  <w:style w:type="paragraph" w:styleId="Zkladntext2">
    <w:name w:val="Body Text 2"/>
    <w:basedOn w:val="Normlny"/>
    <w:link w:val="Zkladntext2Char"/>
    <w:rsid w:val="00697435"/>
    <w:rPr>
      <w:bCs/>
      <w:i/>
      <w:iCs/>
      <w:lang w:eastAsia="en-US"/>
    </w:rPr>
  </w:style>
  <w:style w:type="paragraph" w:styleId="Zarkazkladnhotextu">
    <w:name w:val="Body Text Indent"/>
    <w:basedOn w:val="Normlny"/>
    <w:link w:val="ZarkazkladnhotextuChar"/>
    <w:rsid w:val="00E21711"/>
    <w:pPr>
      <w:spacing w:after="120"/>
      <w:ind w:left="283"/>
    </w:pPr>
  </w:style>
  <w:style w:type="paragraph" w:styleId="Pta">
    <w:name w:val="footer"/>
    <w:basedOn w:val="Normlny"/>
    <w:rsid w:val="00E21711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pkladyed">
    <w:name w:val="příklady šedě"/>
    <w:basedOn w:val="Normlny"/>
    <w:autoRedefine/>
    <w:rsid w:val="00E21711"/>
    <w:pPr>
      <w:jc w:val="center"/>
    </w:pPr>
    <w:rPr>
      <w:color w:val="000000"/>
      <w:sz w:val="20"/>
      <w:szCs w:val="20"/>
    </w:rPr>
  </w:style>
  <w:style w:type="paragraph" w:styleId="Zkladntext3">
    <w:name w:val="Body Text 3"/>
    <w:basedOn w:val="Normlny"/>
    <w:rsid w:val="00E21711"/>
    <w:rPr>
      <w:b/>
      <w:szCs w:val="20"/>
    </w:rPr>
  </w:style>
  <w:style w:type="paragraph" w:styleId="Zkladntext">
    <w:name w:val="Body Text"/>
    <w:basedOn w:val="Normlny"/>
    <w:rsid w:val="00D05F99"/>
    <w:pPr>
      <w:spacing w:after="120"/>
    </w:pPr>
  </w:style>
  <w:style w:type="paragraph" w:customStyle="1" w:styleId="Odstavec1">
    <w:name w:val="Odstavec1"/>
    <w:basedOn w:val="Normlny"/>
    <w:rsid w:val="00A36FFA"/>
    <w:pPr>
      <w:spacing w:before="80"/>
      <w:jc w:val="both"/>
    </w:pPr>
    <w:rPr>
      <w:szCs w:val="20"/>
      <w:lang w:val="cs-CZ" w:eastAsia="cs-CZ"/>
    </w:rPr>
  </w:style>
  <w:style w:type="paragraph" w:customStyle="1" w:styleId="Example">
    <w:name w:val="Example"/>
    <w:basedOn w:val="Normlny"/>
    <w:rsid w:val="00AE1795"/>
    <w:pPr>
      <w:tabs>
        <w:tab w:val="left" w:pos="426"/>
      </w:tabs>
    </w:pPr>
    <w:rPr>
      <w:rFonts w:ascii="Arial" w:hAnsi="Arial"/>
      <w:spacing w:val="-3"/>
      <w:sz w:val="20"/>
      <w:lang w:val="en-GB" w:eastAsia="en-US"/>
    </w:rPr>
  </w:style>
  <w:style w:type="paragraph" w:styleId="truktradokumentu">
    <w:name w:val="Document Map"/>
    <w:basedOn w:val="Normlny"/>
    <w:semiHidden/>
    <w:rsid w:val="00947499"/>
    <w:pPr>
      <w:shd w:val="clear" w:color="auto" w:fill="000080"/>
    </w:pPr>
    <w:rPr>
      <w:rFonts w:ascii="Tahoma" w:hAnsi="Tahoma" w:cs="Tahoma"/>
    </w:rPr>
  </w:style>
  <w:style w:type="paragraph" w:styleId="Zarkazkladnhotextu2">
    <w:name w:val="Body Text Indent 2"/>
    <w:basedOn w:val="Normlny"/>
    <w:rsid w:val="00A24B91"/>
    <w:pPr>
      <w:spacing w:after="120" w:line="480" w:lineRule="auto"/>
      <w:ind w:left="283"/>
    </w:pPr>
  </w:style>
  <w:style w:type="paragraph" w:customStyle="1" w:styleId="Import42">
    <w:name w:val="Import 42"/>
    <w:rsid w:val="00A24B91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</w:pPr>
    <w:rPr>
      <w:rFonts w:ascii="Avinion" w:hAnsi="Avinion"/>
      <w:sz w:val="24"/>
      <w:lang w:val="en-US" w:eastAsia="cs-CZ"/>
    </w:rPr>
  </w:style>
  <w:style w:type="character" w:styleId="Hypertextovprepojenie">
    <w:name w:val="Hyperlink"/>
    <w:qFormat/>
    <w:rsid w:val="00A24B91"/>
    <w:rPr>
      <w:color w:val="0000FF"/>
      <w:u w:val="single"/>
    </w:rPr>
  </w:style>
  <w:style w:type="character" w:styleId="slostrany">
    <w:name w:val="page number"/>
    <w:basedOn w:val="Predvolenpsmoodseku"/>
    <w:rsid w:val="002E16AB"/>
  </w:style>
  <w:style w:type="paragraph" w:customStyle="1" w:styleId="Vysvtlivka">
    <w:name w:val="Vysvětlivka"/>
    <w:basedOn w:val="Normlny"/>
    <w:rsid w:val="00410AF9"/>
    <w:pPr>
      <w:widowControl w:val="0"/>
      <w:spacing w:line="200" w:lineRule="atLeast"/>
      <w:jc w:val="both"/>
    </w:pPr>
    <w:rPr>
      <w:sz w:val="20"/>
      <w:szCs w:val="20"/>
    </w:rPr>
  </w:style>
  <w:style w:type="paragraph" w:styleId="Zoznam">
    <w:name w:val="List"/>
    <w:basedOn w:val="Normlny"/>
    <w:rsid w:val="00542D8F"/>
    <w:pPr>
      <w:ind w:left="283" w:hanging="283"/>
    </w:pPr>
  </w:style>
  <w:style w:type="paragraph" w:styleId="Zoznam2">
    <w:name w:val="List 2"/>
    <w:basedOn w:val="Normlny"/>
    <w:rsid w:val="00542D8F"/>
    <w:pPr>
      <w:ind w:left="566" w:hanging="283"/>
    </w:pPr>
  </w:style>
  <w:style w:type="paragraph" w:styleId="Zoznam3">
    <w:name w:val="List 3"/>
    <w:basedOn w:val="Normlny"/>
    <w:rsid w:val="00542D8F"/>
    <w:pPr>
      <w:ind w:left="849" w:hanging="283"/>
    </w:pPr>
  </w:style>
  <w:style w:type="paragraph" w:styleId="Zoznam4">
    <w:name w:val="List 4"/>
    <w:basedOn w:val="Normlny"/>
    <w:rsid w:val="00542D8F"/>
    <w:pPr>
      <w:ind w:left="1132" w:hanging="283"/>
    </w:pPr>
  </w:style>
  <w:style w:type="paragraph" w:styleId="Zoznam5">
    <w:name w:val="List 5"/>
    <w:basedOn w:val="Normlny"/>
    <w:rsid w:val="00542D8F"/>
    <w:pPr>
      <w:ind w:left="1415" w:hanging="283"/>
    </w:pPr>
  </w:style>
  <w:style w:type="paragraph" w:styleId="Zoznamsodrkami2">
    <w:name w:val="List Bullet 2"/>
    <w:basedOn w:val="Normlny"/>
    <w:rsid w:val="00542D8F"/>
    <w:pPr>
      <w:numPr>
        <w:numId w:val="1"/>
      </w:numPr>
    </w:pPr>
  </w:style>
  <w:style w:type="paragraph" w:styleId="Zoznamsodrkami3">
    <w:name w:val="List Bullet 3"/>
    <w:basedOn w:val="Normlny"/>
    <w:rsid w:val="00542D8F"/>
    <w:pPr>
      <w:numPr>
        <w:numId w:val="2"/>
      </w:numPr>
    </w:pPr>
  </w:style>
  <w:style w:type="paragraph" w:styleId="Zoznamsodrkami4">
    <w:name w:val="List Bullet 4"/>
    <w:basedOn w:val="Normlny"/>
    <w:rsid w:val="00542D8F"/>
    <w:pPr>
      <w:numPr>
        <w:numId w:val="3"/>
      </w:numPr>
    </w:pPr>
  </w:style>
  <w:style w:type="paragraph" w:styleId="Zoznamsodrkami5">
    <w:name w:val="List Bullet 5"/>
    <w:basedOn w:val="Normlny"/>
    <w:rsid w:val="00542D8F"/>
    <w:pPr>
      <w:numPr>
        <w:numId w:val="4"/>
      </w:numPr>
    </w:pPr>
  </w:style>
  <w:style w:type="paragraph" w:styleId="Pokraovaniezoznamu3">
    <w:name w:val="List Continue 3"/>
    <w:basedOn w:val="Normlny"/>
    <w:rsid w:val="00542D8F"/>
    <w:pPr>
      <w:spacing w:after="120"/>
      <w:ind w:left="849"/>
    </w:pPr>
  </w:style>
  <w:style w:type="paragraph" w:styleId="Prvzarkazkladnhotextu">
    <w:name w:val="Body Text First Indent"/>
    <w:basedOn w:val="Zkladntext"/>
    <w:rsid w:val="00542D8F"/>
    <w:pPr>
      <w:ind w:firstLine="210"/>
    </w:pPr>
  </w:style>
  <w:style w:type="paragraph" w:styleId="Prvzarkazkladnhotextu2">
    <w:name w:val="Body Text First Indent 2"/>
    <w:basedOn w:val="Zarkazkladnhotextu"/>
    <w:rsid w:val="00542D8F"/>
    <w:pPr>
      <w:ind w:firstLine="210"/>
    </w:pPr>
  </w:style>
  <w:style w:type="table" w:styleId="Mriekatabuky">
    <w:name w:val="Table Grid"/>
    <w:basedOn w:val="Normlnatabuka"/>
    <w:rsid w:val="00184E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ra">
    <w:name w:val="annotation text"/>
    <w:basedOn w:val="Normlny"/>
    <w:link w:val="TextkomentraChar"/>
    <w:uiPriority w:val="99"/>
    <w:semiHidden/>
    <w:rsid w:val="007D2D21"/>
    <w:rPr>
      <w:sz w:val="20"/>
    </w:rPr>
  </w:style>
  <w:style w:type="paragraph" w:customStyle="1" w:styleId="Normln1">
    <w:name w:val="Normální1"/>
    <w:basedOn w:val="Normlny"/>
    <w:rsid w:val="00E5602A"/>
    <w:rPr>
      <w:szCs w:val="20"/>
    </w:rPr>
  </w:style>
  <w:style w:type="paragraph" w:styleId="Oznaitext">
    <w:name w:val="Block Text"/>
    <w:basedOn w:val="Normlny"/>
    <w:rsid w:val="0044679B"/>
    <w:pPr>
      <w:tabs>
        <w:tab w:val="num" w:pos="567"/>
      </w:tabs>
      <w:spacing w:line="300" w:lineRule="atLeast"/>
      <w:ind w:left="567" w:right="22" w:hanging="567"/>
      <w:jc w:val="both"/>
    </w:pPr>
  </w:style>
  <w:style w:type="paragraph" w:styleId="Zarkazkladnhotextu3">
    <w:name w:val="Body Text Indent 3"/>
    <w:basedOn w:val="Normlny"/>
    <w:link w:val="Zarkazkladnhotextu3Char"/>
    <w:rsid w:val="00CD47FD"/>
    <w:pPr>
      <w:spacing w:after="120"/>
      <w:ind w:left="283"/>
    </w:pPr>
    <w:rPr>
      <w:sz w:val="16"/>
      <w:szCs w:val="16"/>
    </w:rPr>
  </w:style>
  <w:style w:type="paragraph" w:customStyle="1" w:styleId="Import5">
    <w:name w:val="Import 5"/>
    <w:uiPriority w:val="99"/>
    <w:rsid w:val="00262DB5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</w:pPr>
    <w:rPr>
      <w:rFonts w:ascii="Avinion" w:hAnsi="Avinion"/>
      <w:sz w:val="24"/>
      <w:lang w:val="en-US"/>
    </w:rPr>
  </w:style>
  <w:style w:type="paragraph" w:customStyle="1" w:styleId="Import12">
    <w:name w:val="Import 12"/>
    <w:uiPriority w:val="99"/>
    <w:qFormat/>
    <w:rsid w:val="00262DB5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</w:pPr>
    <w:rPr>
      <w:rFonts w:ascii="Avinion" w:hAnsi="Avinion"/>
      <w:sz w:val="24"/>
      <w:lang w:val="en-US"/>
    </w:rPr>
  </w:style>
  <w:style w:type="paragraph" w:customStyle="1" w:styleId="Import36">
    <w:name w:val="Import 36"/>
    <w:semiHidden/>
    <w:rsid w:val="00262DB5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</w:pPr>
    <w:rPr>
      <w:rFonts w:ascii="Avinion" w:hAnsi="Avinion"/>
      <w:sz w:val="24"/>
      <w:lang w:val="en-US"/>
    </w:rPr>
  </w:style>
  <w:style w:type="paragraph" w:customStyle="1" w:styleId="Import24">
    <w:name w:val="Import 24"/>
    <w:semiHidden/>
    <w:rsid w:val="00721C99"/>
    <w:pPr>
      <w:tabs>
        <w:tab w:val="left" w:pos="4797"/>
      </w:tabs>
    </w:pPr>
    <w:rPr>
      <w:rFonts w:ascii="Avinion" w:hAnsi="Avinion"/>
      <w:sz w:val="24"/>
      <w:lang w:val="en-US" w:eastAsia="cs-CZ"/>
    </w:rPr>
  </w:style>
  <w:style w:type="character" w:customStyle="1" w:styleId="HlavikaChar">
    <w:name w:val="Hlavička Char"/>
    <w:link w:val="Hlavika"/>
    <w:rsid w:val="007F7ABD"/>
    <w:rPr>
      <w:sz w:val="22"/>
    </w:rPr>
  </w:style>
  <w:style w:type="character" w:customStyle="1" w:styleId="ra">
    <w:name w:val="ra"/>
    <w:basedOn w:val="Predvolenpsmoodseku"/>
    <w:rsid w:val="007F7ABD"/>
  </w:style>
  <w:style w:type="character" w:customStyle="1" w:styleId="ZarkazkladnhotextuChar">
    <w:name w:val="Zarážka základného textu Char"/>
    <w:link w:val="Zarkazkladnhotextu"/>
    <w:rsid w:val="00FC2106"/>
    <w:rPr>
      <w:sz w:val="24"/>
      <w:szCs w:val="24"/>
    </w:rPr>
  </w:style>
  <w:style w:type="paragraph" w:styleId="Odsekzoznamu">
    <w:name w:val="List Paragraph"/>
    <w:basedOn w:val="Normlny"/>
    <w:uiPriority w:val="99"/>
    <w:qFormat/>
    <w:rsid w:val="006872DD"/>
    <w:pPr>
      <w:ind w:left="720"/>
      <w:contextualSpacing/>
    </w:pPr>
    <w:rPr>
      <w:rFonts w:cs="Angsana New"/>
      <w:szCs w:val="20"/>
    </w:rPr>
  </w:style>
  <w:style w:type="paragraph" w:customStyle="1" w:styleId="WW-Zkladntext2">
    <w:name w:val="WW-Základný text 2"/>
    <w:basedOn w:val="Normlny"/>
    <w:uiPriority w:val="99"/>
    <w:qFormat/>
    <w:rsid w:val="00F47010"/>
    <w:pPr>
      <w:suppressAutoHyphens/>
    </w:pPr>
    <w:rPr>
      <w:sz w:val="20"/>
      <w:szCs w:val="20"/>
      <w:lang w:eastAsia="ar-SA"/>
    </w:rPr>
  </w:style>
  <w:style w:type="paragraph" w:customStyle="1" w:styleId="Normln">
    <w:name w:val="Norm‡ln’"/>
    <w:rsid w:val="00571528"/>
    <w:rPr>
      <w:lang w:val="cs-CZ"/>
    </w:rPr>
  </w:style>
  <w:style w:type="character" w:customStyle="1" w:styleId="CharCharChar">
    <w:name w:val="Char Char Char"/>
    <w:aliases w:val=" Char Char Char, Char"/>
    <w:rsid w:val="00D35DBA"/>
    <w:rPr>
      <w:lang w:val="sk-SK" w:eastAsia="sk-SK" w:bidi="ar-SA"/>
    </w:rPr>
  </w:style>
  <w:style w:type="character" w:styleId="Zstupntext">
    <w:name w:val="Placeholder Text"/>
    <w:basedOn w:val="Predvolenpsmoodseku"/>
    <w:uiPriority w:val="99"/>
    <w:semiHidden/>
    <w:rsid w:val="00A51FED"/>
    <w:rPr>
      <w:color w:val="808080"/>
    </w:rPr>
  </w:style>
  <w:style w:type="paragraph" w:customStyle="1" w:styleId="Import5Char">
    <w:name w:val="Import 5 Char"/>
    <w:semiHidden/>
    <w:rsid w:val="00CA072F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</w:pPr>
    <w:rPr>
      <w:rFonts w:ascii="Avinion" w:hAnsi="Avinion"/>
      <w:sz w:val="24"/>
      <w:lang w:val="en-US"/>
    </w:rPr>
  </w:style>
  <w:style w:type="paragraph" w:customStyle="1" w:styleId="Import6">
    <w:name w:val="Import 6"/>
    <w:rsid w:val="006B0CAB"/>
    <w:pPr>
      <w:tabs>
        <w:tab w:val="left" w:pos="360"/>
        <w:tab w:val="left" w:pos="2520"/>
        <w:tab w:val="left" w:pos="4680"/>
        <w:tab w:val="left" w:pos="6840"/>
      </w:tabs>
      <w:autoSpaceDE w:val="0"/>
      <w:autoSpaceDN w:val="0"/>
    </w:pPr>
    <w:rPr>
      <w:rFonts w:ascii="Avinion" w:hAnsi="Avinion" w:cs="Angsana New"/>
      <w:szCs w:val="24"/>
      <w:lang w:val="en-US" w:eastAsia="cs-CZ"/>
    </w:rPr>
  </w:style>
  <w:style w:type="character" w:styleId="PremennHTML">
    <w:name w:val="HTML Variable"/>
    <w:basedOn w:val="Predvolenpsmoodseku"/>
    <w:uiPriority w:val="99"/>
    <w:semiHidden/>
    <w:unhideWhenUsed/>
    <w:rsid w:val="00A302E0"/>
    <w:rPr>
      <w:i/>
      <w:iCs/>
    </w:rPr>
  </w:style>
  <w:style w:type="paragraph" w:customStyle="1" w:styleId="Default">
    <w:name w:val="Default"/>
    <w:rsid w:val="00902A0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Zarkazkladnhotextu1">
    <w:name w:val="Zarážka základného textu1"/>
    <w:basedOn w:val="Normlny"/>
    <w:rsid w:val="006F1445"/>
    <w:pPr>
      <w:spacing w:after="120" w:line="480" w:lineRule="auto"/>
    </w:pPr>
  </w:style>
  <w:style w:type="paragraph" w:customStyle="1" w:styleId="Styl1CharCharCharCharCharChar">
    <w:name w:val="Styl1 Char Char Char Char Char Char"/>
    <w:basedOn w:val="Normlny"/>
    <w:link w:val="Styl1CharCharCharCharCharCharChar"/>
    <w:rsid w:val="008B4A81"/>
    <w:pPr>
      <w:tabs>
        <w:tab w:val="left" w:pos="189"/>
        <w:tab w:val="left" w:pos="288"/>
        <w:tab w:val="left" w:pos="1197"/>
        <w:tab w:val="left" w:pos="1296"/>
        <w:tab w:val="left" w:pos="1485"/>
        <w:tab w:val="left" w:pos="1584"/>
        <w:tab w:val="left" w:pos="3357"/>
        <w:tab w:val="left" w:pos="3456"/>
        <w:tab w:val="left" w:pos="4797"/>
        <w:tab w:val="left" w:pos="4896"/>
        <w:tab w:val="left" w:pos="5085"/>
        <w:tab w:val="left" w:pos="5184"/>
        <w:tab w:val="left" w:pos="6237"/>
        <w:tab w:val="left" w:pos="6336"/>
        <w:tab w:val="left" w:pos="6525"/>
        <w:tab w:val="left" w:pos="6624"/>
        <w:tab w:val="left" w:pos="7821"/>
        <w:tab w:val="left" w:pos="7920"/>
        <w:tab w:val="left" w:pos="8784"/>
      </w:tabs>
      <w:jc w:val="both"/>
    </w:pPr>
    <w:rPr>
      <w:b/>
      <w:snapToGrid w:val="0"/>
      <w:szCs w:val="20"/>
    </w:rPr>
  </w:style>
  <w:style w:type="character" w:customStyle="1" w:styleId="Styl1CharCharCharCharCharCharChar">
    <w:name w:val="Styl1 Char Char Char Char Char Char Char"/>
    <w:basedOn w:val="Predvolenpsmoodseku"/>
    <w:link w:val="Styl1CharCharCharCharCharChar"/>
    <w:rsid w:val="008B4A81"/>
    <w:rPr>
      <w:b/>
      <w:snapToGrid w:val="0"/>
      <w:sz w:val="24"/>
    </w:rPr>
  </w:style>
  <w:style w:type="paragraph" w:customStyle="1" w:styleId="Styl1CharCharChar">
    <w:name w:val="Styl1 Char Char Char"/>
    <w:basedOn w:val="Normlny"/>
    <w:link w:val="Styl1CharCharCharChar"/>
    <w:rsid w:val="007A2340"/>
    <w:pPr>
      <w:tabs>
        <w:tab w:val="left" w:pos="189"/>
        <w:tab w:val="left" w:pos="288"/>
        <w:tab w:val="left" w:pos="1197"/>
        <w:tab w:val="left" w:pos="1296"/>
        <w:tab w:val="left" w:pos="1485"/>
        <w:tab w:val="left" w:pos="1584"/>
        <w:tab w:val="left" w:pos="3357"/>
        <w:tab w:val="left" w:pos="3456"/>
        <w:tab w:val="left" w:pos="4797"/>
        <w:tab w:val="left" w:pos="4896"/>
        <w:tab w:val="left" w:pos="5085"/>
        <w:tab w:val="left" w:pos="5184"/>
        <w:tab w:val="left" w:pos="6237"/>
        <w:tab w:val="left" w:pos="6336"/>
        <w:tab w:val="left" w:pos="6525"/>
        <w:tab w:val="left" w:pos="6624"/>
        <w:tab w:val="left" w:pos="7821"/>
        <w:tab w:val="left" w:pos="7920"/>
        <w:tab w:val="left" w:pos="8784"/>
      </w:tabs>
      <w:jc w:val="both"/>
    </w:pPr>
    <w:rPr>
      <w:b/>
      <w:snapToGrid w:val="0"/>
      <w:szCs w:val="20"/>
    </w:rPr>
  </w:style>
  <w:style w:type="character" w:customStyle="1" w:styleId="Styl1CharCharCharChar">
    <w:name w:val="Styl1 Char Char Char Char"/>
    <w:basedOn w:val="Predvolenpsmoodseku"/>
    <w:link w:val="Styl1CharCharChar"/>
    <w:rsid w:val="007A2340"/>
    <w:rPr>
      <w:b/>
      <w:snapToGrid w:val="0"/>
      <w:sz w:val="24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4B3507"/>
    <w:rPr>
      <w:sz w:val="16"/>
      <w:szCs w:val="16"/>
    </w:rPr>
  </w:style>
  <w:style w:type="character" w:customStyle="1" w:styleId="Zkladntext2Char">
    <w:name w:val="Základný text 2 Char"/>
    <w:basedOn w:val="Predvolenpsmoodseku"/>
    <w:link w:val="Zkladntext2"/>
    <w:rsid w:val="004B3507"/>
    <w:rPr>
      <w:bCs/>
      <w:i/>
      <w:iCs/>
      <w:sz w:val="24"/>
      <w:szCs w:val="24"/>
      <w:lang w:eastAsia="en-US"/>
    </w:rPr>
  </w:style>
  <w:style w:type="paragraph" w:styleId="Normlnywebov">
    <w:name w:val="Normal (Web)"/>
    <w:basedOn w:val="Normlny"/>
    <w:uiPriority w:val="99"/>
    <w:semiHidden/>
    <w:unhideWhenUsed/>
    <w:rsid w:val="004B3507"/>
    <w:pPr>
      <w:spacing w:before="100" w:beforeAutospacing="1" w:after="100" w:afterAutospacing="1"/>
    </w:pPr>
    <w:rPr>
      <w:rFonts w:eastAsiaTheme="minorHAnsi"/>
    </w:rPr>
  </w:style>
  <w:style w:type="character" w:styleId="Siln">
    <w:name w:val="Strong"/>
    <w:uiPriority w:val="22"/>
    <w:qFormat/>
    <w:rsid w:val="00FA5FBC"/>
    <w:rPr>
      <w:b/>
      <w:bCs/>
    </w:rPr>
  </w:style>
  <w:style w:type="paragraph" w:styleId="Obyajntext">
    <w:name w:val="Plain Text"/>
    <w:basedOn w:val="Normlny"/>
    <w:link w:val="ObyajntextChar"/>
    <w:uiPriority w:val="99"/>
    <w:semiHidden/>
    <w:unhideWhenUsed/>
    <w:rsid w:val="00FA5FBC"/>
    <w:rPr>
      <w:rFonts w:ascii="Calibri" w:eastAsia="Calibri" w:hAnsi="Calibri"/>
      <w:sz w:val="22"/>
      <w:szCs w:val="21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rsid w:val="00FA5FBC"/>
    <w:rPr>
      <w:rFonts w:ascii="Calibri" w:eastAsia="Calibri" w:hAnsi="Calibri"/>
      <w:sz w:val="22"/>
      <w:szCs w:val="21"/>
      <w:lang w:eastAsia="en-US"/>
    </w:rPr>
  </w:style>
  <w:style w:type="character" w:customStyle="1" w:styleId="kontakty3">
    <w:name w:val="kontakty3"/>
    <w:rsid w:val="00FA5FBC"/>
  </w:style>
  <w:style w:type="paragraph" w:customStyle="1" w:styleId="Styl1">
    <w:name w:val="Styl1"/>
    <w:basedOn w:val="Normlny"/>
    <w:rsid w:val="0017348E"/>
    <w:pPr>
      <w:widowControl w:val="0"/>
      <w:numPr>
        <w:ilvl w:val="2"/>
        <w:numId w:val="8"/>
      </w:numPr>
      <w:spacing w:line="300" w:lineRule="atLeast"/>
      <w:jc w:val="both"/>
      <w:outlineLvl w:val="3"/>
    </w:pPr>
  </w:style>
  <w:style w:type="table" w:customStyle="1" w:styleId="Mriekatabuky1">
    <w:name w:val="Mriežka tabuľky1"/>
    <w:basedOn w:val="Normlnatabuka"/>
    <w:next w:val="Mriekatabuky"/>
    <w:semiHidden/>
    <w:rsid w:val="002378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156A71"/>
    <w:rPr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56A71"/>
    <w:rPr>
      <w:b/>
      <w:bCs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56A71"/>
    <w:rPr>
      <w:szCs w:val="24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56A71"/>
    <w:rPr>
      <w:b/>
      <w:bCs/>
      <w:szCs w:val="24"/>
    </w:rPr>
  </w:style>
  <w:style w:type="paragraph" w:styleId="Revzia">
    <w:name w:val="Revision"/>
    <w:hidden/>
    <w:uiPriority w:val="99"/>
    <w:semiHidden/>
    <w:rsid w:val="001332F4"/>
    <w:rPr>
      <w:sz w:val="24"/>
      <w:szCs w:val="24"/>
    </w:rPr>
  </w:style>
  <w:style w:type="character" w:customStyle="1" w:styleId="UnresolvedMention">
    <w:name w:val="Unresolved Mention"/>
    <w:basedOn w:val="Predvolenpsmoodseku"/>
    <w:uiPriority w:val="99"/>
    <w:semiHidden/>
    <w:unhideWhenUsed/>
    <w:rsid w:val="00975FBE"/>
    <w:rPr>
      <w:color w:val="605E5C"/>
      <w:shd w:val="clear" w:color="auto" w:fill="E1DFDD"/>
    </w:rPr>
  </w:style>
  <w:style w:type="character" w:customStyle="1" w:styleId="markedcontent">
    <w:name w:val="markedcontent"/>
    <w:basedOn w:val="Predvolenpsmoodseku"/>
    <w:rsid w:val="00A222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2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4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6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utn.sk/default.aspx?page=9926a918-7782-4b05-8c51-effeed971a25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E8B59-D633-4666-A642-43BE1EA91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2910</TotalTime>
  <Pages>18</Pages>
  <Words>6197</Words>
  <Characters>35323</Characters>
  <Application>Microsoft Office Word</Application>
  <DocSecurity>0</DocSecurity>
  <Lines>294</Lines>
  <Paragraphs>82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SLOVENSKÁ INŠPEKCIA ŽIVOTNÉHO PROSTREDIA</vt:lpstr>
      <vt:lpstr>SLOVENSKÁ INŠPEKCIA ŽIVOTNÉHO PROSTREDIA</vt:lpstr>
    </vt:vector>
  </TitlesOfParts>
  <Company/>
  <LinksUpToDate>false</LinksUpToDate>
  <CharactersWithSpaces>41438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SLOVENSKÁ INŠPEKCIA ŽIVOTNÉHO PROSTREDIA</dc:title>
  <dc:creator>U2</dc:creator>
  <cp:lastModifiedBy>Miklos Ivan</cp:lastModifiedBy>
  <cp:revision>395</cp:revision>
  <cp:lastPrinted>2022-05-27T05:21:00Z</cp:lastPrinted>
  <dcterms:created xsi:type="dcterms:W3CDTF">2020-06-19T11:39:00Z</dcterms:created>
  <dcterms:modified xsi:type="dcterms:W3CDTF">2022-06-02T07:49:00Z</dcterms:modified>
</cp:coreProperties>
</file>